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BBAC2" w14:textId="4A60C7A9" w:rsidR="009D50CC" w:rsidRPr="00DB5025" w:rsidRDefault="009D50CC" w:rsidP="00816541">
      <w:pPr>
        <w:keepNext/>
        <w:keepLines/>
        <w:ind w:left="397" w:hanging="397"/>
        <w:rPr>
          <w:rFonts w:ascii="Museo Sans 300" w:hAnsi="Museo Sans 300" w:cs="Arial"/>
          <w:b/>
          <w:caps/>
          <w:lang w:val="es-MX"/>
        </w:rPr>
      </w:pPr>
      <w:r w:rsidRPr="00DB5025">
        <w:rPr>
          <w:rFonts w:ascii="Museo Sans 300" w:hAnsi="Museo Sans 300" w:cs="Arial"/>
          <w:b/>
          <w:caps/>
          <w:lang w:val="es-MX"/>
        </w:rPr>
        <w:t>El Comité de Normas del Banco Central de Reserva DE EL SALVADOR,</w:t>
      </w:r>
    </w:p>
    <w:p w14:paraId="7DEBBAC3" w14:textId="77777777" w:rsidR="00F95EE9" w:rsidRPr="00DB5025" w:rsidRDefault="00F95EE9" w:rsidP="00F95EE9">
      <w:pPr>
        <w:keepNext/>
        <w:keepLines/>
        <w:rPr>
          <w:rFonts w:ascii="Museo Sans 300" w:hAnsi="Museo Sans 300" w:cs="Arial"/>
          <w:lang w:val="es-MX"/>
        </w:rPr>
      </w:pPr>
    </w:p>
    <w:p w14:paraId="7DEBBAC4" w14:textId="77777777" w:rsidR="00F95EE9" w:rsidRPr="00DB5025" w:rsidRDefault="00F95EE9" w:rsidP="00F95EE9">
      <w:pPr>
        <w:keepNext/>
        <w:keepLines/>
        <w:rPr>
          <w:rFonts w:ascii="Museo Sans 300" w:hAnsi="Museo Sans 300" w:cs="Arial"/>
          <w:b/>
        </w:rPr>
      </w:pPr>
      <w:r w:rsidRPr="00DB5025">
        <w:rPr>
          <w:rFonts w:ascii="Museo Sans 300" w:hAnsi="Museo Sans 300" w:cs="Arial"/>
          <w:b/>
        </w:rPr>
        <w:t>CONSIDERANDO:</w:t>
      </w:r>
    </w:p>
    <w:p w14:paraId="7DEBBAC5" w14:textId="77777777" w:rsidR="00F95EE9" w:rsidRPr="00DB5025" w:rsidRDefault="00F95EE9" w:rsidP="00F95EE9">
      <w:pPr>
        <w:keepNext/>
        <w:keepLines/>
        <w:jc w:val="both"/>
        <w:rPr>
          <w:rFonts w:ascii="Museo Sans 300" w:hAnsi="Museo Sans 300"/>
        </w:rPr>
      </w:pPr>
    </w:p>
    <w:p w14:paraId="7DEBBAC6" w14:textId="77777777" w:rsidR="00CF39AD" w:rsidRPr="00DB5025" w:rsidRDefault="00CF39AD" w:rsidP="00B544EC">
      <w:pPr>
        <w:pStyle w:val="Prrafodelista"/>
        <w:numPr>
          <w:ilvl w:val="0"/>
          <w:numId w:val="1"/>
        </w:numPr>
        <w:ind w:left="425" w:hanging="425"/>
        <w:contextualSpacing/>
        <w:jc w:val="both"/>
        <w:rPr>
          <w:rFonts w:ascii="Museo Sans 300" w:hAnsi="Museo Sans 300" w:cs="Arial"/>
        </w:rPr>
      </w:pPr>
      <w:r w:rsidRPr="00DB5025">
        <w:rPr>
          <w:rFonts w:ascii="Museo Sans 300" w:hAnsi="Museo Sans 300" w:cs="Arial"/>
        </w:rPr>
        <w:t>Que mediante Decreto Legislativo No. 470, de 1</w:t>
      </w:r>
      <w:r w:rsidR="00F42B42" w:rsidRPr="00DB5025">
        <w:rPr>
          <w:rFonts w:ascii="Museo Sans 300" w:hAnsi="Museo Sans 300" w:cs="Arial"/>
        </w:rPr>
        <w:t>5</w:t>
      </w:r>
      <w:r w:rsidRPr="00DB5025">
        <w:rPr>
          <w:rFonts w:ascii="Museo Sans 300" w:hAnsi="Museo Sans 300" w:cs="Arial"/>
        </w:rPr>
        <w:t xml:space="preserve"> de </w:t>
      </w:r>
      <w:r w:rsidR="00F42B42" w:rsidRPr="00DB5025">
        <w:rPr>
          <w:rFonts w:ascii="Museo Sans 300" w:hAnsi="Museo Sans 300" w:cs="Arial"/>
        </w:rPr>
        <w:t>nov</w:t>
      </w:r>
      <w:r w:rsidRPr="00DB5025">
        <w:rPr>
          <w:rFonts w:ascii="Museo Sans 300" w:hAnsi="Museo Sans 300" w:cs="Arial"/>
        </w:rPr>
        <w:t xml:space="preserve">iembre de 2007, publicado en el Diario Oficial No. 235, Tomo 377, de 17 de diciembre del mismo año, se emitió la Ley de Titularización de Activos, reformada mediante Decreto Legislativo No. 332 de 7 de abril de 2016, publicado en el Diario Oficial No. 78, Tomo 411 de 28 de abril de 2016; y reformada nuevamente mediante Decreto Legislativo No. 351 de 21 de abril de 2016, publicado en el Diario Oficial No. 85 Tomo 411 del día 9 de mayo de 2016. </w:t>
      </w:r>
    </w:p>
    <w:p w14:paraId="7DEBBAC7" w14:textId="77777777" w:rsidR="00320E38" w:rsidRPr="00DB5025" w:rsidRDefault="00320E38" w:rsidP="00B544EC">
      <w:pPr>
        <w:pStyle w:val="Prrafodelista"/>
        <w:ind w:left="425" w:hanging="425"/>
        <w:rPr>
          <w:rFonts w:ascii="Museo Sans 300" w:hAnsi="Museo Sans 300" w:cs="Arial"/>
        </w:rPr>
      </w:pPr>
    </w:p>
    <w:p w14:paraId="7DEBBAC8" w14:textId="77777777" w:rsidR="00320E38" w:rsidRPr="00DB5025" w:rsidRDefault="00320E38" w:rsidP="00B544EC">
      <w:pPr>
        <w:pStyle w:val="Prrafodelista"/>
        <w:numPr>
          <w:ilvl w:val="0"/>
          <w:numId w:val="1"/>
        </w:numPr>
        <w:ind w:left="425" w:hanging="425"/>
        <w:contextualSpacing/>
        <w:jc w:val="both"/>
        <w:rPr>
          <w:rFonts w:ascii="Museo Sans 300" w:hAnsi="Museo Sans 300"/>
          <w:lang w:val="es-ES"/>
        </w:rPr>
      </w:pPr>
      <w:r w:rsidRPr="00DB5025">
        <w:rPr>
          <w:rFonts w:ascii="Museo Sans 300" w:hAnsi="Museo Sans 300"/>
          <w:lang w:val="es-ES"/>
        </w:rPr>
        <w:t>Que mediante Decreto Legislativo No. 56, de 13 de julio de 2018, publicado en el Diario Oficial No. 146, Tomo 420 de 10 de agosto de 2018</w:t>
      </w:r>
      <w:r w:rsidR="008D2EF1" w:rsidRPr="00DB5025">
        <w:rPr>
          <w:rFonts w:ascii="Museo Sans 300" w:hAnsi="Museo Sans 300"/>
          <w:lang w:val="es-ES"/>
        </w:rPr>
        <w:t>,</w:t>
      </w:r>
      <w:r w:rsidRPr="00DB5025">
        <w:rPr>
          <w:rFonts w:ascii="Museo Sans 300" w:hAnsi="Museo Sans 300"/>
          <w:lang w:val="es-ES"/>
        </w:rPr>
        <w:t xml:space="preserve"> se modificó el artículo 46 de la Ley de Titularización de Activos.</w:t>
      </w:r>
    </w:p>
    <w:p w14:paraId="7DEBBAC9" w14:textId="77777777" w:rsidR="004D7171" w:rsidRPr="00DB5025" w:rsidRDefault="004D7171" w:rsidP="004D7171">
      <w:pPr>
        <w:pStyle w:val="Prrafodelista"/>
        <w:rPr>
          <w:rFonts w:ascii="Museo Sans 300" w:hAnsi="Museo Sans 300"/>
          <w:lang w:val="es-ES"/>
        </w:rPr>
      </w:pPr>
    </w:p>
    <w:p w14:paraId="7DEBBACA" w14:textId="77777777" w:rsidR="002F2DED" w:rsidRPr="00DB5025" w:rsidRDefault="002F2DED" w:rsidP="00B544EC">
      <w:pPr>
        <w:pStyle w:val="Prrafodelista"/>
        <w:numPr>
          <w:ilvl w:val="0"/>
          <w:numId w:val="1"/>
        </w:numPr>
        <w:ind w:left="425" w:hanging="425"/>
        <w:contextualSpacing/>
        <w:jc w:val="both"/>
        <w:rPr>
          <w:rFonts w:ascii="Museo Sans 300" w:hAnsi="Museo Sans 300"/>
          <w:lang w:val="es-ES"/>
        </w:rPr>
      </w:pPr>
      <w:r w:rsidRPr="00DB5025">
        <w:rPr>
          <w:rFonts w:ascii="Museo Sans 300" w:hAnsi="Museo Sans 300"/>
          <w:lang w:val="es-ES"/>
        </w:rPr>
        <w:t>Que el artículo 46 de la Ley de Titularización de Activos establece que los Fondos de Titularización podrán constituirse e integrarse con bienes inmuebles existentes o por construirse, siempre que el objeto de ese proceso de titularización sea, indistintamente el financiamiento, desarrollo, construcción, rendimiento o ampliación de proyectos inmobiliarios</w:t>
      </w:r>
      <w:r w:rsidR="006037CC" w:rsidRPr="00DB5025">
        <w:rPr>
          <w:rFonts w:ascii="Museo Sans 300" w:hAnsi="Museo Sans 300"/>
          <w:lang w:val="es-ES"/>
        </w:rPr>
        <w:t xml:space="preserve"> y </w:t>
      </w:r>
      <w:r w:rsidRPr="00DB5025">
        <w:rPr>
          <w:rFonts w:ascii="Museo Sans 300" w:hAnsi="Museo Sans 300"/>
          <w:lang w:val="es-ES"/>
        </w:rPr>
        <w:t>que el Comité de Normas del Banco Central de Reserva de El Salvador, dictará las normas técnicas necesarias para la aplicación del artículo.</w:t>
      </w:r>
    </w:p>
    <w:p w14:paraId="7DEBBACB" w14:textId="77777777" w:rsidR="002F2DED" w:rsidRPr="00DB5025" w:rsidRDefault="002F2DED" w:rsidP="00B544EC">
      <w:pPr>
        <w:pStyle w:val="Prrafodelista"/>
        <w:ind w:left="425" w:hanging="425"/>
        <w:rPr>
          <w:rFonts w:ascii="Museo Sans 300" w:hAnsi="Museo Sans 300"/>
          <w:lang w:val="es-ES"/>
        </w:rPr>
      </w:pPr>
    </w:p>
    <w:p w14:paraId="7DEBBACE" w14:textId="77777777" w:rsidR="00CB29F2" w:rsidRPr="00DB5025" w:rsidRDefault="00CB29F2" w:rsidP="00B544EC">
      <w:pPr>
        <w:pStyle w:val="Prrafodelista"/>
        <w:numPr>
          <w:ilvl w:val="0"/>
          <w:numId w:val="1"/>
        </w:numPr>
        <w:ind w:left="425" w:hanging="425"/>
        <w:contextualSpacing/>
        <w:jc w:val="both"/>
        <w:rPr>
          <w:rFonts w:ascii="Museo Sans 300" w:hAnsi="Museo Sans 300" w:cs="Arial"/>
        </w:rPr>
      </w:pPr>
      <w:r w:rsidRPr="00DB5025">
        <w:rPr>
          <w:rFonts w:ascii="Museo Sans 300" w:hAnsi="Museo Sans 300" w:cs="Arial"/>
        </w:rPr>
        <w:t>Que el artículo 35 literal h) de la Ley de Supervisión y Regulación del Sistema Financiero, establece que a los directores, gerentes y demás funcionarios que ostenten cargos de dirección o administración de los integrantes del sistema financiero, les corresponde la adecuada divulgación de información, la oportuna disponibilidad de información relevante sobre el desempeño de sus actividades, la transferencia de las operaciones así como el estado económico y financiero para la toma de decisiones por parte de sus órganos de dirección.</w:t>
      </w:r>
    </w:p>
    <w:p w14:paraId="7DEBBACF" w14:textId="77777777" w:rsidR="00CB29F2" w:rsidRPr="00DB5025" w:rsidRDefault="00CB29F2" w:rsidP="00B544EC">
      <w:pPr>
        <w:ind w:left="425" w:hanging="425"/>
        <w:contextualSpacing/>
        <w:jc w:val="both"/>
        <w:rPr>
          <w:rFonts w:ascii="Museo Sans 300" w:hAnsi="Museo Sans 300" w:cs="Arial"/>
        </w:rPr>
      </w:pPr>
    </w:p>
    <w:p w14:paraId="7DEBBAD0" w14:textId="77777777" w:rsidR="00CB29F2" w:rsidRPr="00DB5025" w:rsidRDefault="00CB29F2" w:rsidP="00B544EC">
      <w:pPr>
        <w:pStyle w:val="Prrafodelista"/>
        <w:numPr>
          <w:ilvl w:val="0"/>
          <w:numId w:val="1"/>
        </w:numPr>
        <w:ind w:left="425" w:hanging="425"/>
        <w:contextualSpacing/>
        <w:jc w:val="both"/>
        <w:rPr>
          <w:rFonts w:ascii="Museo Sans 300" w:hAnsi="Museo Sans 300" w:cs="Arial"/>
        </w:rPr>
      </w:pPr>
      <w:r w:rsidRPr="00DB5025">
        <w:rPr>
          <w:rFonts w:ascii="Museo Sans 300" w:hAnsi="Museo Sans 300" w:cs="Arial"/>
        </w:rPr>
        <w:t xml:space="preserve">Que el artículo 35 literal m) de la Ley de Supervisión y Regulación del Sistema Financiero, estipula que los directores, gerentes y demás funcionarios que ostenten cargos de dirección o administración de los integrantes del sistema financiero, deberán informar a la Superintendencia todos los hechos relevantes, según se determine en la normativa técnica que para dicho efecto se emita. </w:t>
      </w:r>
    </w:p>
    <w:p w14:paraId="795B20C2" w14:textId="77777777" w:rsidR="00F211F8" w:rsidRPr="00DB5025" w:rsidRDefault="00F211F8" w:rsidP="00F211F8">
      <w:pPr>
        <w:pStyle w:val="Prrafodelista"/>
        <w:rPr>
          <w:rFonts w:ascii="Museo Sans 300" w:hAnsi="Museo Sans 300" w:cs="Arial"/>
        </w:rPr>
      </w:pPr>
    </w:p>
    <w:p w14:paraId="6AD9C1AE" w14:textId="77777777" w:rsidR="00F211F8" w:rsidRPr="00DB5025" w:rsidRDefault="00F211F8" w:rsidP="00F211F8">
      <w:pPr>
        <w:pStyle w:val="Prrafodelista"/>
        <w:numPr>
          <w:ilvl w:val="0"/>
          <w:numId w:val="1"/>
        </w:numPr>
        <w:ind w:left="425" w:hanging="425"/>
        <w:contextualSpacing/>
        <w:jc w:val="both"/>
        <w:rPr>
          <w:rFonts w:ascii="Museo Sans 300" w:hAnsi="Museo Sans 300"/>
          <w:lang w:val="es-ES"/>
        </w:rPr>
      </w:pPr>
      <w:r w:rsidRPr="00DB5025">
        <w:rPr>
          <w:rFonts w:ascii="Museo Sans 300" w:hAnsi="Museo Sans 300"/>
          <w:lang w:val="es-ES"/>
        </w:rPr>
        <w:t xml:space="preserve">Que el artículo 99, literal c) de la Ley de </w:t>
      </w:r>
      <w:r w:rsidRPr="00DB5025">
        <w:rPr>
          <w:rFonts w:ascii="Museo Sans 300" w:hAnsi="Museo Sans 300"/>
          <w:lang w:val="es-MX"/>
        </w:rPr>
        <w:t>Supervisión y Regulación del Sistema Financiero, establece que el Banco Central de Reserva por medio de su Comité de Normas emitirá criterios para la valoración de activos y pasivos entre otros con la finalidad de que se refleje la real situación de liquidez y solvencia de los integrantes del sistema financiero.</w:t>
      </w:r>
    </w:p>
    <w:p w14:paraId="7DEBBAD1" w14:textId="77777777" w:rsidR="002F2DED" w:rsidRPr="00DB5025" w:rsidRDefault="002F2DED" w:rsidP="00B544EC">
      <w:pPr>
        <w:pStyle w:val="Prrafodelista"/>
        <w:ind w:left="425" w:hanging="425"/>
        <w:rPr>
          <w:rFonts w:ascii="Museo Sans 300" w:hAnsi="Museo Sans 300"/>
          <w:lang w:val="es-ES"/>
        </w:rPr>
      </w:pPr>
    </w:p>
    <w:p w14:paraId="7DEBBAD2" w14:textId="542EF661" w:rsidR="00ED452D" w:rsidRDefault="002F2DED" w:rsidP="00B544EC">
      <w:pPr>
        <w:pStyle w:val="Prrafodelista"/>
        <w:numPr>
          <w:ilvl w:val="0"/>
          <w:numId w:val="1"/>
        </w:numPr>
        <w:ind w:left="425" w:hanging="425"/>
        <w:contextualSpacing/>
        <w:jc w:val="both"/>
        <w:rPr>
          <w:rFonts w:ascii="Museo Sans 300" w:hAnsi="Museo Sans 300"/>
          <w:lang w:val="es-ES"/>
        </w:rPr>
      </w:pPr>
      <w:r w:rsidRPr="00DB5025">
        <w:rPr>
          <w:rFonts w:ascii="Museo Sans 300" w:hAnsi="Museo Sans 300"/>
        </w:rPr>
        <w:lastRenderedPageBreak/>
        <w:t>Que el artículo 10 literales a) y d) de la Ley Contra el Lavado de Dinero y de Activos, establece como obligaciones de las instituciones sometidas al cumplimiento de la 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r w:rsidR="00ED452D" w:rsidRPr="00DB5025">
        <w:rPr>
          <w:rFonts w:ascii="Museo Sans 300" w:hAnsi="Museo Sans 300"/>
          <w:lang w:val="es-ES"/>
        </w:rPr>
        <w:t>.</w:t>
      </w:r>
    </w:p>
    <w:p w14:paraId="5698E6C0" w14:textId="77777777" w:rsidR="00330B12" w:rsidRPr="00330B12" w:rsidRDefault="00330B12" w:rsidP="00330B12">
      <w:pPr>
        <w:pStyle w:val="Prrafodelista"/>
        <w:rPr>
          <w:rFonts w:ascii="Museo Sans 300" w:hAnsi="Museo Sans 300"/>
          <w:lang w:val="es-ES"/>
        </w:rPr>
      </w:pPr>
    </w:p>
    <w:p w14:paraId="7DEBBAD4" w14:textId="77777777" w:rsidR="00F95EE9" w:rsidRPr="00DB5025" w:rsidRDefault="00F95EE9" w:rsidP="00C92A81">
      <w:pPr>
        <w:pStyle w:val="Textoindependiente"/>
        <w:ind w:left="102" w:hanging="102"/>
        <w:rPr>
          <w:rFonts w:ascii="Museo Sans 300" w:hAnsi="Museo Sans 300"/>
          <w:b/>
          <w:sz w:val="22"/>
          <w:szCs w:val="22"/>
          <w:lang w:val="es-MX"/>
        </w:rPr>
      </w:pPr>
      <w:r w:rsidRPr="00DB5025">
        <w:rPr>
          <w:rFonts w:ascii="Museo Sans 300" w:hAnsi="Museo Sans 300"/>
          <w:b/>
          <w:sz w:val="22"/>
          <w:szCs w:val="22"/>
          <w:lang w:val="es-MX"/>
        </w:rPr>
        <w:t>POR TANTO,</w:t>
      </w:r>
    </w:p>
    <w:p w14:paraId="7DEBBAD5" w14:textId="77777777" w:rsidR="00F95EE9" w:rsidRPr="00DB5025" w:rsidRDefault="00F95EE9" w:rsidP="008815EF">
      <w:pPr>
        <w:pStyle w:val="Textoindependiente"/>
        <w:ind w:left="0"/>
        <w:rPr>
          <w:rFonts w:ascii="Museo Sans 300" w:hAnsi="Museo Sans 300"/>
          <w:b/>
          <w:sz w:val="22"/>
          <w:szCs w:val="22"/>
          <w:lang w:val="es-MX"/>
        </w:rPr>
      </w:pPr>
    </w:p>
    <w:p w14:paraId="7DEBBAD6" w14:textId="77777777" w:rsidR="00F95EE9" w:rsidRPr="00DB5025" w:rsidRDefault="00F95EE9" w:rsidP="00C92A81">
      <w:pPr>
        <w:pStyle w:val="Textoindependiente"/>
        <w:ind w:left="0"/>
        <w:jc w:val="both"/>
        <w:rPr>
          <w:rFonts w:ascii="Museo Sans 300" w:hAnsi="Museo Sans 300"/>
          <w:sz w:val="22"/>
          <w:szCs w:val="22"/>
          <w:lang w:val="es-MX"/>
        </w:rPr>
      </w:pPr>
      <w:proofErr w:type="gramStart"/>
      <w:r w:rsidRPr="00DB5025">
        <w:rPr>
          <w:rFonts w:ascii="Museo Sans 300" w:hAnsi="Museo Sans 300"/>
          <w:sz w:val="22"/>
          <w:szCs w:val="22"/>
          <w:lang w:val="es-MX"/>
        </w:rPr>
        <w:t>en</w:t>
      </w:r>
      <w:proofErr w:type="gramEnd"/>
      <w:r w:rsidRPr="00DB5025">
        <w:rPr>
          <w:rFonts w:ascii="Museo Sans 300" w:hAnsi="Museo Sans 300"/>
          <w:sz w:val="22"/>
          <w:szCs w:val="22"/>
          <w:lang w:val="es-MX"/>
        </w:rPr>
        <w:t xml:space="preserve"> virtud de las facultades normativas que le confiere el artículo 99 de la Ley de Supervisión y Regulación del Sistema Financiero, </w:t>
      </w:r>
    </w:p>
    <w:p w14:paraId="7DEBBAD7" w14:textId="77777777" w:rsidR="00855720" w:rsidRPr="00DB5025" w:rsidRDefault="00855720" w:rsidP="00C92A81">
      <w:pPr>
        <w:pStyle w:val="Textoindependiente"/>
        <w:ind w:left="0"/>
        <w:jc w:val="both"/>
        <w:rPr>
          <w:rFonts w:ascii="Museo Sans 300" w:hAnsi="Museo Sans 300"/>
          <w:sz w:val="22"/>
          <w:szCs w:val="22"/>
          <w:lang w:val="es-MX"/>
        </w:rPr>
      </w:pPr>
    </w:p>
    <w:p w14:paraId="7DEBBAD8" w14:textId="77777777" w:rsidR="00F95EE9" w:rsidRPr="00DB5025" w:rsidRDefault="00F95EE9" w:rsidP="00C92A81">
      <w:pPr>
        <w:pStyle w:val="Textoindependiente"/>
        <w:keepNext/>
        <w:keepLines/>
        <w:ind w:hanging="102"/>
        <w:rPr>
          <w:rFonts w:ascii="Museo Sans 300" w:hAnsi="Museo Sans 300"/>
          <w:sz w:val="22"/>
          <w:szCs w:val="22"/>
          <w:lang w:val="es-MX"/>
        </w:rPr>
      </w:pPr>
      <w:r w:rsidRPr="00DB5025">
        <w:rPr>
          <w:rFonts w:ascii="Museo Sans 300" w:hAnsi="Museo Sans 300"/>
          <w:b/>
          <w:sz w:val="22"/>
          <w:szCs w:val="22"/>
          <w:lang w:val="es-MX"/>
        </w:rPr>
        <w:t>ACUERDA,</w:t>
      </w:r>
      <w:r w:rsidRPr="00DB5025">
        <w:rPr>
          <w:rFonts w:ascii="Museo Sans 300" w:hAnsi="Museo Sans 300"/>
          <w:sz w:val="22"/>
          <w:szCs w:val="22"/>
          <w:lang w:val="es-MX"/>
        </w:rPr>
        <w:t xml:space="preserve"> emitir las siguientes: </w:t>
      </w:r>
    </w:p>
    <w:p w14:paraId="7DEBBAD9" w14:textId="77777777" w:rsidR="00035D5A" w:rsidRPr="00DB5025" w:rsidRDefault="00035D5A" w:rsidP="00D10A19">
      <w:pPr>
        <w:rPr>
          <w:rFonts w:ascii="Museo Sans 300" w:hAnsi="Museo Sans 300"/>
          <w:lang w:val="es-MX"/>
        </w:rPr>
      </w:pPr>
    </w:p>
    <w:p w14:paraId="7DEBBADA" w14:textId="77777777" w:rsidR="00F95EE9" w:rsidRPr="00DB5025" w:rsidRDefault="00C63EC9" w:rsidP="00D10A19">
      <w:pPr>
        <w:tabs>
          <w:tab w:val="left" w:pos="-720"/>
          <w:tab w:val="left" w:pos="0"/>
        </w:tabs>
        <w:suppressAutoHyphens/>
        <w:ind w:left="720" w:hanging="720"/>
        <w:jc w:val="center"/>
        <w:rPr>
          <w:rFonts w:ascii="Museo Sans 300" w:hAnsi="Museo Sans 300"/>
          <w:b/>
          <w:lang w:val="es-MX"/>
        </w:rPr>
      </w:pPr>
      <w:r w:rsidRPr="00DB5025">
        <w:rPr>
          <w:rFonts w:ascii="Museo Sans 300" w:hAnsi="Museo Sans 300"/>
          <w:b/>
          <w:lang w:val="es-MX"/>
        </w:rPr>
        <w:t>NORMAS TÉCNICAS PARA LOS FONDOS DE</w:t>
      </w:r>
      <w:r w:rsidR="003820C3" w:rsidRPr="00DB5025">
        <w:rPr>
          <w:rFonts w:ascii="Museo Sans 300" w:hAnsi="Museo Sans 300"/>
          <w:b/>
          <w:lang w:val="es-MX"/>
        </w:rPr>
        <w:t xml:space="preserve"> TITULARIZACIÓN DE INMUEBLES</w:t>
      </w:r>
    </w:p>
    <w:p w14:paraId="7DEBBADB" w14:textId="77777777" w:rsidR="00AB65C8" w:rsidRPr="00DB5025" w:rsidRDefault="00AB65C8" w:rsidP="00035D5A">
      <w:pPr>
        <w:keepNext/>
        <w:keepLines/>
        <w:jc w:val="center"/>
        <w:rPr>
          <w:rFonts w:ascii="Museo Sans 300" w:hAnsi="Museo Sans 300"/>
          <w:b/>
          <w:lang w:val="es-MX"/>
        </w:rPr>
      </w:pPr>
    </w:p>
    <w:p w14:paraId="7DEBBADC" w14:textId="77777777" w:rsidR="00035D5A" w:rsidRPr="00DB5025" w:rsidRDefault="00035D5A" w:rsidP="00035D5A">
      <w:pPr>
        <w:keepNext/>
        <w:keepLines/>
        <w:jc w:val="center"/>
        <w:rPr>
          <w:rFonts w:ascii="Museo Sans 300" w:hAnsi="Museo Sans 300"/>
          <w:b/>
          <w:lang w:val="es-ES_tradnl"/>
        </w:rPr>
      </w:pPr>
      <w:r w:rsidRPr="00DB5025">
        <w:rPr>
          <w:rFonts w:ascii="Museo Sans 300" w:hAnsi="Museo Sans 300"/>
          <w:b/>
          <w:lang w:val="es-ES_tradnl"/>
        </w:rPr>
        <w:t>CAPÍTULO I</w:t>
      </w:r>
    </w:p>
    <w:p w14:paraId="7DEBBADD" w14:textId="77777777" w:rsidR="00035D5A" w:rsidRPr="00DB5025" w:rsidRDefault="00035D5A" w:rsidP="00035D5A">
      <w:pPr>
        <w:keepNext/>
        <w:keepLines/>
        <w:jc w:val="center"/>
        <w:rPr>
          <w:rFonts w:ascii="Museo Sans 300" w:hAnsi="Museo Sans 300"/>
          <w:b/>
          <w:lang w:val="es-ES_tradnl"/>
        </w:rPr>
      </w:pPr>
      <w:r w:rsidRPr="00DB5025">
        <w:rPr>
          <w:rFonts w:ascii="Museo Sans 300" w:hAnsi="Museo Sans 300"/>
          <w:b/>
          <w:lang w:val="es-ES_tradnl"/>
        </w:rPr>
        <w:t>OBJETO, SUJETOS Y TÉRMINOS</w:t>
      </w:r>
    </w:p>
    <w:p w14:paraId="7DEBBADE" w14:textId="77777777" w:rsidR="00F95EE9" w:rsidRPr="00DB5025" w:rsidRDefault="00F95EE9" w:rsidP="002C1A71">
      <w:pPr>
        <w:spacing w:before="15" w:line="260" w:lineRule="exact"/>
        <w:rPr>
          <w:rFonts w:ascii="Museo Sans 300" w:hAnsi="Museo Sans 300"/>
          <w:lang w:val="es-ES_tradnl"/>
        </w:rPr>
      </w:pPr>
    </w:p>
    <w:p w14:paraId="7DEBBADF" w14:textId="77777777" w:rsidR="00655701" w:rsidRPr="00DB5025" w:rsidRDefault="00655701" w:rsidP="006139DD">
      <w:pPr>
        <w:spacing w:before="15" w:line="260" w:lineRule="exact"/>
        <w:jc w:val="both"/>
        <w:rPr>
          <w:rFonts w:ascii="Museo Sans 300" w:eastAsia="Times New Roman" w:hAnsi="Museo Sans 300" w:cs="Times New Roman"/>
          <w:b/>
          <w:spacing w:val="-3"/>
          <w:lang w:val="es-ES" w:eastAsia="es-ES"/>
        </w:rPr>
      </w:pPr>
      <w:r w:rsidRPr="00DB5025">
        <w:rPr>
          <w:rFonts w:ascii="Museo Sans 300" w:eastAsia="Times New Roman" w:hAnsi="Museo Sans 300" w:cs="Times New Roman"/>
          <w:b/>
          <w:spacing w:val="-3"/>
          <w:lang w:val="es-ES" w:eastAsia="es-ES"/>
        </w:rPr>
        <w:t>Objeto</w:t>
      </w:r>
    </w:p>
    <w:p w14:paraId="7DEBBAE0" w14:textId="77777777" w:rsidR="00FB1F36" w:rsidRPr="00DB5025" w:rsidRDefault="006C64D4" w:rsidP="002629EC">
      <w:pPr>
        <w:pStyle w:val="Prrafodelista"/>
        <w:keepNext/>
        <w:keepLines/>
        <w:widowControl/>
        <w:numPr>
          <w:ilvl w:val="0"/>
          <w:numId w:val="2"/>
        </w:numPr>
        <w:tabs>
          <w:tab w:val="clear" w:pos="644"/>
          <w:tab w:val="left" w:pos="851"/>
        </w:tabs>
        <w:ind w:left="0" w:firstLine="0"/>
        <w:jc w:val="both"/>
        <w:rPr>
          <w:rFonts w:ascii="Museo Sans 300" w:hAnsi="Museo Sans 300"/>
          <w:b/>
          <w:spacing w:val="-3"/>
        </w:rPr>
      </w:pPr>
      <w:r w:rsidRPr="00DB5025">
        <w:rPr>
          <w:rFonts w:ascii="Museo Sans 300" w:hAnsi="Museo Sans 300"/>
        </w:rPr>
        <w:t xml:space="preserve">Las presentes Normas tienen por objeto establecer las disposiciones aplicables a los Fondos de Titularización </w:t>
      </w:r>
      <w:r w:rsidR="007D6123" w:rsidRPr="00DB5025">
        <w:rPr>
          <w:rFonts w:ascii="Museo Sans 300" w:hAnsi="Museo Sans 300"/>
        </w:rPr>
        <w:t>de Inmuebles</w:t>
      </w:r>
      <w:r w:rsidRPr="00DB5025">
        <w:rPr>
          <w:rFonts w:ascii="Museo Sans 300" w:hAnsi="Museo Sans 300"/>
        </w:rPr>
        <w:t xml:space="preserve"> en cuanto a su funcionamiento, operatividad, </w:t>
      </w:r>
      <w:r w:rsidR="00C63453" w:rsidRPr="00DB5025">
        <w:rPr>
          <w:rFonts w:ascii="Museo Sans 300" w:hAnsi="Museo Sans 300"/>
        </w:rPr>
        <w:t>revel</w:t>
      </w:r>
      <w:r w:rsidR="006D2C06" w:rsidRPr="00DB5025">
        <w:rPr>
          <w:rFonts w:ascii="Museo Sans 300" w:hAnsi="Museo Sans 300"/>
        </w:rPr>
        <w:t xml:space="preserve">ación y remisión de información, así como otros lineamientos </w:t>
      </w:r>
      <w:r w:rsidRPr="00DB5025">
        <w:rPr>
          <w:rFonts w:ascii="Museo Sans 300" w:hAnsi="Museo Sans 300"/>
        </w:rPr>
        <w:t>que deben ser tomados en cuenta dentro del proceso de titularización de inmuebles</w:t>
      </w:r>
      <w:r w:rsidR="006D2C06" w:rsidRPr="00DB5025">
        <w:rPr>
          <w:rFonts w:ascii="Museo Sans 300" w:hAnsi="Museo Sans 300"/>
        </w:rPr>
        <w:t>.</w:t>
      </w:r>
    </w:p>
    <w:p w14:paraId="7DEBBAE1" w14:textId="77777777" w:rsidR="00FB1F36" w:rsidRPr="00DB5025" w:rsidRDefault="00FB1F36" w:rsidP="00FB1F36">
      <w:pPr>
        <w:pStyle w:val="Prrafodelista"/>
        <w:keepNext/>
        <w:keepLines/>
        <w:widowControl/>
        <w:tabs>
          <w:tab w:val="left" w:pos="709"/>
        </w:tabs>
        <w:jc w:val="both"/>
        <w:rPr>
          <w:rFonts w:ascii="Museo Sans 300" w:eastAsia="Times New Roman" w:hAnsi="Museo Sans 300" w:cs="Arial"/>
          <w:lang w:val="es-ES" w:eastAsia="es-ES"/>
        </w:rPr>
      </w:pPr>
    </w:p>
    <w:p w14:paraId="7DEBBAE2" w14:textId="77777777" w:rsidR="00EB0B16" w:rsidRPr="00DB5025" w:rsidRDefault="00035D5A" w:rsidP="00FB1F36">
      <w:pPr>
        <w:pStyle w:val="Prrafodelista"/>
        <w:keepNext/>
        <w:keepLines/>
        <w:widowControl/>
        <w:tabs>
          <w:tab w:val="left" w:pos="709"/>
        </w:tabs>
        <w:jc w:val="both"/>
        <w:rPr>
          <w:rFonts w:ascii="Museo Sans 300" w:hAnsi="Museo Sans 300"/>
          <w:b/>
          <w:spacing w:val="-3"/>
        </w:rPr>
      </w:pPr>
      <w:r w:rsidRPr="00DB5025">
        <w:rPr>
          <w:rFonts w:ascii="Museo Sans 300" w:hAnsi="Museo Sans 300"/>
          <w:b/>
          <w:spacing w:val="-3"/>
        </w:rPr>
        <w:t>Sujetos</w:t>
      </w:r>
    </w:p>
    <w:p w14:paraId="7DEBBAE3" w14:textId="77777777" w:rsidR="005C7D58" w:rsidRPr="00DB5025" w:rsidRDefault="00035D5A" w:rsidP="002629EC">
      <w:pPr>
        <w:pStyle w:val="Prrafodelista"/>
        <w:keepNext/>
        <w:keepLines/>
        <w:widowControl/>
        <w:numPr>
          <w:ilvl w:val="0"/>
          <w:numId w:val="2"/>
        </w:numPr>
        <w:tabs>
          <w:tab w:val="clear" w:pos="644"/>
          <w:tab w:val="num" w:pos="851"/>
        </w:tabs>
        <w:ind w:left="0" w:firstLine="0"/>
        <w:jc w:val="both"/>
        <w:rPr>
          <w:rFonts w:ascii="Museo Sans 300" w:hAnsi="Museo Sans 300"/>
          <w:spacing w:val="-3"/>
        </w:rPr>
      </w:pPr>
      <w:r w:rsidRPr="00DB5025">
        <w:rPr>
          <w:rFonts w:ascii="Museo Sans 300" w:hAnsi="Museo Sans 300"/>
          <w:lang w:val="es-MX"/>
        </w:rPr>
        <w:t>L</w:t>
      </w:r>
      <w:r w:rsidRPr="00DB5025">
        <w:rPr>
          <w:rFonts w:ascii="Museo Sans 300" w:hAnsi="Museo Sans 300" w:cs="Arial"/>
          <w:lang w:val="es-ES"/>
        </w:rPr>
        <w:t>os sujetos obligados al cumplimiento de las disposiciones establecidas en</w:t>
      </w:r>
      <w:r w:rsidR="007D6123" w:rsidRPr="00DB5025">
        <w:rPr>
          <w:rStyle w:val="Refdecomentario"/>
          <w:rFonts w:ascii="Museo Sans 300" w:hAnsi="Museo Sans 300"/>
          <w:sz w:val="22"/>
          <w:szCs w:val="22"/>
        </w:rPr>
        <w:t xml:space="preserve"> las presentes </w:t>
      </w:r>
      <w:r w:rsidR="007D6123" w:rsidRPr="00DB5025">
        <w:rPr>
          <w:rStyle w:val="Refdecomentario"/>
          <w:rFonts w:ascii="Museo Sans 300" w:hAnsi="Museo Sans 300"/>
          <w:sz w:val="22"/>
          <w:szCs w:val="22"/>
          <w:lang w:val="es-MX"/>
        </w:rPr>
        <w:t>N</w:t>
      </w:r>
      <w:r w:rsidR="00C10890" w:rsidRPr="00DB5025">
        <w:rPr>
          <w:rFonts w:ascii="Museo Sans 300" w:hAnsi="Museo Sans 300" w:cs="Arial"/>
          <w:lang w:val="es-MX"/>
        </w:rPr>
        <w:t>ormas</w:t>
      </w:r>
      <w:r w:rsidR="00C10890" w:rsidRPr="00DB5025">
        <w:rPr>
          <w:rFonts w:ascii="Museo Sans 300" w:hAnsi="Museo Sans 300" w:cs="Arial"/>
          <w:lang w:val="es-ES"/>
        </w:rPr>
        <w:t xml:space="preserve"> </w:t>
      </w:r>
      <w:r w:rsidRPr="00DB5025">
        <w:rPr>
          <w:rFonts w:ascii="Museo Sans 300" w:hAnsi="Museo Sans 300" w:cs="Arial"/>
          <w:lang w:val="es-ES"/>
        </w:rPr>
        <w:t>son</w:t>
      </w:r>
      <w:r w:rsidR="0069295E" w:rsidRPr="00DB5025">
        <w:rPr>
          <w:rFonts w:ascii="Museo Sans 300" w:hAnsi="Museo Sans 300" w:cs="Arial"/>
          <w:lang w:val="es-ES"/>
        </w:rPr>
        <w:t xml:space="preserve"> las </w:t>
      </w:r>
      <w:proofErr w:type="spellStart"/>
      <w:r w:rsidR="00763350" w:rsidRPr="00DB5025">
        <w:rPr>
          <w:rFonts w:ascii="Museo Sans 300" w:hAnsi="Museo Sans 300" w:cs="Arial"/>
          <w:lang w:val="es-ES"/>
        </w:rPr>
        <w:t>T</w:t>
      </w:r>
      <w:r w:rsidR="0069295E" w:rsidRPr="00DB5025">
        <w:rPr>
          <w:rFonts w:ascii="Museo Sans 300" w:hAnsi="Museo Sans 300" w:cs="Arial"/>
          <w:lang w:val="es-ES"/>
        </w:rPr>
        <w:t>itularizadoras</w:t>
      </w:r>
      <w:proofErr w:type="spellEnd"/>
      <w:r w:rsidR="00763350" w:rsidRPr="00DB5025">
        <w:rPr>
          <w:rFonts w:ascii="Museo Sans 300" w:hAnsi="Museo Sans 300" w:cs="Arial"/>
          <w:lang w:val="es-ES"/>
        </w:rPr>
        <w:t xml:space="preserve"> </w:t>
      </w:r>
      <w:r w:rsidR="00763350" w:rsidRPr="00DB5025">
        <w:rPr>
          <w:rFonts w:ascii="Museo Sans 300" w:hAnsi="Museo Sans 300" w:cs="Arial"/>
          <w:lang w:eastAsia="es-ES"/>
        </w:rPr>
        <w:t>autorizadas por la Superintendencia del Sistema Financiero</w:t>
      </w:r>
      <w:r w:rsidR="0069295E" w:rsidRPr="00DB5025">
        <w:rPr>
          <w:rFonts w:ascii="Museo Sans 300" w:hAnsi="Museo Sans 300" w:cs="Arial"/>
          <w:lang w:val="es-ES"/>
        </w:rPr>
        <w:t>.</w:t>
      </w:r>
    </w:p>
    <w:p w14:paraId="7DEBBAE4" w14:textId="77777777" w:rsidR="0069295E" w:rsidRPr="00DB5025" w:rsidRDefault="0069295E" w:rsidP="0069295E">
      <w:pPr>
        <w:pStyle w:val="Prrafodelista"/>
        <w:keepNext/>
        <w:keepLines/>
        <w:widowControl/>
        <w:jc w:val="both"/>
        <w:rPr>
          <w:rFonts w:ascii="Museo Sans 300" w:hAnsi="Museo Sans 300"/>
          <w:spacing w:val="-3"/>
        </w:rPr>
      </w:pPr>
    </w:p>
    <w:p w14:paraId="7DEBBAE5" w14:textId="77777777" w:rsidR="00035D5A" w:rsidRPr="00DB5025" w:rsidRDefault="00035D5A" w:rsidP="00035D5A">
      <w:pPr>
        <w:tabs>
          <w:tab w:val="left" w:pos="-720"/>
          <w:tab w:val="left" w:pos="0"/>
        </w:tabs>
        <w:ind w:left="720" w:hanging="720"/>
        <w:jc w:val="both"/>
        <w:rPr>
          <w:rFonts w:ascii="Museo Sans 300" w:hAnsi="Museo Sans 300"/>
          <w:b/>
          <w:spacing w:val="-3"/>
          <w:lang w:val="es-MX"/>
        </w:rPr>
      </w:pPr>
      <w:r w:rsidRPr="00DB5025">
        <w:rPr>
          <w:rFonts w:ascii="Museo Sans 300" w:hAnsi="Museo Sans 300"/>
          <w:b/>
          <w:spacing w:val="-3"/>
        </w:rPr>
        <w:t>Términos</w:t>
      </w:r>
    </w:p>
    <w:p w14:paraId="7DEBBAE6" w14:textId="77777777" w:rsidR="00035D5A" w:rsidRPr="00DB5025" w:rsidRDefault="00035D5A" w:rsidP="002629EC">
      <w:pPr>
        <w:pStyle w:val="Prrafodelista"/>
        <w:keepNext/>
        <w:keepLines/>
        <w:widowControl/>
        <w:numPr>
          <w:ilvl w:val="0"/>
          <w:numId w:val="2"/>
        </w:numPr>
        <w:tabs>
          <w:tab w:val="clear" w:pos="644"/>
          <w:tab w:val="num" w:pos="851"/>
        </w:tabs>
        <w:spacing w:after="120"/>
        <w:ind w:left="0" w:firstLine="0"/>
        <w:jc w:val="both"/>
        <w:rPr>
          <w:rFonts w:ascii="Museo Sans 300" w:hAnsi="Museo Sans 300"/>
          <w:lang w:val="es-MX"/>
        </w:rPr>
      </w:pPr>
      <w:r w:rsidRPr="00DB5025">
        <w:rPr>
          <w:rFonts w:ascii="Museo Sans 300" w:hAnsi="Museo Sans 300"/>
          <w:lang w:val="es-MX"/>
        </w:rPr>
        <w:t xml:space="preserve">Para efectos de </w:t>
      </w:r>
      <w:r w:rsidR="00EE258B" w:rsidRPr="00DB5025">
        <w:rPr>
          <w:rFonts w:ascii="Museo Sans 300" w:hAnsi="Museo Sans 300"/>
          <w:lang w:val="es-MX"/>
        </w:rPr>
        <w:t xml:space="preserve">las presentes </w:t>
      </w:r>
      <w:r w:rsidRPr="00DB5025">
        <w:rPr>
          <w:rFonts w:ascii="Museo Sans 300" w:hAnsi="Museo Sans 300"/>
          <w:lang w:val="es-MX"/>
        </w:rPr>
        <w:t xml:space="preserve">Normas, los términos que se indican a continuación tienen el </w:t>
      </w:r>
      <w:r w:rsidR="00C10890" w:rsidRPr="00DB5025">
        <w:rPr>
          <w:rFonts w:ascii="Museo Sans 300" w:hAnsi="Museo Sans 300"/>
          <w:lang w:val="es-MX"/>
        </w:rPr>
        <w:t xml:space="preserve">significado </w:t>
      </w:r>
      <w:r w:rsidRPr="00DB5025">
        <w:rPr>
          <w:rFonts w:ascii="Museo Sans 300" w:hAnsi="Museo Sans 300"/>
          <w:lang w:val="es-MX"/>
        </w:rPr>
        <w:t xml:space="preserve">siguiente: </w:t>
      </w:r>
    </w:p>
    <w:p w14:paraId="7DEBBAE7" w14:textId="77777777" w:rsidR="0069295E" w:rsidRPr="00DB5025" w:rsidRDefault="0069295E" w:rsidP="00BD40DB">
      <w:pPr>
        <w:pStyle w:val="Prrafodelista"/>
        <w:numPr>
          <w:ilvl w:val="0"/>
          <w:numId w:val="5"/>
        </w:numPr>
        <w:spacing w:before="120"/>
        <w:ind w:left="425" w:hanging="425"/>
        <w:jc w:val="both"/>
        <w:rPr>
          <w:rFonts w:ascii="Museo Sans 300" w:hAnsi="Museo Sans 300"/>
          <w:lang w:val="es-MX"/>
        </w:rPr>
      </w:pPr>
      <w:r w:rsidRPr="00DB5025">
        <w:rPr>
          <w:rFonts w:ascii="Museo Sans 300" w:hAnsi="Museo Sans 300" w:cs="Arial"/>
          <w:b/>
          <w:spacing w:val="-1"/>
          <w:lang w:val="es-MX"/>
        </w:rPr>
        <w:t xml:space="preserve">Banco </w:t>
      </w:r>
      <w:r w:rsidRPr="00DB5025">
        <w:rPr>
          <w:rFonts w:ascii="Museo Sans 300" w:hAnsi="Museo Sans 300"/>
          <w:b/>
          <w:lang w:val="es-MX"/>
        </w:rPr>
        <w:t>Central</w:t>
      </w:r>
      <w:r w:rsidRPr="00DB5025">
        <w:rPr>
          <w:rFonts w:ascii="Museo Sans 300" w:hAnsi="Museo Sans 300" w:cs="Arial"/>
          <w:b/>
          <w:spacing w:val="-1"/>
          <w:lang w:val="es-MX"/>
        </w:rPr>
        <w:t xml:space="preserve">: </w:t>
      </w:r>
      <w:r w:rsidRPr="00DB5025">
        <w:rPr>
          <w:rFonts w:ascii="Museo Sans 300" w:hAnsi="Museo Sans 300" w:cs="Arial"/>
          <w:spacing w:val="-1"/>
          <w:lang w:val="es-MX"/>
        </w:rPr>
        <w:t>Banco Central de Reserva de El Salvador;</w:t>
      </w:r>
    </w:p>
    <w:p w14:paraId="7DEBBAE8" w14:textId="04C975C8"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Bien</w:t>
      </w:r>
      <w:r w:rsidR="0015182C" w:rsidRPr="00DB5025">
        <w:rPr>
          <w:rFonts w:ascii="Museo Sans 300" w:hAnsi="Museo Sans 300"/>
          <w:b/>
          <w:lang w:val="es-MX"/>
        </w:rPr>
        <w:t>(</w:t>
      </w:r>
      <w:r w:rsidRPr="00DB5025">
        <w:rPr>
          <w:rFonts w:ascii="Museo Sans 300" w:hAnsi="Museo Sans 300"/>
          <w:b/>
          <w:lang w:val="es-MX"/>
        </w:rPr>
        <w:t>es</w:t>
      </w:r>
      <w:r w:rsidR="0015182C" w:rsidRPr="00DB5025">
        <w:rPr>
          <w:rFonts w:ascii="Museo Sans 300" w:hAnsi="Museo Sans 300"/>
          <w:b/>
          <w:lang w:val="es-MX"/>
        </w:rPr>
        <w:t>)</w:t>
      </w:r>
      <w:r w:rsidRPr="00DB5025">
        <w:rPr>
          <w:rFonts w:ascii="Museo Sans 300" w:hAnsi="Museo Sans 300"/>
          <w:b/>
          <w:lang w:val="es-MX"/>
        </w:rPr>
        <w:t xml:space="preserve"> </w:t>
      </w:r>
      <w:r w:rsidR="00F211F8" w:rsidRPr="00DB5025">
        <w:rPr>
          <w:rFonts w:ascii="Museo Sans 300" w:hAnsi="Museo Sans 300"/>
          <w:b/>
          <w:lang w:val="es-MX"/>
        </w:rPr>
        <w:t>i</w:t>
      </w:r>
      <w:r w:rsidRPr="00DB5025">
        <w:rPr>
          <w:rFonts w:ascii="Museo Sans 300" w:hAnsi="Museo Sans 300"/>
          <w:b/>
          <w:lang w:val="es-MX"/>
        </w:rPr>
        <w:t>nmueble</w:t>
      </w:r>
      <w:r w:rsidR="0015182C" w:rsidRPr="00DB5025">
        <w:rPr>
          <w:rFonts w:ascii="Museo Sans 300" w:hAnsi="Museo Sans 300"/>
          <w:b/>
          <w:lang w:val="es-MX"/>
        </w:rPr>
        <w:t>(</w:t>
      </w:r>
      <w:r w:rsidRPr="00DB5025">
        <w:rPr>
          <w:rFonts w:ascii="Museo Sans 300" w:hAnsi="Museo Sans 300"/>
          <w:b/>
          <w:lang w:val="es-MX"/>
        </w:rPr>
        <w:t>s</w:t>
      </w:r>
      <w:r w:rsidR="0015182C" w:rsidRPr="00DB5025">
        <w:rPr>
          <w:rFonts w:ascii="Museo Sans 300" w:hAnsi="Museo Sans 300"/>
          <w:b/>
          <w:lang w:val="es-MX"/>
        </w:rPr>
        <w:t>)</w:t>
      </w:r>
      <w:r w:rsidRPr="00DB5025">
        <w:rPr>
          <w:rFonts w:ascii="Museo Sans 300" w:hAnsi="Museo Sans 300"/>
          <w:b/>
          <w:lang w:val="es-MX"/>
        </w:rPr>
        <w:t>:</w:t>
      </w:r>
      <w:r w:rsidRPr="00DB5025">
        <w:rPr>
          <w:rFonts w:ascii="Museo Sans 300" w:hAnsi="Museo Sans 300"/>
          <w:lang w:val="es-MX"/>
        </w:rPr>
        <w:t xml:space="preserve"> </w:t>
      </w:r>
      <w:r w:rsidR="008D2EF1" w:rsidRPr="00DB5025">
        <w:rPr>
          <w:rFonts w:ascii="Museo Sans 300" w:hAnsi="Museo Sans 300"/>
          <w:lang w:val="es-MX"/>
        </w:rPr>
        <w:t>d</w:t>
      </w:r>
      <w:r w:rsidR="00CD2AE0" w:rsidRPr="00DB5025">
        <w:rPr>
          <w:rFonts w:ascii="Museo Sans 300" w:hAnsi="Museo Sans 300"/>
          <w:lang w:val="es-MX"/>
        </w:rPr>
        <w:t>e</w:t>
      </w:r>
      <w:r w:rsidRPr="00DB5025">
        <w:rPr>
          <w:rFonts w:ascii="Museo Sans 300" w:hAnsi="Museo Sans 300"/>
        </w:rPr>
        <w:t xml:space="preserve"> conformidad con lo dispuesto en el artículo 561 del Código Civil, se entenderá por bienes inmuebles, las tierras y los edificios y construcciones de toda clase adherentes al suelo;</w:t>
      </w:r>
    </w:p>
    <w:p w14:paraId="7DEBBAE9"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Arial"/>
          <w:b/>
          <w:spacing w:val="-1"/>
          <w:lang w:val="es-MX"/>
        </w:rPr>
        <w:t>Bolsa</w:t>
      </w:r>
      <w:r w:rsidRPr="00DB5025">
        <w:rPr>
          <w:rFonts w:ascii="Museo Sans 300" w:hAnsi="Museo Sans 300"/>
          <w:b/>
          <w:lang w:val="es-MX"/>
        </w:rPr>
        <w:t>:</w:t>
      </w:r>
      <w:r w:rsidRPr="00DB5025">
        <w:rPr>
          <w:rFonts w:ascii="Museo Sans 300" w:hAnsi="Museo Sans 300"/>
          <w:lang w:val="es-MX"/>
        </w:rPr>
        <w:t xml:space="preserve"> Bolsa de Valores constituida en El Salvador y registrada en la Superintendencia del Sistema Financiero;</w:t>
      </w:r>
    </w:p>
    <w:p w14:paraId="7DEBBAEA"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Casa:</w:t>
      </w:r>
      <w:r w:rsidRPr="00DB5025">
        <w:rPr>
          <w:rFonts w:ascii="Museo Sans 300" w:hAnsi="Museo Sans 300"/>
          <w:lang w:val="es-MX"/>
        </w:rPr>
        <w:t xml:space="preserve"> Casa de Corredores de Bolsa, autorizada y registrada en la Superintendencia del Sistema Financiero;</w:t>
      </w:r>
    </w:p>
    <w:p w14:paraId="7DEBBAEB"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Conglomerado Financiero</w:t>
      </w:r>
      <w:r w:rsidR="008D2EF1" w:rsidRPr="00DB5025">
        <w:rPr>
          <w:rFonts w:ascii="Museo Sans 300" w:hAnsi="Museo Sans 300"/>
          <w:lang w:val="es-MX"/>
        </w:rPr>
        <w:t>: d</w:t>
      </w:r>
      <w:r w:rsidRPr="00DB5025">
        <w:rPr>
          <w:rFonts w:ascii="Museo Sans 300" w:hAnsi="Museo Sans 300"/>
          <w:lang w:val="es-MX"/>
        </w:rPr>
        <w:t xml:space="preserve">e conformidad con el artículo 113 de la Ley de Bancos, es un conjunto de sociedades caracterizado por el hecho que más de un cincuenta </w:t>
      </w:r>
      <w:r w:rsidRPr="00DB5025">
        <w:rPr>
          <w:rFonts w:ascii="Museo Sans 300" w:hAnsi="Museo Sans 300"/>
          <w:lang w:val="es-MX"/>
        </w:rPr>
        <w:lastRenderedPageBreak/>
        <w:t>por ciento de sus respectivos capitales accionarios, es propiedad de una sociedad controladora, la cual es también miembro del Conglomerado. La sociedad controladora del Conglomerado podrá ser una sociedad de finalidad exclusiva o un banco constituido en el país;</w:t>
      </w:r>
    </w:p>
    <w:p w14:paraId="7DEBBAEC"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Fondo de Titularización:</w:t>
      </w:r>
      <w:r w:rsidRPr="00DB5025">
        <w:rPr>
          <w:rFonts w:ascii="Museo Sans 300" w:hAnsi="Museo Sans 300"/>
          <w:lang w:val="es-MX"/>
        </w:rPr>
        <w:t xml:space="preserve"> </w:t>
      </w:r>
      <w:r w:rsidR="008D2EF1" w:rsidRPr="00DB5025">
        <w:rPr>
          <w:rFonts w:ascii="Museo Sans 300" w:hAnsi="Museo Sans 300"/>
          <w:lang w:val="es-MX"/>
        </w:rPr>
        <w:t>p</w:t>
      </w:r>
      <w:r w:rsidRPr="00DB5025">
        <w:rPr>
          <w:rFonts w:ascii="Museo Sans 300" w:hAnsi="Museo Sans 300"/>
          <w:lang w:val="es-MX"/>
        </w:rPr>
        <w:t xml:space="preserve">atrimonio independiente, diferente al de 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y al del Originador</w:t>
      </w:r>
      <w:r w:rsidR="003A4B12" w:rsidRPr="00DB5025">
        <w:rPr>
          <w:rFonts w:ascii="Museo Sans 300" w:hAnsi="Museo Sans 300"/>
          <w:lang w:val="es-MX"/>
        </w:rPr>
        <w:t xml:space="preserve">, </w:t>
      </w:r>
      <w:r w:rsidRPr="00DB5025">
        <w:rPr>
          <w:rFonts w:ascii="Museo Sans 300" w:hAnsi="Museo Sans 300"/>
          <w:lang w:val="es-MX"/>
        </w:rPr>
        <w:t>conformado por un conjunto de activos y pasivos que resulten o se integren como consecuencia del desarrollo del respectivo proceso de titularización. Los activos del Fondo tendrán por propósito principal, generar los pagos de los valores emitidos contra el mismo;</w:t>
      </w:r>
    </w:p>
    <w:p w14:paraId="7DEBBAED" w14:textId="77777777" w:rsidR="0069295E" w:rsidRPr="00DB5025" w:rsidRDefault="0069295E" w:rsidP="00BD40DB">
      <w:pPr>
        <w:pStyle w:val="Prrafodelista"/>
        <w:numPr>
          <w:ilvl w:val="0"/>
          <w:numId w:val="5"/>
        </w:numPr>
        <w:ind w:left="425" w:hanging="425"/>
        <w:jc w:val="both"/>
        <w:rPr>
          <w:rFonts w:ascii="Museo Sans 300" w:hAnsi="Museo Sans 300"/>
          <w:b/>
          <w:lang w:val="es-MX"/>
        </w:rPr>
      </w:pPr>
      <w:r w:rsidRPr="00DB5025">
        <w:rPr>
          <w:rFonts w:ascii="Museo Sans 300" w:hAnsi="Museo Sans 300"/>
          <w:b/>
          <w:lang w:val="es-MX"/>
        </w:rPr>
        <w:t xml:space="preserve">Fondo de Titularización </w:t>
      </w:r>
      <w:r w:rsidR="00731FBC" w:rsidRPr="00DB5025">
        <w:rPr>
          <w:rFonts w:ascii="Museo Sans 300" w:hAnsi="Museo Sans 300"/>
          <w:b/>
          <w:lang w:val="es-MX"/>
        </w:rPr>
        <w:t>de Inmuebles</w:t>
      </w:r>
      <w:r w:rsidRPr="00DB5025">
        <w:rPr>
          <w:rFonts w:ascii="Museo Sans 300" w:hAnsi="Museo Sans 300"/>
          <w:b/>
          <w:lang w:val="es-MX"/>
        </w:rPr>
        <w:t xml:space="preserve">: </w:t>
      </w:r>
      <w:r w:rsidRPr="00DB5025">
        <w:rPr>
          <w:rFonts w:ascii="Museo Sans 300" w:hAnsi="Museo Sans 300"/>
          <w:lang w:val="es-MX"/>
        </w:rPr>
        <w:t>Fondo de Titularización que puede</w:t>
      </w:r>
      <w:r w:rsidRPr="00DB5025">
        <w:rPr>
          <w:rFonts w:ascii="Museo Sans 300" w:hAnsi="Museo Sans 300"/>
        </w:rPr>
        <w:t xml:space="preserve"> constituirse e integrarse con bienes inmuebles existentes o por construirse, siempre que el objeto de ese proceso de titularización sea, indistintamente, el financiamiento, desarrollo, construcción, rendimiento, o ampliación de proyectos inmobiliarios y se cumplan los requisitos mínimos establecidos en el artículo 46 de la Ley de Titularización de Activos;</w:t>
      </w:r>
    </w:p>
    <w:p w14:paraId="7DEBBAEE"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rPr>
        <w:t>Grupo empresarial:</w:t>
      </w:r>
      <w:r w:rsidR="008D2EF1" w:rsidRPr="00DB5025">
        <w:rPr>
          <w:rFonts w:ascii="Museo Sans 300" w:hAnsi="Museo Sans 300"/>
        </w:rPr>
        <w:t xml:space="preserve"> d</w:t>
      </w:r>
      <w:r w:rsidRPr="00DB5025">
        <w:rPr>
          <w:rFonts w:ascii="Museo Sans 300" w:hAnsi="Museo Sans 300"/>
        </w:rPr>
        <w:t>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Pr="00DB5025">
        <w:rPr>
          <w:rFonts w:ascii="Courier New" w:hAnsi="Courier New" w:cs="Courier New"/>
          <w:lang w:val="es-MX"/>
        </w:rPr>
        <w:t>;</w:t>
      </w:r>
    </w:p>
    <w:p w14:paraId="7DEBBAEF"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rPr>
        <w:t>Inversionista</w:t>
      </w:r>
      <w:r w:rsidR="008D2EF1" w:rsidRPr="00DB5025">
        <w:rPr>
          <w:rFonts w:ascii="Museo Sans 300" w:hAnsi="Museo Sans 300" w:cs="Calibri"/>
          <w:lang w:val="es-MX"/>
        </w:rPr>
        <w:t>: p</w:t>
      </w:r>
      <w:r w:rsidRPr="00DB5025">
        <w:rPr>
          <w:rFonts w:ascii="Museo Sans 300" w:hAnsi="Museo Sans 300" w:cs="Calibri"/>
          <w:lang w:val="es-MX"/>
        </w:rPr>
        <w:t xml:space="preserve">ersona natural o jurídica interesada en adquirir </w:t>
      </w:r>
      <w:r w:rsidR="00363786" w:rsidRPr="00DB5025">
        <w:rPr>
          <w:rFonts w:ascii="Museo Sans 300" w:hAnsi="Museo Sans 300" w:cs="Calibri"/>
          <w:lang w:val="es-MX"/>
        </w:rPr>
        <w:t>valores</w:t>
      </w:r>
      <w:r w:rsidRPr="00DB5025">
        <w:rPr>
          <w:rFonts w:ascii="Museo Sans 300" w:hAnsi="Museo Sans 300" w:cs="Calibri"/>
          <w:lang w:val="es-MX"/>
        </w:rPr>
        <w:t xml:space="preserve"> de un Fondo de Titularización</w:t>
      </w:r>
      <w:r w:rsidR="00AB6728" w:rsidRPr="00DB5025">
        <w:rPr>
          <w:rFonts w:ascii="Museo Sans 300" w:hAnsi="Museo Sans 300" w:cs="Calibri"/>
          <w:lang w:val="es-MX"/>
        </w:rPr>
        <w:t xml:space="preserve"> </w:t>
      </w:r>
      <w:r w:rsidR="003C6AFD" w:rsidRPr="00DB5025">
        <w:rPr>
          <w:rFonts w:ascii="Museo Sans 300" w:hAnsi="Museo Sans 300" w:cs="Calibri"/>
          <w:lang w:val="es-MX"/>
        </w:rPr>
        <w:t>de Inmuebles</w:t>
      </w:r>
      <w:r w:rsidRPr="00DB5025">
        <w:rPr>
          <w:rFonts w:ascii="Museo Sans 300" w:hAnsi="Museo Sans 300" w:cs="Calibri"/>
          <w:lang w:val="es-MX"/>
        </w:rPr>
        <w:t>;</w:t>
      </w:r>
    </w:p>
    <w:p w14:paraId="7DEBBAF0" w14:textId="77777777" w:rsidR="0028370B" w:rsidRPr="00DB5025" w:rsidRDefault="0028370B" w:rsidP="0028370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 xml:space="preserve">Junta Directiva: </w:t>
      </w:r>
      <w:r w:rsidRPr="00DB5025">
        <w:rPr>
          <w:rFonts w:ascii="Museo Sans 300" w:hAnsi="Museo Sans 300"/>
          <w:lang w:val="es-MX"/>
        </w:rPr>
        <w:t>Órgano colegiado encargado de la administración de la entidad, con funciones de supervisión y control;</w:t>
      </w:r>
    </w:p>
    <w:p w14:paraId="7DEBBAF1"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 xml:space="preserve">Ley Contra el Lavado de Dinero: </w:t>
      </w:r>
      <w:r w:rsidRPr="00DB5025">
        <w:rPr>
          <w:rFonts w:ascii="Museo Sans 300" w:hAnsi="Museo Sans 300"/>
          <w:lang w:val="es-MX"/>
        </w:rPr>
        <w:t>Ley Contra el Lavado de Dinero y de Activos;</w:t>
      </w:r>
    </w:p>
    <w:p w14:paraId="7DEBBAF2"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Arial"/>
          <w:b/>
          <w:lang w:val="es-MX"/>
        </w:rPr>
        <w:t xml:space="preserve">Ley </w:t>
      </w:r>
      <w:r w:rsidRPr="00DB5025">
        <w:rPr>
          <w:rFonts w:ascii="Museo Sans 300" w:hAnsi="Museo Sans 300" w:cs="Calibri"/>
          <w:b/>
          <w:lang w:val="es-MX"/>
        </w:rPr>
        <w:t>del</w:t>
      </w:r>
      <w:r w:rsidRPr="00DB5025">
        <w:rPr>
          <w:rFonts w:ascii="Museo Sans 300" w:hAnsi="Museo Sans 300" w:cs="Arial"/>
          <w:b/>
          <w:lang w:val="es-MX"/>
        </w:rPr>
        <w:t xml:space="preserve"> Mercado:</w:t>
      </w:r>
      <w:r w:rsidRPr="00DB5025">
        <w:rPr>
          <w:rFonts w:ascii="Museo Sans 300" w:hAnsi="Museo Sans 300" w:cs="Arial"/>
          <w:spacing w:val="11"/>
          <w:lang w:val="es-MX"/>
        </w:rPr>
        <w:t xml:space="preserve"> </w:t>
      </w:r>
      <w:r w:rsidRPr="00DB5025">
        <w:rPr>
          <w:rFonts w:ascii="Museo Sans 300" w:hAnsi="Museo Sans 300" w:cs="Arial"/>
          <w:lang w:val="es-MX"/>
        </w:rPr>
        <w:t>Ley del Mercado de Valores;</w:t>
      </w:r>
    </w:p>
    <w:p w14:paraId="7DEBBAF3"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Arial"/>
          <w:b/>
          <w:lang w:val="es-MX"/>
        </w:rPr>
        <w:t>Ley</w:t>
      </w:r>
      <w:r w:rsidR="003C6AFD" w:rsidRPr="00DB5025">
        <w:rPr>
          <w:rFonts w:ascii="Museo Sans 300" w:hAnsi="Museo Sans 300" w:cs="Arial"/>
          <w:b/>
          <w:lang w:val="es-MX"/>
        </w:rPr>
        <w:t xml:space="preserve"> de Titularización</w:t>
      </w:r>
      <w:r w:rsidRPr="00DB5025">
        <w:rPr>
          <w:rFonts w:ascii="Museo Sans 300" w:hAnsi="Museo Sans 300" w:cs="Arial"/>
          <w:b/>
          <w:lang w:val="es-MX"/>
        </w:rPr>
        <w:t xml:space="preserve">: </w:t>
      </w:r>
      <w:r w:rsidRPr="00DB5025">
        <w:rPr>
          <w:rFonts w:ascii="Museo Sans 300" w:hAnsi="Museo Sans 300" w:cs="Arial"/>
          <w:lang w:val="es-MX"/>
        </w:rPr>
        <w:t>Ley de Titularización de Activos;</w:t>
      </w:r>
    </w:p>
    <w:p w14:paraId="7DEBBAF4"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Ley de Supervisión y Regulación</w:t>
      </w:r>
      <w:r w:rsidRPr="00DB5025">
        <w:rPr>
          <w:rFonts w:ascii="Museo Sans 300" w:hAnsi="Museo Sans 300"/>
          <w:lang w:val="es-MX"/>
        </w:rPr>
        <w:t>: Ley de Supervisión y Regulación del Sistema Financiero;</w:t>
      </w:r>
    </w:p>
    <w:p w14:paraId="7DEBBAF5"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Originador:</w:t>
      </w:r>
      <w:r w:rsidR="008D2EF1" w:rsidRPr="00DB5025">
        <w:rPr>
          <w:rFonts w:ascii="Museo Sans 300" w:hAnsi="Museo Sans 300"/>
          <w:lang w:val="es-MX"/>
        </w:rPr>
        <w:t xml:space="preserve"> p</w:t>
      </w:r>
      <w:r w:rsidRPr="00DB5025">
        <w:rPr>
          <w:rFonts w:ascii="Museo Sans 300" w:hAnsi="Museo Sans 300"/>
          <w:lang w:val="es-MX"/>
        </w:rPr>
        <w:t>ersona propietaria de activos susceptibles de titularización de conformidad a la Ley de Titularización de Activos;</w:t>
      </w:r>
    </w:p>
    <w:p w14:paraId="7DEBBAF6"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Calibri"/>
          <w:b/>
          <w:lang w:val="es-MX"/>
        </w:rPr>
        <w:t>Prospecto</w:t>
      </w:r>
      <w:r w:rsidRPr="00DB5025">
        <w:rPr>
          <w:rFonts w:ascii="Museo Sans 300" w:hAnsi="Museo Sans 300"/>
          <w:b/>
        </w:rPr>
        <w:t xml:space="preserve"> de </w:t>
      </w:r>
      <w:r w:rsidR="001C179F" w:rsidRPr="00DB5025">
        <w:rPr>
          <w:rFonts w:ascii="Museo Sans 300" w:hAnsi="Museo Sans 300"/>
          <w:b/>
        </w:rPr>
        <w:t>emis</w:t>
      </w:r>
      <w:r w:rsidRPr="00DB5025">
        <w:rPr>
          <w:rFonts w:ascii="Museo Sans 300" w:hAnsi="Museo Sans 300"/>
          <w:b/>
        </w:rPr>
        <w:t>ión:</w:t>
      </w:r>
      <w:r w:rsidRPr="00DB5025">
        <w:rPr>
          <w:rFonts w:ascii="Museo Sans 300" w:hAnsi="Museo Sans 300"/>
        </w:rPr>
        <w:t xml:space="preserve"> </w:t>
      </w:r>
      <w:r w:rsidR="008D2EF1" w:rsidRPr="00DB5025">
        <w:rPr>
          <w:rFonts w:ascii="Museo Sans 300" w:hAnsi="Museo Sans 300"/>
        </w:rPr>
        <w:t>p</w:t>
      </w:r>
      <w:r w:rsidR="00363786" w:rsidRPr="00DB5025">
        <w:rPr>
          <w:rFonts w:ascii="Museo Sans 300" w:hAnsi="Museo Sans 300"/>
        </w:rPr>
        <w:t>rospecto</w:t>
      </w:r>
      <w:r w:rsidR="001C179F" w:rsidRPr="00DB5025">
        <w:rPr>
          <w:rFonts w:ascii="Museo Sans 300" w:hAnsi="Museo Sans 300"/>
          <w:lang w:val="es-MX"/>
        </w:rPr>
        <w:t xml:space="preserve"> de emis</w:t>
      </w:r>
      <w:r w:rsidRPr="00DB5025">
        <w:rPr>
          <w:rFonts w:ascii="Museo Sans 300" w:hAnsi="Museo Sans 300"/>
          <w:lang w:val="es-MX"/>
        </w:rPr>
        <w:t>ión de los valores;</w:t>
      </w:r>
    </w:p>
    <w:p w14:paraId="7DEBBAF7"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Calibri"/>
          <w:b/>
          <w:lang w:val="es-MX"/>
        </w:rPr>
        <w:t>Registro</w:t>
      </w:r>
      <w:r w:rsidRPr="00DB5025">
        <w:rPr>
          <w:rFonts w:ascii="Museo Sans 300" w:hAnsi="Museo Sans 300"/>
          <w:b/>
        </w:rPr>
        <w:t>:</w:t>
      </w:r>
      <w:r w:rsidRPr="00DB5025">
        <w:rPr>
          <w:rFonts w:ascii="Museo Sans 300" w:hAnsi="Museo Sans 300"/>
        </w:rPr>
        <w:t xml:space="preserve"> Registro Público Bursátil de la Superintendencia del Sistema Financiero;</w:t>
      </w:r>
    </w:p>
    <w:p w14:paraId="7DEBBAF8"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Representante de los Tenedores de Valores:</w:t>
      </w:r>
      <w:r w:rsidR="008D2EF1" w:rsidRPr="00DB5025">
        <w:rPr>
          <w:rFonts w:ascii="Museo Sans 300" w:hAnsi="Museo Sans 300"/>
          <w:lang w:val="es-MX"/>
        </w:rPr>
        <w:t xml:space="preserve"> p</w:t>
      </w:r>
      <w:r w:rsidRPr="00DB5025">
        <w:rPr>
          <w:rFonts w:ascii="Museo Sans 300" w:hAnsi="Museo Sans 300"/>
          <w:lang w:val="es-MX"/>
        </w:rPr>
        <w:t>ersona jurídica encargada de representar a los propietarios de los val</w:t>
      </w:r>
      <w:r w:rsidR="00F9480D" w:rsidRPr="00DB5025">
        <w:rPr>
          <w:rFonts w:ascii="Museo Sans 300" w:hAnsi="Museo Sans 300"/>
          <w:lang w:val="es-MX"/>
        </w:rPr>
        <w:t>o</w:t>
      </w:r>
      <w:r w:rsidRPr="00DB5025">
        <w:rPr>
          <w:rFonts w:ascii="Museo Sans 300" w:hAnsi="Museo Sans 300"/>
          <w:lang w:val="es-MX"/>
        </w:rPr>
        <w:t>r</w:t>
      </w:r>
      <w:r w:rsidR="00F9480D" w:rsidRPr="00DB5025">
        <w:rPr>
          <w:rFonts w:ascii="Museo Sans 300" w:hAnsi="Museo Sans 300"/>
          <w:lang w:val="es-MX"/>
        </w:rPr>
        <w:t>e</w:t>
      </w:r>
      <w:r w:rsidRPr="00DB5025">
        <w:rPr>
          <w:rFonts w:ascii="Museo Sans 300" w:hAnsi="Museo Sans 300"/>
          <w:lang w:val="es-MX"/>
        </w:rPr>
        <w:t>s de cada Fondo de acuerdo a lo establecido en la Ley</w:t>
      </w:r>
      <w:r w:rsidRPr="00DB5025">
        <w:rPr>
          <w:rFonts w:ascii="Museo Sans 300" w:hAnsi="Museo Sans 300"/>
        </w:rPr>
        <w:t>;</w:t>
      </w:r>
    </w:p>
    <w:p w14:paraId="7DEBBAF9"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Calibri"/>
          <w:b/>
          <w:lang w:val="es-MX"/>
        </w:rPr>
        <w:t>Superintendencia</w:t>
      </w:r>
      <w:r w:rsidRPr="00DB5025">
        <w:rPr>
          <w:rFonts w:ascii="Museo Sans 300" w:hAnsi="Museo Sans 300"/>
        </w:rPr>
        <w:t>: Superintendencia del Sistema Financiero;</w:t>
      </w:r>
    </w:p>
    <w:p w14:paraId="7DEBBAFA" w14:textId="77777777" w:rsidR="0069295E" w:rsidRPr="00DB5025" w:rsidRDefault="0069295E" w:rsidP="00BD40DB">
      <w:pPr>
        <w:pStyle w:val="Prrafodelista"/>
        <w:numPr>
          <w:ilvl w:val="0"/>
          <w:numId w:val="5"/>
        </w:numPr>
        <w:ind w:left="425" w:hanging="425"/>
        <w:jc w:val="both"/>
        <w:rPr>
          <w:rFonts w:ascii="Museo Sans 300" w:hAnsi="Museo Sans 300"/>
          <w:b/>
          <w:lang w:val="es-MX"/>
        </w:rPr>
      </w:pPr>
      <w:r w:rsidRPr="00DB5025">
        <w:rPr>
          <w:rFonts w:ascii="Museo Sans 300" w:hAnsi="Museo Sans 300"/>
          <w:b/>
          <w:lang w:val="es-MX"/>
        </w:rPr>
        <w:t>Tenedores</w:t>
      </w:r>
      <w:r w:rsidR="001C179F" w:rsidRPr="00DB5025">
        <w:rPr>
          <w:rFonts w:ascii="Museo Sans 300" w:hAnsi="Museo Sans 300"/>
          <w:b/>
          <w:lang w:val="es-MX"/>
        </w:rPr>
        <w:t xml:space="preserve"> de valores</w:t>
      </w:r>
      <w:r w:rsidRPr="00DB5025">
        <w:rPr>
          <w:rFonts w:ascii="Museo Sans 300" w:hAnsi="Museo Sans 300"/>
          <w:b/>
          <w:lang w:val="es-MX"/>
        </w:rPr>
        <w:t xml:space="preserve">: </w:t>
      </w:r>
      <w:r w:rsidRPr="00DB5025">
        <w:rPr>
          <w:rFonts w:ascii="Museo Sans 300" w:hAnsi="Museo Sans 300"/>
        </w:rPr>
        <w:t xml:space="preserve">Tenedores de </w:t>
      </w:r>
      <w:r w:rsidR="001C179F" w:rsidRPr="00DB5025">
        <w:rPr>
          <w:rFonts w:ascii="Museo Sans 300" w:hAnsi="Museo Sans 300"/>
        </w:rPr>
        <w:t>Valores</w:t>
      </w:r>
      <w:r w:rsidRPr="00DB5025">
        <w:rPr>
          <w:rFonts w:ascii="Museo Sans 300" w:hAnsi="Museo Sans 300"/>
        </w:rPr>
        <w:t xml:space="preserve"> de un Fondo</w:t>
      </w:r>
      <w:r w:rsidR="002E43A8" w:rsidRPr="00DB5025">
        <w:rPr>
          <w:rFonts w:ascii="Museo Sans 300" w:hAnsi="Museo Sans 300"/>
        </w:rPr>
        <w:t xml:space="preserve"> de Titularización</w:t>
      </w:r>
      <w:r w:rsidRPr="00DB5025">
        <w:rPr>
          <w:rFonts w:ascii="Museo Sans 300" w:hAnsi="Museo Sans 300"/>
        </w:rPr>
        <w:t xml:space="preserve">; </w:t>
      </w:r>
    </w:p>
    <w:p w14:paraId="7DEBBAFB" w14:textId="77777777" w:rsidR="0069295E" w:rsidRPr="00DB5025" w:rsidRDefault="0069295E" w:rsidP="00BD40DB">
      <w:pPr>
        <w:pStyle w:val="Prrafodelista"/>
        <w:numPr>
          <w:ilvl w:val="0"/>
          <w:numId w:val="5"/>
        </w:numPr>
        <w:ind w:left="425" w:hanging="425"/>
        <w:jc w:val="both"/>
        <w:rPr>
          <w:rFonts w:ascii="Museo Sans 300" w:hAnsi="Museo Sans 300"/>
          <w:lang w:val="es-MX"/>
        </w:rPr>
      </w:pPr>
      <w:proofErr w:type="spellStart"/>
      <w:r w:rsidRPr="00DB5025">
        <w:rPr>
          <w:rFonts w:ascii="Museo Sans 300" w:hAnsi="Museo Sans 300"/>
          <w:b/>
          <w:lang w:val="es-MX"/>
        </w:rPr>
        <w:t>Titularizadora</w:t>
      </w:r>
      <w:proofErr w:type="spellEnd"/>
      <w:r w:rsidRPr="00DB5025">
        <w:rPr>
          <w:rFonts w:ascii="Museo Sans 300" w:hAnsi="Museo Sans 300"/>
          <w:b/>
          <w:lang w:val="es-MX"/>
        </w:rPr>
        <w:t>:</w:t>
      </w:r>
      <w:r w:rsidR="008D2EF1" w:rsidRPr="00DB5025">
        <w:rPr>
          <w:rFonts w:ascii="Museo Sans 300" w:hAnsi="Museo Sans 300"/>
          <w:lang w:val="es-MX"/>
        </w:rPr>
        <w:t xml:space="preserve"> p</w:t>
      </w:r>
      <w:r w:rsidRPr="00DB5025">
        <w:rPr>
          <w:rFonts w:ascii="Museo Sans 300" w:hAnsi="Museo Sans 300"/>
          <w:lang w:val="es-MX"/>
        </w:rPr>
        <w:t>ersona jurídica que administra a los Fondos de Titularización; y</w:t>
      </w:r>
    </w:p>
    <w:p w14:paraId="7DEBBAFC"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Valores:</w:t>
      </w:r>
      <w:r w:rsidRPr="00DB5025">
        <w:rPr>
          <w:rFonts w:ascii="Museo Sans 300" w:hAnsi="Museo Sans 300"/>
          <w:lang w:val="es-MX"/>
        </w:rPr>
        <w:t xml:space="preserve"> Valores de Titularización.</w:t>
      </w:r>
    </w:p>
    <w:p w14:paraId="52CD2A7A" w14:textId="77777777" w:rsidR="000C58B6" w:rsidRDefault="000C58B6" w:rsidP="00867581">
      <w:pPr>
        <w:jc w:val="center"/>
        <w:rPr>
          <w:rFonts w:ascii="Museo Sans 300" w:hAnsi="Museo Sans 300"/>
          <w:b/>
          <w:lang w:val="es-MX"/>
        </w:rPr>
      </w:pPr>
    </w:p>
    <w:p w14:paraId="7DEBBAFE" w14:textId="27070164" w:rsidR="00171C62" w:rsidRPr="00DB5025" w:rsidRDefault="00171C62" w:rsidP="00867581">
      <w:pPr>
        <w:jc w:val="center"/>
        <w:rPr>
          <w:rFonts w:ascii="Museo Sans 300" w:hAnsi="Museo Sans 300"/>
          <w:b/>
          <w:lang w:val="es-MX"/>
        </w:rPr>
      </w:pPr>
      <w:r w:rsidRPr="00DB5025">
        <w:rPr>
          <w:rFonts w:ascii="Museo Sans 300" w:hAnsi="Museo Sans 300"/>
          <w:b/>
          <w:lang w:val="es-MX"/>
        </w:rPr>
        <w:t>CAPÍTULO II</w:t>
      </w:r>
    </w:p>
    <w:p w14:paraId="7DEBBAFF" w14:textId="77777777" w:rsidR="00F9480D" w:rsidRPr="00DB5025" w:rsidRDefault="00F9480D" w:rsidP="00F9480D">
      <w:pPr>
        <w:jc w:val="center"/>
        <w:outlineLvl w:val="0"/>
        <w:rPr>
          <w:rFonts w:ascii="Museo Sans 300" w:hAnsi="Museo Sans 300"/>
          <w:b/>
          <w:lang w:val="es-DO"/>
        </w:rPr>
      </w:pPr>
      <w:r w:rsidRPr="00DB5025">
        <w:rPr>
          <w:rFonts w:ascii="Museo Sans 300" w:hAnsi="Museo Sans 300"/>
          <w:b/>
          <w:spacing w:val="-3"/>
          <w:lang w:val="es-MX"/>
        </w:rPr>
        <w:t>DISPOSICIONES GENERALES SOBRE TITULARIZACIÓN DE INMUEBLES</w:t>
      </w:r>
    </w:p>
    <w:p w14:paraId="7DEBBB00" w14:textId="77777777" w:rsidR="008F5E42" w:rsidRPr="00DB5025" w:rsidRDefault="008F5E42" w:rsidP="00171C62">
      <w:pPr>
        <w:pStyle w:val="Textoindependiente2"/>
        <w:spacing w:after="0" w:line="240" w:lineRule="auto"/>
        <w:rPr>
          <w:rFonts w:ascii="Museo Sans 300" w:hAnsi="Museo Sans 300" w:cs="TimesNewRoman,Bold"/>
          <w:b/>
          <w:bCs/>
          <w:sz w:val="22"/>
          <w:szCs w:val="22"/>
          <w:lang w:val="es-DO"/>
        </w:rPr>
      </w:pPr>
    </w:p>
    <w:p w14:paraId="7DEBBB01" w14:textId="77777777" w:rsidR="00D4484E" w:rsidRPr="00DB5025" w:rsidRDefault="00D4484E" w:rsidP="00D4484E">
      <w:pPr>
        <w:pStyle w:val="CM20"/>
        <w:jc w:val="both"/>
        <w:outlineLvl w:val="0"/>
        <w:rPr>
          <w:rFonts w:ascii="Museo Sans 300" w:hAnsi="Museo Sans 300" w:cs="Arial"/>
          <w:b/>
          <w:sz w:val="22"/>
          <w:szCs w:val="22"/>
          <w:lang w:val="es-DO"/>
        </w:rPr>
      </w:pPr>
      <w:r w:rsidRPr="00DB5025">
        <w:rPr>
          <w:rFonts w:ascii="Museo Sans 300" w:hAnsi="Museo Sans 300" w:cs="Arial"/>
          <w:b/>
          <w:sz w:val="22"/>
          <w:szCs w:val="22"/>
          <w:lang w:val="es-DO"/>
        </w:rPr>
        <w:t>Normativa aplicable</w:t>
      </w:r>
    </w:p>
    <w:p w14:paraId="7DEBBB02" w14:textId="77777777" w:rsidR="00D4484E" w:rsidRPr="00DB5025" w:rsidRDefault="00943F22" w:rsidP="002629EC">
      <w:pPr>
        <w:pStyle w:val="Prrafodelista"/>
        <w:numPr>
          <w:ilvl w:val="0"/>
          <w:numId w:val="2"/>
        </w:numPr>
        <w:tabs>
          <w:tab w:val="clear" w:pos="644"/>
          <w:tab w:val="num" w:pos="851"/>
        </w:tabs>
        <w:ind w:left="0" w:firstLine="0"/>
        <w:jc w:val="both"/>
        <w:rPr>
          <w:rFonts w:ascii="Museo Sans 300" w:hAnsi="Museo Sans 300"/>
          <w:lang w:eastAsia="es-ES"/>
        </w:rPr>
      </w:pPr>
      <w:r w:rsidRPr="00DB5025">
        <w:rPr>
          <w:rFonts w:ascii="Museo Sans 300" w:hAnsi="Museo Sans 300"/>
          <w:lang w:val="es-MX"/>
        </w:rPr>
        <w:t>Son</w:t>
      </w:r>
      <w:r w:rsidRPr="00DB5025">
        <w:rPr>
          <w:rFonts w:ascii="Museo Sans 300" w:hAnsi="Museo Sans 300"/>
          <w:lang w:val="es-DO" w:eastAsia="es-ES"/>
        </w:rPr>
        <w:t xml:space="preserve"> aplicables a </w:t>
      </w:r>
      <w:r w:rsidR="002A7994" w:rsidRPr="00DB5025">
        <w:rPr>
          <w:rFonts w:ascii="Museo Sans 300" w:hAnsi="Museo Sans 300"/>
          <w:lang w:val="es-DO" w:eastAsia="es-ES"/>
        </w:rPr>
        <w:t>los Fondos de Titularización de Inmuebles</w:t>
      </w:r>
      <w:r w:rsidR="00914922" w:rsidRPr="00DB5025">
        <w:rPr>
          <w:rFonts w:ascii="Museo Sans 300" w:hAnsi="Museo Sans 300"/>
          <w:lang w:val="es-DO" w:eastAsia="es-ES"/>
        </w:rPr>
        <w:t xml:space="preserve"> todas las normativas en las cuales, las Sociedades </w:t>
      </w:r>
      <w:proofErr w:type="spellStart"/>
      <w:r w:rsidR="00914922" w:rsidRPr="00DB5025">
        <w:rPr>
          <w:rFonts w:ascii="Museo Sans 300" w:hAnsi="Museo Sans 300"/>
          <w:lang w:val="es-DO" w:eastAsia="es-ES"/>
        </w:rPr>
        <w:t>Titularizadoras</w:t>
      </w:r>
      <w:proofErr w:type="spellEnd"/>
      <w:r w:rsidR="00914922" w:rsidRPr="00DB5025">
        <w:rPr>
          <w:rFonts w:ascii="Museo Sans 300" w:hAnsi="Museo Sans 300"/>
          <w:lang w:val="es-DO" w:eastAsia="es-ES"/>
        </w:rPr>
        <w:t xml:space="preserve"> y </w:t>
      </w:r>
      <w:r w:rsidR="000E019F" w:rsidRPr="00DB5025">
        <w:rPr>
          <w:rFonts w:ascii="Museo Sans 300" w:hAnsi="Museo Sans 300"/>
          <w:lang w:val="es-DO" w:eastAsia="es-ES"/>
        </w:rPr>
        <w:t xml:space="preserve">los referidos </w:t>
      </w:r>
      <w:r w:rsidR="00914922" w:rsidRPr="00DB5025">
        <w:rPr>
          <w:rFonts w:ascii="Museo Sans 300" w:hAnsi="Museo Sans 300"/>
          <w:lang w:val="es-DO" w:eastAsia="es-ES"/>
        </w:rPr>
        <w:t>Fondos, sean sujetos</w:t>
      </w:r>
      <w:r w:rsidRPr="00DB5025">
        <w:rPr>
          <w:rFonts w:ascii="Museo Sans 300" w:hAnsi="Museo Sans 300"/>
          <w:lang w:val="es-DO" w:eastAsia="es-ES"/>
        </w:rPr>
        <w:t xml:space="preserve"> </w:t>
      </w:r>
      <w:r w:rsidR="00914922" w:rsidRPr="00DB5025">
        <w:rPr>
          <w:rFonts w:ascii="Museo Sans 300" w:hAnsi="Museo Sans 300"/>
          <w:lang w:val="es-DO" w:eastAsia="es-ES"/>
        </w:rPr>
        <w:t>de aplicación.</w:t>
      </w:r>
      <w:r w:rsidRPr="00DB5025">
        <w:rPr>
          <w:rFonts w:ascii="Museo Sans 300" w:hAnsi="Museo Sans 300"/>
          <w:lang w:val="es-DO" w:eastAsia="es-ES"/>
        </w:rPr>
        <w:t xml:space="preserve"> </w:t>
      </w:r>
    </w:p>
    <w:p w14:paraId="7DEBBB03" w14:textId="77777777" w:rsidR="0029383F" w:rsidRPr="00DB5025" w:rsidRDefault="0029383F" w:rsidP="00D4484E">
      <w:pPr>
        <w:pStyle w:val="CM20"/>
        <w:jc w:val="both"/>
        <w:outlineLvl w:val="0"/>
        <w:rPr>
          <w:rFonts w:ascii="Museo Sans 300" w:hAnsi="Museo Sans 300" w:cs="Arial"/>
          <w:b/>
          <w:sz w:val="22"/>
          <w:szCs w:val="22"/>
          <w:lang w:val="es-DO"/>
        </w:rPr>
      </w:pPr>
    </w:p>
    <w:p w14:paraId="7DEBBB04" w14:textId="77777777" w:rsidR="00D4484E" w:rsidRPr="00DB5025" w:rsidRDefault="00D4484E" w:rsidP="00D4484E">
      <w:pPr>
        <w:pStyle w:val="CM20"/>
        <w:jc w:val="both"/>
        <w:outlineLvl w:val="0"/>
        <w:rPr>
          <w:rFonts w:ascii="Museo Sans 300" w:hAnsi="Museo Sans 300" w:cs="Arial"/>
          <w:b/>
          <w:sz w:val="22"/>
          <w:szCs w:val="22"/>
          <w:lang w:val="es-DO"/>
        </w:rPr>
      </w:pPr>
      <w:r w:rsidRPr="00DB5025">
        <w:rPr>
          <w:rFonts w:ascii="Museo Sans 300" w:hAnsi="Museo Sans 300" w:cs="Arial"/>
          <w:b/>
          <w:sz w:val="22"/>
          <w:szCs w:val="22"/>
          <w:lang w:val="es-DO"/>
        </w:rPr>
        <w:t xml:space="preserve">De los Fondos de Titularización </w:t>
      </w:r>
      <w:r w:rsidR="002A7994" w:rsidRPr="00DB5025">
        <w:rPr>
          <w:rFonts w:ascii="Museo Sans 300" w:hAnsi="Museo Sans 300" w:cs="Arial"/>
          <w:b/>
          <w:sz w:val="22"/>
          <w:szCs w:val="22"/>
          <w:lang w:val="es-DO"/>
        </w:rPr>
        <w:t>de Inmuebles</w:t>
      </w:r>
    </w:p>
    <w:p w14:paraId="7DEBBB05" w14:textId="77777777" w:rsidR="00AB1696" w:rsidRPr="00DB5025" w:rsidRDefault="00D4484E" w:rsidP="002629EC">
      <w:pPr>
        <w:pStyle w:val="Prrafodelista"/>
        <w:numPr>
          <w:ilvl w:val="0"/>
          <w:numId w:val="2"/>
        </w:numPr>
        <w:tabs>
          <w:tab w:val="clear" w:pos="644"/>
          <w:tab w:val="num" w:pos="851"/>
        </w:tabs>
        <w:ind w:left="0" w:firstLine="0"/>
        <w:jc w:val="both"/>
        <w:rPr>
          <w:rFonts w:ascii="Museo Sans 300" w:hAnsi="Museo Sans 300"/>
          <w:b/>
          <w:lang w:val="es-MX"/>
        </w:rPr>
      </w:pPr>
      <w:r w:rsidRPr="00DB5025">
        <w:rPr>
          <w:rFonts w:ascii="Museo Sans 300" w:hAnsi="Museo Sans 300"/>
        </w:rPr>
        <w:t>La Titularizaci</w:t>
      </w:r>
      <w:r w:rsidR="00AB1696" w:rsidRPr="00DB5025">
        <w:rPr>
          <w:rFonts w:ascii="Museo Sans 300" w:hAnsi="Museo Sans 300"/>
        </w:rPr>
        <w:t>ón de i</w:t>
      </w:r>
      <w:r w:rsidRPr="00DB5025">
        <w:rPr>
          <w:rFonts w:ascii="Museo Sans 300" w:hAnsi="Museo Sans 300"/>
        </w:rPr>
        <w:t xml:space="preserve">nmuebles consiste en la transferencia de bienes inmuebles a un patrimonio autónomo con el propósito de emitir a su cargo valores de oferta pública. En estos procesos de titularización, </w:t>
      </w:r>
      <w:r w:rsidR="002A7994" w:rsidRPr="00DB5025">
        <w:rPr>
          <w:rFonts w:ascii="Museo Sans 300" w:hAnsi="Museo Sans 300"/>
        </w:rPr>
        <w:t xml:space="preserve">podrán emitirse valores </w:t>
      </w:r>
      <w:r w:rsidR="006C78F9" w:rsidRPr="00DB5025">
        <w:rPr>
          <w:rFonts w:ascii="Museo Sans 300" w:hAnsi="Museo Sans 300"/>
        </w:rPr>
        <w:t xml:space="preserve">de deuda </w:t>
      </w:r>
      <w:r w:rsidR="0015182C" w:rsidRPr="00DB5025">
        <w:rPr>
          <w:rFonts w:ascii="Museo Sans 300" w:hAnsi="Museo Sans 300"/>
        </w:rPr>
        <w:t>o</w:t>
      </w:r>
      <w:r w:rsidR="006C78F9" w:rsidRPr="00DB5025">
        <w:rPr>
          <w:rFonts w:ascii="Museo Sans 300" w:hAnsi="Museo Sans 300"/>
        </w:rPr>
        <w:t xml:space="preserve"> valores </w:t>
      </w:r>
      <w:r w:rsidR="00914922" w:rsidRPr="00DB5025">
        <w:rPr>
          <w:rFonts w:ascii="Museo Sans 300" w:hAnsi="Museo Sans 300"/>
        </w:rPr>
        <w:t>que representen</w:t>
      </w:r>
      <w:r w:rsidR="006C78F9" w:rsidRPr="00DB5025">
        <w:rPr>
          <w:rFonts w:ascii="Museo Sans 300" w:hAnsi="Museo Sans 300"/>
        </w:rPr>
        <w:t xml:space="preserve"> participación </w:t>
      </w:r>
      <w:r w:rsidR="00914922" w:rsidRPr="00DB5025">
        <w:rPr>
          <w:rFonts w:ascii="Museo Sans 300" w:hAnsi="Museo Sans 300"/>
        </w:rPr>
        <w:t xml:space="preserve">en </w:t>
      </w:r>
      <w:r w:rsidR="006C78F9" w:rsidRPr="00DB5025">
        <w:rPr>
          <w:rFonts w:ascii="Museo Sans 300" w:hAnsi="Museo Sans 300"/>
        </w:rPr>
        <w:t>el patrimonio de un Fondo de Titularización</w:t>
      </w:r>
      <w:r w:rsidR="00AB1696" w:rsidRPr="00DB5025">
        <w:rPr>
          <w:rFonts w:ascii="Museo Sans 300" w:hAnsi="Museo Sans 300"/>
        </w:rPr>
        <w:t>,</w:t>
      </w:r>
      <w:r w:rsidR="006C78F9" w:rsidRPr="00DB5025">
        <w:rPr>
          <w:rFonts w:ascii="Museo Sans 300" w:hAnsi="Museo Sans 300"/>
        </w:rPr>
        <w:t xml:space="preserve"> de acuerdo a lo establecido en</w:t>
      </w:r>
      <w:r w:rsidR="002A7994" w:rsidRPr="00DB5025">
        <w:rPr>
          <w:rFonts w:ascii="Museo Sans 300" w:hAnsi="Museo Sans 300"/>
        </w:rPr>
        <w:t xml:space="preserve"> el artículo 73 de la Ley de Titularización</w:t>
      </w:r>
      <w:r w:rsidR="00AB1696" w:rsidRPr="00DB5025">
        <w:rPr>
          <w:rFonts w:ascii="Museo Sans 300" w:hAnsi="Museo Sans 300"/>
        </w:rPr>
        <w:t xml:space="preserve">. </w:t>
      </w:r>
    </w:p>
    <w:p w14:paraId="7DEBBB06" w14:textId="77777777" w:rsidR="00AB1696" w:rsidRPr="00DB5025" w:rsidRDefault="00AB1696" w:rsidP="00AB1696">
      <w:pPr>
        <w:pStyle w:val="Prrafodelista"/>
        <w:jc w:val="both"/>
        <w:rPr>
          <w:rFonts w:ascii="Museo Sans 300" w:hAnsi="Museo Sans 300"/>
          <w:lang w:val="es-MX"/>
        </w:rPr>
      </w:pPr>
    </w:p>
    <w:p w14:paraId="3E28C226" w14:textId="77777777" w:rsidR="001150E9" w:rsidRPr="00DB5025" w:rsidRDefault="00AB1696" w:rsidP="005342D6">
      <w:pPr>
        <w:pStyle w:val="Prrafodelista"/>
        <w:jc w:val="both"/>
        <w:rPr>
          <w:rFonts w:ascii="Museo Sans 300" w:hAnsi="Museo Sans 300"/>
        </w:rPr>
      </w:pPr>
      <w:r w:rsidRPr="00DB5025">
        <w:rPr>
          <w:rFonts w:ascii="Museo Sans 300" w:hAnsi="Museo Sans 300"/>
        </w:rPr>
        <w:t xml:space="preserve">Los Fondos de Titularización de Inmuebles </w:t>
      </w:r>
      <w:r w:rsidR="00D4484E" w:rsidRPr="00DB5025">
        <w:rPr>
          <w:rFonts w:ascii="Museo Sans 300" w:hAnsi="Museo Sans 300"/>
        </w:rPr>
        <w:t xml:space="preserve">podrán constituirse </w:t>
      </w:r>
      <w:r w:rsidR="00F211F8" w:rsidRPr="00DB5025">
        <w:rPr>
          <w:rFonts w:ascii="Museo Sans 300" w:hAnsi="Museo Sans 300"/>
        </w:rPr>
        <w:t xml:space="preserve">e integrarse </w:t>
      </w:r>
      <w:r w:rsidR="00D4484E" w:rsidRPr="00DB5025">
        <w:rPr>
          <w:rFonts w:ascii="Museo Sans 300" w:hAnsi="Museo Sans 300"/>
        </w:rPr>
        <w:t>con bienes inmuebles existentes o por construirse, siempre que el objeto de ese proceso de titularización sea, indistintamente, el financiamiento, desarrollo, construcción, rendimiento, o ampliación de proyectos inmobiliarios.</w:t>
      </w:r>
      <w:r w:rsidR="005342D6" w:rsidRPr="00DB5025">
        <w:rPr>
          <w:rFonts w:ascii="Museo Sans 300" w:hAnsi="Museo Sans 300"/>
        </w:rPr>
        <w:t xml:space="preserve"> (1)</w:t>
      </w:r>
    </w:p>
    <w:p w14:paraId="6B81C13D" w14:textId="77777777" w:rsidR="001150E9" w:rsidRPr="00DB5025" w:rsidRDefault="001150E9" w:rsidP="005342D6">
      <w:pPr>
        <w:pStyle w:val="Prrafodelista"/>
        <w:jc w:val="both"/>
        <w:rPr>
          <w:rFonts w:ascii="Museo Sans 300" w:hAnsi="Museo Sans 300"/>
        </w:rPr>
      </w:pPr>
    </w:p>
    <w:p w14:paraId="757EFC3C" w14:textId="1C939F39" w:rsidR="005342D6" w:rsidRDefault="001150E9" w:rsidP="005342D6">
      <w:pPr>
        <w:pStyle w:val="Prrafodelista"/>
        <w:jc w:val="both"/>
        <w:rPr>
          <w:rFonts w:ascii="Museo Sans 300" w:hAnsi="Museo Sans 300"/>
        </w:rPr>
      </w:pPr>
      <w:r w:rsidRPr="00DB5025">
        <w:rPr>
          <w:rFonts w:ascii="Museo Sans 300" w:hAnsi="Museo Sans 300"/>
        </w:rPr>
        <w:t xml:space="preserve">Eliminado </w:t>
      </w:r>
      <w:r w:rsidR="005342D6" w:rsidRPr="00DB5025">
        <w:rPr>
          <w:rFonts w:ascii="Museo Sans 300" w:hAnsi="Museo Sans 300"/>
        </w:rPr>
        <w:t>(2)</w:t>
      </w:r>
    </w:p>
    <w:p w14:paraId="66501CD4" w14:textId="2A6EEA07" w:rsidR="00330B12" w:rsidRDefault="00330B12" w:rsidP="005342D6">
      <w:pPr>
        <w:pStyle w:val="Prrafodelista"/>
        <w:jc w:val="both"/>
        <w:rPr>
          <w:rFonts w:ascii="Museo Sans 300" w:hAnsi="Museo Sans 300"/>
        </w:rPr>
      </w:pPr>
    </w:p>
    <w:p w14:paraId="137AB012" w14:textId="662121C0" w:rsidR="00595E83" w:rsidRPr="0095763E" w:rsidRDefault="00330B12" w:rsidP="00595E83">
      <w:pPr>
        <w:pStyle w:val="Prrafodelista"/>
        <w:spacing w:after="120"/>
        <w:jc w:val="both"/>
        <w:rPr>
          <w:rFonts w:ascii="Museo Sans 300" w:hAnsi="Museo Sans 300"/>
        </w:rPr>
      </w:pPr>
      <w:r w:rsidRPr="0095763E">
        <w:rPr>
          <w:rFonts w:ascii="Museo Sans 300" w:hAnsi="Museo Sans 300"/>
        </w:rPr>
        <w:t>El plazo de la emisión debe</w:t>
      </w:r>
      <w:r w:rsidR="00595E83" w:rsidRPr="0095763E">
        <w:rPr>
          <w:rFonts w:ascii="Museo Sans 300" w:hAnsi="Museo Sans 300"/>
        </w:rPr>
        <w:t>rá</w:t>
      </w:r>
      <w:r w:rsidRPr="0095763E">
        <w:rPr>
          <w:rFonts w:ascii="Museo Sans 300" w:hAnsi="Museo Sans 300"/>
        </w:rPr>
        <w:t xml:space="preserve"> estar en función de las necesidades del originador y del objeto del proceso de Titularización. Dicho plazo deberá sustentarse</w:t>
      </w:r>
      <w:r w:rsidR="00595E83" w:rsidRPr="0095763E">
        <w:rPr>
          <w:rFonts w:ascii="Museo Sans 300" w:hAnsi="Museo Sans 300"/>
        </w:rPr>
        <w:t>, al menos, en la información siguiente:</w:t>
      </w:r>
      <w:r w:rsidR="00332C93" w:rsidRPr="0095763E">
        <w:rPr>
          <w:rFonts w:ascii="Museo Sans 300" w:hAnsi="Museo Sans 300"/>
        </w:rPr>
        <w:t xml:space="preserve"> (</w:t>
      </w:r>
      <w:r w:rsidR="005E7F85">
        <w:rPr>
          <w:rFonts w:ascii="Museo Sans 300" w:hAnsi="Museo Sans 300"/>
        </w:rPr>
        <w:t>4</w:t>
      </w:r>
      <w:r w:rsidR="00332C93" w:rsidRPr="0095763E">
        <w:rPr>
          <w:rFonts w:ascii="Museo Sans 300" w:hAnsi="Museo Sans 300"/>
        </w:rPr>
        <w:t>)</w:t>
      </w:r>
    </w:p>
    <w:p w14:paraId="3CCDEA45" w14:textId="6D7824CA" w:rsidR="000C58B6" w:rsidRPr="0095763E" w:rsidRDefault="000C58B6" w:rsidP="000C58B6">
      <w:pPr>
        <w:pStyle w:val="Prrafodelista"/>
        <w:numPr>
          <w:ilvl w:val="0"/>
          <w:numId w:val="60"/>
        </w:numPr>
        <w:ind w:left="426" w:hanging="426"/>
        <w:jc w:val="both"/>
        <w:rPr>
          <w:rFonts w:ascii="Museo Sans 300" w:hAnsi="Museo Sans 300"/>
        </w:rPr>
      </w:pPr>
      <w:r w:rsidRPr="0095763E">
        <w:rPr>
          <w:rFonts w:ascii="Museo Sans 300" w:hAnsi="Museo Sans 300"/>
        </w:rPr>
        <w:t>El documento técnico explicativo de los tipos de bienes inmuebles que desarrollará el Fondo de Titularización, de conformidad a lo establecido en el artículo 9 de las presentes Normas; (</w:t>
      </w:r>
      <w:r w:rsidR="005E7F85">
        <w:rPr>
          <w:rFonts w:ascii="Museo Sans 300" w:hAnsi="Museo Sans 300"/>
        </w:rPr>
        <w:t>4</w:t>
      </w:r>
      <w:r w:rsidRPr="0095763E">
        <w:rPr>
          <w:rFonts w:ascii="Museo Sans 300" w:hAnsi="Museo Sans 300"/>
        </w:rPr>
        <w:t>)</w:t>
      </w:r>
    </w:p>
    <w:p w14:paraId="23984F8C" w14:textId="65C59AE6" w:rsidR="00595E83" w:rsidRPr="0095763E" w:rsidRDefault="00595E83" w:rsidP="00595E83">
      <w:pPr>
        <w:pStyle w:val="Prrafodelista"/>
        <w:numPr>
          <w:ilvl w:val="0"/>
          <w:numId w:val="60"/>
        </w:numPr>
        <w:ind w:left="426" w:hanging="426"/>
        <w:jc w:val="both"/>
        <w:rPr>
          <w:rFonts w:ascii="Museo Sans 300" w:hAnsi="Museo Sans 300"/>
        </w:rPr>
      </w:pPr>
      <w:r w:rsidRPr="0095763E">
        <w:rPr>
          <w:rFonts w:ascii="Museo Sans 300" w:hAnsi="Museo Sans 300"/>
        </w:rPr>
        <w:t xml:space="preserve">Los parámetros </w:t>
      </w:r>
      <w:r w:rsidR="009625C5" w:rsidRPr="0095763E">
        <w:rPr>
          <w:rFonts w:ascii="Museo Sans 300" w:hAnsi="Museo Sans 300"/>
        </w:rPr>
        <w:t>señalados</w:t>
      </w:r>
      <w:r w:rsidRPr="0095763E">
        <w:rPr>
          <w:rFonts w:ascii="Museo Sans 300" w:hAnsi="Museo Sans 300"/>
        </w:rPr>
        <w:t xml:space="preserve"> en el Contrato de Titularización </w:t>
      </w:r>
      <w:r w:rsidR="00BF33C4" w:rsidRPr="0095763E">
        <w:rPr>
          <w:rFonts w:ascii="Museo Sans 300" w:hAnsi="Museo Sans 300"/>
        </w:rPr>
        <w:t>respecto a la</w:t>
      </w:r>
      <w:r w:rsidR="009625C5" w:rsidRPr="0095763E">
        <w:rPr>
          <w:rFonts w:ascii="Museo Sans 300" w:hAnsi="Museo Sans 300"/>
        </w:rPr>
        <w:t xml:space="preserve"> </w:t>
      </w:r>
      <w:r w:rsidRPr="0095763E">
        <w:rPr>
          <w:rFonts w:ascii="Museo Sans 300" w:hAnsi="Museo Sans 300"/>
        </w:rPr>
        <w:t xml:space="preserve">adquisición de </w:t>
      </w:r>
      <w:r w:rsidR="00330B12" w:rsidRPr="0095763E">
        <w:rPr>
          <w:rFonts w:ascii="Museo Sans 300" w:hAnsi="Museo Sans 300"/>
        </w:rPr>
        <w:t>financiamiento</w:t>
      </w:r>
      <w:r w:rsidR="009625C5" w:rsidRPr="0095763E">
        <w:rPr>
          <w:rFonts w:ascii="Museo Sans 300" w:hAnsi="Museo Sans 300"/>
        </w:rPr>
        <w:t>,</w:t>
      </w:r>
      <w:r w:rsidR="00BF33C4" w:rsidRPr="0095763E">
        <w:rPr>
          <w:rFonts w:ascii="Museo Sans 300" w:hAnsi="Museo Sans 300"/>
        </w:rPr>
        <w:t xml:space="preserve"> si fuera el caso,</w:t>
      </w:r>
      <w:r w:rsidR="009625C5" w:rsidRPr="0095763E">
        <w:rPr>
          <w:rFonts w:ascii="Museo Sans 300" w:hAnsi="Museo Sans 300"/>
        </w:rPr>
        <w:t xml:space="preserve"> </w:t>
      </w:r>
      <w:r w:rsidRPr="0095763E">
        <w:rPr>
          <w:rFonts w:ascii="Museo Sans 300" w:hAnsi="Museo Sans 300"/>
        </w:rPr>
        <w:t xml:space="preserve">de conformidad </w:t>
      </w:r>
      <w:r w:rsidR="009625C5" w:rsidRPr="0095763E">
        <w:rPr>
          <w:rFonts w:ascii="Museo Sans 300" w:hAnsi="Museo Sans 300"/>
        </w:rPr>
        <w:t>a lo establecido en el</w:t>
      </w:r>
      <w:r w:rsidRPr="0095763E">
        <w:rPr>
          <w:rFonts w:ascii="Museo Sans 300" w:hAnsi="Museo Sans 300"/>
        </w:rPr>
        <w:t xml:space="preserve"> artículo 18 de las presentes Normas;</w:t>
      </w:r>
      <w:r w:rsidR="00332C93" w:rsidRPr="0095763E">
        <w:rPr>
          <w:rFonts w:ascii="Museo Sans 300" w:hAnsi="Museo Sans 300"/>
        </w:rPr>
        <w:t xml:space="preserve"> (</w:t>
      </w:r>
      <w:r w:rsidR="005E7F85">
        <w:rPr>
          <w:rFonts w:ascii="Museo Sans 300" w:hAnsi="Museo Sans 300"/>
        </w:rPr>
        <w:t>4</w:t>
      </w:r>
      <w:r w:rsidR="00332C93" w:rsidRPr="0095763E">
        <w:rPr>
          <w:rFonts w:ascii="Museo Sans 300" w:hAnsi="Museo Sans 300"/>
        </w:rPr>
        <w:t>)</w:t>
      </w:r>
    </w:p>
    <w:p w14:paraId="12BF13B8" w14:textId="3443D32E" w:rsidR="00595E83" w:rsidRPr="0095763E" w:rsidRDefault="00BF33C4" w:rsidP="00BF33C4">
      <w:pPr>
        <w:pStyle w:val="Prrafodelista"/>
        <w:numPr>
          <w:ilvl w:val="0"/>
          <w:numId w:val="60"/>
        </w:numPr>
        <w:ind w:left="426" w:hanging="426"/>
        <w:jc w:val="both"/>
        <w:rPr>
          <w:rFonts w:ascii="Museo Sans 300" w:hAnsi="Museo Sans 300"/>
        </w:rPr>
      </w:pPr>
      <w:r w:rsidRPr="0095763E">
        <w:rPr>
          <w:rFonts w:ascii="Museo Sans 300" w:hAnsi="Museo Sans 300"/>
        </w:rPr>
        <w:t>El estudio de factibilidad técnico – económico de los bienes inmuebles por construirse, según lo establecido en el artículo 29 de las presentes Normas;</w:t>
      </w:r>
      <w:r w:rsidR="00330B12" w:rsidRPr="0095763E">
        <w:rPr>
          <w:rFonts w:ascii="Museo Sans 300" w:hAnsi="Museo Sans 300"/>
        </w:rPr>
        <w:t xml:space="preserve"> y </w:t>
      </w:r>
      <w:r w:rsidR="00332C93" w:rsidRPr="0095763E">
        <w:rPr>
          <w:rFonts w:ascii="Museo Sans 300" w:hAnsi="Museo Sans 300"/>
        </w:rPr>
        <w:t>(</w:t>
      </w:r>
      <w:r w:rsidR="005E7F85">
        <w:rPr>
          <w:rFonts w:ascii="Museo Sans 300" w:hAnsi="Museo Sans 300"/>
        </w:rPr>
        <w:t>4</w:t>
      </w:r>
      <w:r w:rsidR="00332C93" w:rsidRPr="0095763E">
        <w:rPr>
          <w:rFonts w:ascii="Museo Sans 300" w:hAnsi="Museo Sans 300"/>
        </w:rPr>
        <w:t>)</w:t>
      </w:r>
    </w:p>
    <w:p w14:paraId="7C14CF6D" w14:textId="67F70A7D" w:rsidR="00330B12" w:rsidRPr="0095763E" w:rsidRDefault="00595E83" w:rsidP="00595E83">
      <w:pPr>
        <w:pStyle w:val="Prrafodelista"/>
        <w:numPr>
          <w:ilvl w:val="0"/>
          <w:numId w:val="60"/>
        </w:numPr>
        <w:ind w:left="426" w:hanging="426"/>
        <w:jc w:val="both"/>
        <w:rPr>
          <w:rFonts w:ascii="Museo Sans 300" w:hAnsi="Museo Sans 300"/>
        </w:rPr>
      </w:pPr>
      <w:r w:rsidRPr="0095763E">
        <w:rPr>
          <w:rFonts w:ascii="Museo Sans 300" w:hAnsi="Museo Sans 300"/>
        </w:rPr>
        <w:t>L</w:t>
      </w:r>
      <w:r w:rsidR="00330B12" w:rsidRPr="0095763E">
        <w:rPr>
          <w:rFonts w:ascii="Museo Sans 300" w:hAnsi="Museo Sans 300"/>
        </w:rPr>
        <w:t>as proyecciones financieras que acompañen al proyecto</w:t>
      </w:r>
      <w:r w:rsidR="00FD636C" w:rsidRPr="0095763E">
        <w:rPr>
          <w:rFonts w:ascii="Museo Sans 300" w:hAnsi="Museo Sans 300"/>
        </w:rPr>
        <w:t>, de conformidad a lo establecido en el artículo 24 y Anexo No. 1 de las presentes Normas</w:t>
      </w:r>
      <w:r w:rsidR="00330B12" w:rsidRPr="0095763E">
        <w:rPr>
          <w:rFonts w:ascii="Museo Sans 300" w:hAnsi="Museo Sans 300"/>
        </w:rPr>
        <w:t>. (</w:t>
      </w:r>
      <w:r w:rsidR="005E7F85">
        <w:rPr>
          <w:rFonts w:ascii="Museo Sans 300" w:hAnsi="Museo Sans 300"/>
        </w:rPr>
        <w:t>4</w:t>
      </w:r>
      <w:r w:rsidR="00330B12" w:rsidRPr="0095763E">
        <w:rPr>
          <w:rFonts w:ascii="Museo Sans 300" w:hAnsi="Museo Sans 300"/>
        </w:rPr>
        <w:t>)</w:t>
      </w:r>
    </w:p>
    <w:p w14:paraId="10143F5F" w14:textId="77777777" w:rsidR="00DB2539" w:rsidRPr="00DB5025" w:rsidRDefault="00DB2539" w:rsidP="00AB1696">
      <w:pPr>
        <w:pStyle w:val="Prrafodelista"/>
        <w:jc w:val="both"/>
        <w:rPr>
          <w:rFonts w:ascii="Museo Sans 300" w:hAnsi="Museo Sans 300"/>
        </w:rPr>
      </w:pPr>
    </w:p>
    <w:p w14:paraId="7DEBBB09" w14:textId="77777777" w:rsidR="00EE515A" w:rsidRPr="00DB5025" w:rsidRDefault="00EE515A" w:rsidP="002629EC">
      <w:pPr>
        <w:pStyle w:val="Prrafodelista"/>
        <w:numPr>
          <w:ilvl w:val="0"/>
          <w:numId w:val="2"/>
        </w:numPr>
        <w:tabs>
          <w:tab w:val="clear" w:pos="644"/>
          <w:tab w:val="num" w:pos="851"/>
        </w:tabs>
        <w:ind w:left="0" w:firstLine="0"/>
        <w:jc w:val="both"/>
        <w:rPr>
          <w:rFonts w:ascii="Museo Sans 300" w:hAnsi="Museo Sans 300"/>
          <w:lang w:val="es-MX"/>
        </w:rPr>
      </w:pPr>
      <w:r w:rsidRPr="00DB5025">
        <w:rPr>
          <w:rFonts w:ascii="Museo Sans 300" w:hAnsi="Museo Sans 300" w:cs="Arial"/>
          <w:lang w:val="es-PE"/>
        </w:rPr>
        <w:t xml:space="preserve">Los </w:t>
      </w:r>
      <w:r w:rsidRPr="00DB5025">
        <w:rPr>
          <w:rFonts w:ascii="Museo Sans 300" w:eastAsia="Arial Narrow" w:hAnsi="Museo Sans 300"/>
          <w:spacing w:val="-1"/>
        </w:rPr>
        <w:t>Fondos</w:t>
      </w:r>
      <w:r w:rsidRPr="00DB5025">
        <w:rPr>
          <w:rFonts w:ascii="Museo Sans 300" w:hAnsi="Museo Sans 300" w:cs="Arial"/>
          <w:lang w:val="es-PE"/>
        </w:rPr>
        <w:t xml:space="preserve"> de Titularización </w:t>
      </w:r>
      <w:r w:rsidR="00175806" w:rsidRPr="00DB5025">
        <w:rPr>
          <w:rFonts w:ascii="Museo Sans 300" w:hAnsi="Museo Sans 300" w:cs="Arial"/>
          <w:lang w:val="es-PE"/>
        </w:rPr>
        <w:t>de Inmuebles</w:t>
      </w:r>
      <w:r w:rsidR="007D2C60" w:rsidRPr="00DB5025">
        <w:rPr>
          <w:rFonts w:ascii="Museo Sans 300" w:hAnsi="Museo Sans 300" w:cs="Arial"/>
          <w:lang w:val="es-PE"/>
        </w:rPr>
        <w:t xml:space="preserve"> deberán definir en el contrato de titularización</w:t>
      </w:r>
      <w:r w:rsidR="0040645D" w:rsidRPr="00DB5025">
        <w:rPr>
          <w:rFonts w:ascii="Museo Sans 300" w:hAnsi="Museo Sans 300" w:cs="Arial"/>
          <w:lang w:val="es-PE"/>
        </w:rPr>
        <w:t xml:space="preserve">, prospecto de emisión de valores </w:t>
      </w:r>
      <w:r w:rsidR="00B518BF" w:rsidRPr="00DB5025">
        <w:rPr>
          <w:rFonts w:ascii="Museo Sans 300" w:hAnsi="Museo Sans 300" w:cs="Arial"/>
          <w:lang w:val="es-PE"/>
        </w:rPr>
        <w:t xml:space="preserve">y </w:t>
      </w:r>
      <w:r w:rsidR="00175806" w:rsidRPr="00DB5025">
        <w:rPr>
          <w:rFonts w:ascii="Museo Sans 300" w:hAnsi="Museo Sans 300" w:cs="Arial"/>
          <w:lang w:val="es-PE"/>
        </w:rPr>
        <w:t xml:space="preserve">en </w:t>
      </w:r>
      <w:r w:rsidRPr="00DB5025">
        <w:rPr>
          <w:rFonts w:ascii="Museo Sans 300" w:hAnsi="Museo Sans 300" w:cs="Arial"/>
          <w:lang w:val="es-PE"/>
        </w:rPr>
        <w:t>to</w:t>
      </w:r>
      <w:r w:rsidR="00EA0049" w:rsidRPr="00DB5025">
        <w:rPr>
          <w:rFonts w:ascii="Museo Sans 300" w:hAnsi="Museo Sans 300" w:cs="Arial"/>
          <w:lang w:val="es-PE"/>
        </w:rPr>
        <w:t xml:space="preserve">da información que respecto de dichos Fondos </w:t>
      </w:r>
      <w:r w:rsidRPr="00DB5025">
        <w:rPr>
          <w:rFonts w:ascii="Museo Sans 300" w:hAnsi="Museo Sans 300" w:cs="Arial"/>
          <w:lang w:val="es-PE"/>
        </w:rPr>
        <w:t xml:space="preserve">sea difundida por la </w:t>
      </w:r>
      <w:proofErr w:type="spellStart"/>
      <w:r w:rsidR="00EA0049" w:rsidRPr="00DB5025">
        <w:rPr>
          <w:rFonts w:ascii="Museo Sans 300" w:hAnsi="Museo Sans 300" w:cs="Arial"/>
          <w:lang w:val="es-PE"/>
        </w:rPr>
        <w:t>Titularizadora</w:t>
      </w:r>
      <w:proofErr w:type="spellEnd"/>
      <w:r w:rsidRPr="00DB5025">
        <w:rPr>
          <w:rFonts w:ascii="Museo Sans 300" w:hAnsi="Museo Sans 300" w:cs="Arial"/>
          <w:lang w:val="es-PE"/>
        </w:rPr>
        <w:t xml:space="preserve"> a </w:t>
      </w:r>
      <w:r w:rsidR="00704AE7" w:rsidRPr="00DB5025">
        <w:rPr>
          <w:rFonts w:ascii="Museo Sans 300" w:hAnsi="Museo Sans 300" w:cs="Arial"/>
          <w:lang w:val="es-PE"/>
        </w:rPr>
        <w:t>través de su sitio web</w:t>
      </w:r>
      <w:r w:rsidRPr="00DB5025">
        <w:rPr>
          <w:rFonts w:ascii="Museo Sans 300" w:hAnsi="Museo Sans 300" w:cs="Arial"/>
          <w:lang w:val="es-PE"/>
        </w:rPr>
        <w:t xml:space="preserve"> o cualquier material publicitario</w:t>
      </w:r>
      <w:r w:rsidR="007F1DE4" w:rsidRPr="00DB5025">
        <w:rPr>
          <w:rFonts w:ascii="Museo Sans 300" w:hAnsi="Museo Sans 300" w:cs="Arial"/>
          <w:lang w:val="es-PE"/>
        </w:rPr>
        <w:t>,</w:t>
      </w:r>
      <w:r w:rsidR="00EA0049" w:rsidRPr="00DB5025">
        <w:rPr>
          <w:rFonts w:ascii="Museo Sans 300" w:hAnsi="Museo Sans 300" w:cs="Arial"/>
          <w:lang w:val="es-PE"/>
        </w:rPr>
        <w:t xml:space="preserve"> el </w:t>
      </w:r>
      <w:r w:rsidR="00704AE7" w:rsidRPr="00DB5025">
        <w:rPr>
          <w:rFonts w:ascii="Museo Sans 300" w:hAnsi="Museo Sans 300" w:cs="Arial"/>
          <w:lang w:val="es-PE"/>
        </w:rPr>
        <w:t>objeto de los mismos</w:t>
      </w:r>
      <w:r w:rsidR="00B518BF" w:rsidRPr="00DB5025">
        <w:rPr>
          <w:rFonts w:ascii="Museo Sans 300" w:hAnsi="Museo Sans 300" w:cs="Arial"/>
          <w:lang w:val="es-PE"/>
        </w:rPr>
        <w:t>,</w:t>
      </w:r>
      <w:r w:rsidR="0091160A" w:rsidRPr="00DB5025">
        <w:rPr>
          <w:rFonts w:ascii="Museo Sans 300" w:hAnsi="Museo Sans 300" w:cs="Arial"/>
          <w:lang w:val="es-PE"/>
        </w:rPr>
        <w:t xml:space="preserve"> debiendo especificar p</w:t>
      </w:r>
      <w:r w:rsidR="00FB1FF7" w:rsidRPr="00DB5025">
        <w:rPr>
          <w:rFonts w:ascii="Museo Sans 300" w:hAnsi="Museo Sans 300" w:cs="Arial"/>
          <w:lang w:val="es-PE"/>
        </w:rPr>
        <w:t>ara ello si realizarán la venta, la</w:t>
      </w:r>
      <w:r w:rsidR="0091160A" w:rsidRPr="00DB5025">
        <w:rPr>
          <w:rFonts w:ascii="Museo Sans 300" w:hAnsi="Museo Sans 300" w:cs="Arial"/>
          <w:lang w:val="es-PE"/>
        </w:rPr>
        <w:t xml:space="preserve"> administración de inmuebles</w:t>
      </w:r>
      <w:r w:rsidR="00FB1FF7" w:rsidRPr="00DB5025">
        <w:rPr>
          <w:rFonts w:ascii="Museo Sans 300" w:hAnsi="Museo Sans 300" w:cs="Arial"/>
          <w:lang w:val="es-PE"/>
        </w:rPr>
        <w:t xml:space="preserve"> o ambas actividades</w:t>
      </w:r>
      <w:r w:rsidR="0091160A" w:rsidRPr="00DB5025">
        <w:rPr>
          <w:rFonts w:ascii="Museo Sans 300" w:hAnsi="Museo Sans 300" w:cs="Arial"/>
          <w:lang w:val="es-PE"/>
        </w:rPr>
        <w:t>, de conformidad a lo establecido en el artículo 46 de la Ley</w:t>
      </w:r>
      <w:r w:rsidR="0040645D" w:rsidRPr="00DB5025">
        <w:rPr>
          <w:rFonts w:ascii="Museo Sans 300" w:hAnsi="Museo Sans 300" w:cs="Arial"/>
          <w:lang w:val="es-PE"/>
        </w:rPr>
        <w:t xml:space="preserve"> de Titularización</w:t>
      </w:r>
      <w:r w:rsidR="00704AE7" w:rsidRPr="00DB5025">
        <w:rPr>
          <w:rFonts w:ascii="Museo Sans 300" w:hAnsi="Museo Sans 300" w:cs="Arial"/>
          <w:lang w:val="es-PE"/>
        </w:rPr>
        <w:t>.</w:t>
      </w:r>
      <w:r w:rsidRPr="00DB5025">
        <w:rPr>
          <w:rFonts w:ascii="Museo Sans 300" w:hAnsi="Museo Sans 300" w:cs="Arial"/>
          <w:lang w:val="es-PE"/>
        </w:rPr>
        <w:t xml:space="preserve"> </w:t>
      </w:r>
    </w:p>
    <w:p w14:paraId="04FAC3F2" w14:textId="615EAC77" w:rsidR="0000795E" w:rsidRPr="00DB5025" w:rsidRDefault="0000795E" w:rsidP="0000795E">
      <w:pPr>
        <w:pStyle w:val="Prrafodelista"/>
        <w:tabs>
          <w:tab w:val="left" w:pos="1377"/>
        </w:tabs>
        <w:rPr>
          <w:rFonts w:ascii="Museo Sans 300" w:hAnsi="Museo Sans 300"/>
          <w:lang w:val="es-MX"/>
        </w:rPr>
      </w:pPr>
      <w:r>
        <w:rPr>
          <w:rFonts w:ascii="Museo Sans 300" w:hAnsi="Museo Sans 300"/>
          <w:lang w:val="es-MX"/>
        </w:rPr>
        <w:tab/>
      </w:r>
    </w:p>
    <w:p w14:paraId="7DEBBB0B" w14:textId="77777777" w:rsidR="004E7634" w:rsidRPr="00DB5025" w:rsidRDefault="004E7634" w:rsidP="004E7634">
      <w:pPr>
        <w:pStyle w:val="Prrafodelista"/>
        <w:rPr>
          <w:rFonts w:ascii="Museo Sans 300" w:hAnsi="Museo Sans 300"/>
          <w:b/>
          <w:lang w:val="es-MX"/>
        </w:rPr>
      </w:pPr>
      <w:r w:rsidRPr="00DB5025">
        <w:rPr>
          <w:rFonts w:ascii="Museo Sans 300" w:hAnsi="Museo Sans 300"/>
          <w:b/>
          <w:lang w:val="es-MX"/>
        </w:rPr>
        <w:t>Constitución del Fondo de Titularización de Inmuebles</w:t>
      </w:r>
    </w:p>
    <w:p w14:paraId="7DEBBB0C" w14:textId="77777777" w:rsidR="004E7634" w:rsidRPr="00DB5025" w:rsidRDefault="004E7634" w:rsidP="002629EC">
      <w:pPr>
        <w:pStyle w:val="Prrafodelista"/>
        <w:numPr>
          <w:ilvl w:val="0"/>
          <w:numId w:val="2"/>
        </w:numPr>
        <w:tabs>
          <w:tab w:val="clear" w:pos="644"/>
          <w:tab w:val="num" w:pos="851"/>
        </w:tabs>
        <w:ind w:left="0" w:firstLine="0"/>
        <w:jc w:val="both"/>
        <w:rPr>
          <w:rFonts w:ascii="Museo Sans 300" w:hAnsi="Museo Sans 300"/>
          <w:b/>
          <w:lang w:val="es-MX"/>
        </w:rPr>
      </w:pPr>
      <w:r w:rsidRPr="00DB5025">
        <w:rPr>
          <w:rFonts w:ascii="Museo Sans 300" w:hAnsi="Museo Sans 300"/>
          <w:lang w:val="es-MX"/>
        </w:rPr>
        <w:t>Para la constitución del Fondo de Titularización de Inmuebles y la emisión de sus valores, deberá observarse lo establecido en la “</w:t>
      </w:r>
      <w:r w:rsidR="00BD09B4" w:rsidRPr="00DB5025">
        <w:rPr>
          <w:rFonts w:ascii="Museo Sans 300" w:hAnsi="Museo Sans 300"/>
        </w:rPr>
        <w:t>Norma sobre el Contenido Mínimo del Contrato de Titularización y su inscripción en el Registro Público Bursátil</w:t>
      </w:r>
      <w:r w:rsidRPr="00DB5025">
        <w:rPr>
          <w:rFonts w:ascii="Museo Sans 300" w:hAnsi="Museo Sans 300"/>
          <w:lang w:val="es-MX"/>
        </w:rPr>
        <w:t xml:space="preserve">” (RCTG-7/2008) y en las </w:t>
      </w:r>
      <w:r w:rsidRPr="00DB5025">
        <w:rPr>
          <w:rFonts w:ascii="Museo Sans 300" w:hAnsi="Museo Sans 300"/>
        </w:rPr>
        <w:t>“</w:t>
      </w:r>
      <w:r w:rsidRPr="00DB5025">
        <w:rPr>
          <w:rFonts w:ascii="Museo Sans 300" w:hAnsi="Museo Sans 300"/>
          <w:bCs/>
        </w:rPr>
        <w:t>Normas Técnicas para la Autorización de Registro de Emisores y Emisiones de Valores de Oferta Pública” (NRP-10)”</w:t>
      </w:r>
      <w:r w:rsidRPr="00DB5025">
        <w:rPr>
          <w:rFonts w:ascii="Museo Sans 300" w:hAnsi="Museo Sans 300"/>
          <w:lang w:val="es-MX"/>
        </w:rPr>
        <w:t>.</w:t>
      </w:r>
    </w:p>
    <w:p w14:paraId="7DEBBB0D" w14:textId="77777777" w:rsidR="004E7634" w:rsidRPr="00DB5025" w:rsidRDefault="004E7634" w:rsidP="004E7634">
      <w:pPr>
        <w:pStyle w:val="Prrafodelista"/>
        <w:rPr>
          <w:rFonts w:ascii="Museo Sans 300" w:hAnsi="Museo Sans 300"/>
          <w:lang w:val="es-MX"/>
        </w:rPr>
      </w:pPr>
    </w:p>
    <w:p w14:paraId="7DEBBB0E" w14:textId="77777777" w:rsidR="00CE1C60" w:rsidRPr="00DB5025" w:rsidRDefault="00CE1C60" w:rsidP="00CE1C60">
      <w:pPr>
        <w:pStyle w:val="CM20"/>
        <w:spacing w:line="246" w:lineRule="atLeast"/>
        <w:jc w:val="both"/>
        <w:outlineLvl w:val="0"/>
        <w:rPr>
          <w:rFonts w:ascii="Museo Sans 300" w:hAnsi="Museo Sans 300" w:cs="Arial"/>
          <w:b/>
          <w:bCs/>
          <w:sz w:val="22"/>
          <w:szCs w:val="22"/>
        </w:rPr>
      </w:pPr>
      <w:r w:rsidRPr="00DB5025">
        <w:rPr>
          <w:rFonts w:ascii="Museo Sans 300" w:hAnsi="Museo Sans 300" w:cs="Arial"/>
          <w:b/>
          <w:bCs/>
          <w:sz w:val="22"/>
          <w:szCs w:val="22"/>
        </w:rPr>
        <w:t>Requisitos de los inmuebles</w:t>
      </w:r>
    </w:p>
    <w:p w14:paraId="7DEBBB0F" w14:textId="77777777" w:rsidR="00CE1C60" w:rsidRPr="00DB5025" w:rsidRDefault="00CE1C60" w:rsidP="002629EC">
      <w:pPr>
        <w:pStyle w:val="Prrafodelista"/>
        <w:numPr>
          <w:ilvl w:val="0"/>
          <w:numId w:val="2"/>
        </w:numPr>
        <w:tabs>
          <w:tab w:val="clear" w:pos="644"/>
          <w:tab w:val="num" w:pos="851"/>
        </w:tabs>
        <w:spacing w:after="120"/>
        <w:ind w:left="0" w:firstLine="0"/>
        <w:jc w:val="both"/>
        <w:rPr>
          <w:rFonts w:ascii="Museo Sans 300" w:hAnsi="Museo Sans 300"/>
        </w:rPr>
      </w:pPr>
      <w:r w:rsidRPr="00DB5025">
        <w:rPr>
          <w:rFonts w:ascii="Museo Sans 300" w:hAnsi="Museo Sans 300"/>
        </w:rPr>
        <w:t xml:space="preserve">Los inmuebles que pretendan titularizarse, deberán cumplir con los requisitos particulares siguientes: </w:t>
      </w:r>
    </w:p>
    <w:p w14:paraId="7DEBBB10" w14:textId="77777777" w:rsidR="00CE1C60" w:rsidRPr="00DB5025" w:rsidRDefault="00CE1C60" w:rsidP="00CE1C60">
      <w:pPr>
        <w:widowControl/>
        <w:numPr>
          <w:ilvl w:val="0"/>
          <w:numId w:val="12"/>
        </w:numPr>
        <w:spacing w:before="120"/>
        <w:ind w:left="425" w:hanging="425"/>
        <w:jc w:val="both"/>
        <w:rPr>
          <w:rFonts w:ascii="Museo Sans 300" w:hAnsi="Museo Sans 300"/>
          <w:b/>
        </w:rPr>
      </w:pPr>
      <w:r w:rsidRPr="00DB5025">
        <w:rPr>
          <w:rFonts w:ascii="Museo Sans 300" w:hAnsi="Museo Sans 300"/>
        </w:rPr>
        <w:t>Estar valuados por peritos que pertenezcan al Registro de Peritos Valuadores de la Superintendencia o un registro reconocido por esta;</w:t>
      </w:r>
      <w:r w:rsidRPr="00DB5025">
        <w:rPr>
          <w:rFonts w:ascii="Museo Sans 300" w:hAnsi="Museo Sans 300"/>
          <w:vertAlign w:val="superscript"/>
        </w:rPr>
        <w:t xml:space="preserve"> </w:t>
      </w:r>
    </w:p>
    <w:p w14:paraId="7DEBBB11" w14:textId="77777777" w:rsidR="00CE1C60" w:rsidRPr="00DB5025" w:rsidRDefault="00CE1C60" w:rsidP="00CE1C60">
      <w:pPr>
        <w:widowControl/>
        <w:numPr>
          <w:ilvl w:val="0"/>
          <w:numId w:val="12"/>
        </w:numPr>
        <w:ind w:left="425" w:hanging="425"/>
        <w:jc w:val="both"/>
        <w:rPr>
          <w:rFonts w:ascii="Museo Sans 300" w:hAnsi="Museo Sans 300"/>
          <w:b/>
        </w:rPr>
      </w:pPr>
      <w:r w:rsidRPr="00DB5025">
        <w:rPr>
          <w:rFonts w:ascii="Museo Sans 300" w:hAnsi="Museo Sans 300"/>
        </w:rPr>
        <w:t>La emisión que se presente a autorización de la Superintendencia, deberá estar basada en bienes inmuebles cuyo valúo tenga una vigencia no mayor a doce meses previo a la fecha de inicio del proceso de autorización de la emisión;</w:t>
      </w:r>
    </w:p>
    <w:p w14:paraId="7DEBBB12" w14:textId="66EB539A" w:rsidR="00CE1C60" w:rsidRPr="00DB5025" w:rsidRDefault="00CE1C60" w:rsidP="006A7D9F">
      <w:pPr>
        <w:widowControl/>
        <w:numPr>
          <w:ilvl w:val="0"/>
          <w:numId w:val="12"/>
        </w:numPr>
        <w:ind w:left="425" w:hanging="425"/>
        <w:jc w:val="both"/>
        <w:rPr>
          <w:rFonts w:ascii="Museo Sans 300" w:hAnsi="Museo Sans 300"/>
        </w:rPr>
      </w:pPr>
      <w:r w:rsidRPr="00DB5025">
        <w:rPr>
          <w:rFonts w:ascii="Museo Sans 300" w:hAnsi="Museo Sans 300"/>
        </w:rPr>
        <w:t>En el caso de inmuebles con edificaciones o con obras en proceso de construcción, estar asegurados contra riesgos tales como seguro de todo riesgo construcción, incendio y líneas aliadas, terremoto, inundación u otros siniestros dependiendo de la naturaleza del bien inmueble y según sea el objeto del Fondo de Titularización de Inmuebles</w:t>
      </w:r>
      <w:r w:rsidR="00B10C47" w:rsidRPr="00DB5025">
        <w:rPr>
          <w:rFonts w:ascii="Museo Sans 300" w:hAnsi="Museo Sans 300"/>
        </w:rPr>
        <w:t xml:space="preserve">. </w:t>
      </w:r>
      <w:r w:rsidR="00A86876" w:rsidRPr="00DB5025">
        <w:rPr>
          <w:rFonts w:ascii="Museo Sans 300" w:hAnsi="Museo Sans 300"/>
          <w:lang w:val="es-ES"/>
        </w:rPr>
        <w:t>Cuando se trate de terreno</w:t>
      </w:r>
      <w:r w:rsidR="00E11029" w:rsidRPr="00DB5025">
        <w:rPr>
          <w:rFonts w:ascii="Museo Sans 300" w:hAnsi="Museo Sans 300"/>
          <w:lang w:val="es-ES"/>
        </w:rPr>
        <w:t>s</w:t>
      </w:r>
      <w:r w:rsidR="00A86876" w:rsidRPr="00DB5025">
        <w:rPr>
          <w:rFonts w:ascii="Museo Sans 300" w:hAnsi="Museo Sans 300"/>
          <w:lang w:val="es-ES"/>
        </w:rPr>
        <w:t xml:space="preserve"> en </w:t>
      </w:r>
      <w:r w:rsidR="00E11029" w:rsidRPr="00DB5025">
        <w:rPr>
          <w:rFonts w:ascii="Museo Sans 300" w:hAnsi="Museo Sans 300"/>
          <w:lang w:val="es-ES"/>
        </w:rPr>
        <w:t>los cuales se</w:t>
      </w:r>
      <w:r w:rsidR="00A86876" w:rsidRPr="00DB5025">
        <w:rPr>
          <w:rFonts w:ascii="Museo Sans 300" w:hAnsi="Museo Sans 300"/>
          <w:lang w:val="es-ES"/>
        </w:rPr>
        <w:t xml:space="preserve"> realizarán proyecto</w:t>
      </w:r>
      <w:r w:rsidR="00E11029" w:rsidRPr="00DB5025">
        <w:rPr>
          <w:rFonts w:ascii="Museo Sans 300" w:hAnsi="Museo Sans 300"/>
          <w:lang w:val="es-ES"/>
        </w:rPr>
        <w:t>s</w:t>
      </w:r>
      <w:r w:rsidR="00A86876" w:rsidRPr="00DB5025">
        <w:rPr>
          <w:rFonts w:ascii="Museo Sans 300" w:hAnsi="Museo Sans 300"/>
          <w:lang w:val="es-ES"/>
        </w:rPr>
        <w:t xml:space="preserve"> de construcción y que </w:t>
      </w:r>
      <w:r w:rsidR="00E11029" w:rsidRPr="00DB5025">
        <w:rPr>
          <w:rFonts w:ascii="Museo Sans 300" w:hAnsi="Museo Sans 300"/>
          <w:lang w:val="es-ES"/>
        </w:rPr>
        <w:t>se</w:t>
      </w:r>
      <w:r w:rsidR="00A86876" w:rsidRPr="00DB5025">
        <w:rPr>
          <w:rFonts w:ascii="Museo Sans 300" w:hAnsi="Museo Sans 300"/>
          <w:lang w:val="es-ES"/>
        </w:rPr>
        <w:t xml:space="preserve"> posea</w:t>
      </w:r>
      <w:r w:rsidR="00E11029" w:rsidRPr="00DB5025">
        <w:rPr>
          <w:rFonts w:ascii="Museo Sans 300" w:hAnsi="Museo Sans 300"/>
          <w:lang w:val="es-ES"/>
        </w:rPr>
        <w:t>n</w:t>
      </w:r>
      <w:r w:rsidR="00A86876" w:rsidRPr="00DB5025">
        <w:rPr>
          <w:rFonts w:ascii="Museo Sans 300" w:hAnsi="Museo Sans 300"/>
          <w:lang w:val="es-ES"/>
        </w:rPr>
        <w:t xml:space="preserve"> diseños y planos, se deberá contar con documento emitido por la </w:t>
      </w:r>
      <w:r w:rsidR="00E11029" w:rsidRPr="00DB5025">
        <w:rPr>
          <w:rFonts w:ascii="Museo Sans 300" w:hAnsi="Museo Sans 300"/>
          <w:lang w:val="es-ES"/>
        </w:rPr>
        <w:t xml:space="preserve">compañía </w:t>
      </w:r>
      <w:r w:rsidR="00A86876" w:rsidRPr="00DB5025">
        <w:rPr>
          <w:rFonts w:ascii="Museo Sans 300" w:hAnsi="Museo Sans 300"/>
          <w:lang w:val="es-ES"/>
        </w:rPr>
        <w:t>aseguradora en el que conste la oferta del seguro, debiendo incluir dicho documento aspectos como las cobertura</w:t>
      </w:r>
      <w:r w:rsidR="00E11029" w:rsidRPr="00DB5025">
        <w:rPr>
          <w:rFonts w:ascii="Museo Sans 300" w:hAnsi="Museo Sans 300"/>
          <w:lang w:val="es-ES"/>
        </w:rPr>
        <w:t>s</w:t>
      </w:r>
      <w:r w:rsidR="00A86876" w:rsidRPr="00DB5025">
        <w:rPr>
          <w:rFonts w:ascii="Museo Sans 300" w:hAnsi="Museo Sans 300"/>
          <w:lang w:val="es-ES"/>
        </w:rPr>
        <w:t xml:space="preserve"> y riesgos excluidos, fecha de inicio proyectada de la póliza, entre otros;</w:t>
      </w:r>
    </w:p>
    <w:p w14:paraId="7DEBBB13" w14:textId="77777777" w:rsidR="00CE1C60" w:rsidRPr="00DB5025" w:rsidRDefault="00CE1C60" w:rsidP="00CE1C60">
      <w:pPr>
        <w:widowControl/>
        <w:numPr>
          <w:ilvl w:val="0"/>
          <w:numId w:val="12"/>
        </w:numPr>
        <w:ind w:left="425" w:hanging="425"/>
        <w:jc w:val="both"/>
        <w:rPr>
          <w:rFonts w:ascii="Museo Sans 300" w:hAnsi="Museo Sans 300"/>
        </w:rPr>
      </w:pPr>
      <w:r w:rsidRPr="00DB5025">
        <w:rPr>
          <w:rFonts w:ascii="Museo Sans 300" w:hAnsi="Museo Sans 300"/>
        </w:rPr>
        <w:t>Estar libres y solventes del pago de cualquier clase de impuestos, tasas o contribuciones especiales que en razón de los mismos deba de pagarse;</w:t>
      </w:r>
    </w:p>
    <w:p w14:paraId="7DEBBB14" w14:textId="77777777" w:rsidR="00CE1C60" w:rsidRPr="00DB5025" w:rsidRDefault="00CE1C60" w:rsidP="00CE1C60">
      <w:pPr>
        <w:widowControl/>
        <w:numPr>
          <w:ilvl w:val="0"/>
          <w:numId w:val="12"/>
        </w:numPr>
        <w:ind w:left="425" w:hanging="425"/>
        <w:jc w:val="both"/>
        <w:rPr>
          <w:rFonts w:ascii="Museo Sans 300" w:hAnsi="Museo Sans 300"/>
        </w:rPr>
      </w:pPr>
      <w:r w:rsidRPr="00DB5025">
        <w:rPr>
          <w:rFonts w:ascii="Museo Sans 300" w:hAnsi="Museo Sans 300"/>
        </w:rPr>
        <w:t>Estar libres de cualquier proceso judicial, conciliatorio, de mediación o arbitraje;</w:t>
      </w:r>
    </w:p>
    <w:p w14:paraId="7DEBBB15" w14:textId="77777777" w:rsidR="004D3347" w:rsidRPr="00DB5025" w:rsidRDefault="004D3347" w:rsidP="00CE1C60">
      <w:pPr>
        <w:widowControl/>
        <w:numPr>
          <w:ilvl w:val="0"/>
          <w:numId w:val="12"/>
        </w:numPr>
        <w:ind w:left="425" w:hanging="425"/>
        <w:jc w:val="both"/>
        <w:rPr>
          <w:rFonts w:ascii="Museo Sans 300" w:hAnsi="Museo Sans 300"/>
        </w:rPr>
      </w:pPr>
      <w:r w:rsidRPr="00DB5025">
        <w:rPr>
          <w:rFonts w:ascii="Museo Sans 300" w:hAnsi="Museo Sans 300"/>
        </w:rPr>
        <w:t>No deberán de existir instrumentos presentados en el Registro de la Propiedad Raíz e Hipotecas a favor de terceros, sobre las inscripciones registrales que ampararen a dichos bienes inmuebles, al momento de la integración del Fondo de Titularización al que hace referencia el artículo 48 de la Ley de Titularización;</w:t>
      </w:r>
    </w:p>
    <w:p w14:paraId="7DEBBB16" w14:textId="77777777" w:rsidR="00CE1C60" w:rsidRPr="00DB5025" w:rsidRDefault="00CE1C60" w:rsidP="00CE1C60">
      <w:pPr>
        <w:widowControl/>
        <w:numPr>
          <w:ilvl w:val="0"/>
          <w:numId w:val="12"/>
        </w:numPr>
        <w:ind w:left="425" w:hanging="425"/>
        <w:jc w:val="both"/>
        <w:rPr>
          <w:rFonts w:ascii="Museo Sans 300" w:hAnsi="Museo Sans 300"/>
        </w:rPr>
      </w:pPr>
      <w:r w:rsidRPr="00DB5025">
        <w:rPr>
          <w:rFonts w:ascii="Museo Sans 300" w:hAnsi="Museo Sans 300"/>
        </w:rPr>
        <w:t>No debe provenir de actos ilícitos o fraudulentos; y</w:t>
      </w:r>
    </w:p>
    <w:p w14:paraId="7DEBBB17" w14:textId="77777777" w:rsidR="00CE1C60" w:rsidRPr="00DB5025" w:rsidRDefault="00CE1C60" w:rsidP="00CE1C60">
      <w:pPr>
        <w:widowControl/>
        <w:numPr>
          <w:ilvl w:val="0"/>
          <w:numId w:val="12"/>
        </w:numPr>
        <w:ind w:left="425" w:hanging="425"/>
        <w:jc w:val="both"/>
        <w:rPr>
          <w:rFonts w:ascii="Museo Sans 300" w:hAnsi="Museo Sans 300"/>
        </w:rPr>
      </w:pPr>
      <w:r w:rsidRPr="00DB5025">
        <w:rPr>
          <w:rFonts w:ascii="Museo Sans 300" w:hAnsi="Museo Sans 300"/>
        </w:rPr>
        <w:t>Estar debidamente asentados o inscritos a favor del originador en el registro de la propiedad respectivo.</w:t>
      </w:r>
    </w:p>
    <w:p w14:paraId="7DEBBB18" w14:textId="77777777" w:rsidR="004D3347" w:rsidRPr="00DB5025" w:rsidRDefault="004D3347" w:rsidP="00E21CD5">
      <w:pPr>
        <w:jc w:val="both"/>
        <w:outlineLvl w:val="0"/>
        <w:rPr>
          <w:rFonts w:ascii="Museo Sans 300" w:hAnsi="Museo Sans 300" w:cs="Arial"/>
          <w:b/>
        </w:rPr>
      </w:pPr>
    </w:p>
    <w:p w14:paraId="7DEBBB19" w14:textId="77777777" w:rsidR="00E21CD5" w:rsidRPr="00DB5025" w:rsidRDefault="00E21CD5" w:rsidP="00E21CD5">
      <w:pPr>
        <w:jc w:val="both"/>
        <w:outlineLvl w:val="0"/>
        <w:rPr>
          <w:rFonts w:ascii="Museo Sans 300" w:hAnsi="Museo Sans 300" w:cs="Arial"/>
          <w:b/>
        </w:rPr>
      </w:pPr>
      <w:r w:rsidRPr="00DB5025">
        <w:rPr>
          <w:rFonts w:ascii="Museo Sans 300" w:hAnsi="Museo Sans 300" w:cs="Arial"/>
          <w:b/>
        </w:rPr>
        <w:t>Contenido del Contrato de Fondos de Titularización de Inmuebles</w:t>
      </w:r>
    </w:p>
    <w:p w14:paraId="7DEBBB1A" w14:textId="77777777" w:rsidR="00E21CD5" w:rsidRPr="00DB5025" w:rsidRDefault="00E21CD5" w:rsidP="002629EC">
      <w:pPr>
        <w:pStyle w:val="Prrafodelista"/>
        <w:widowControl/>
        <w:numPr>
          <w:ilvl w:val="0"/>
          <w:numId w:val="2"/>
        </w:numPr>
        <w:tabs>
          <w:tab w:val="clear" w:pos="644"/>
          <w:tab w:val="left" w:pos="851"/>
        </w:tabs>
        <w:spacing w:after="120"/>
        <w:ind w:left="0" w:firstLine="0"/>
        <w:jc w:val="both"/>
        <w:rPr>
          <w:rFonts w:ascii="Museo Sans 300" w:hAnsi="Museo Sans 300"/>
        </w:rPr>
      </w:pPr>
      <w:r w:rsidRPr="00DB5025">
        <w:rPr>
          <w:rFonts w:ascii="Museo Sans 300" w:hAnsi="Museo Sans 300" w:cs="Arial"/>
          <w:lang w:val="es-PE"/>
        </w:rPr>
        <w:t>Para</w:t>
      </w:r>
      <w:r w:rsidRPr="00DB5025">
        <w:rPr>
          <w:rFonts w:ascii="Museo Sans 300" w:hAnsi="Museo Sans 300"/>
        </w:rPr>
        <w:t xml:space="preserve"> el caso de titularización de inmuebles, en lo referente al contenido del Contrato de Titularización deberá estarse a lo dispuesto en </w:t>
      </w:r>
      <w:r w:rsidR="00387F52" w:rsidRPr="00DB5025">
        <w:rPr>
          <w:rFonts w:ascii="Museo Sans 300" w:hAnsi="Museo Sans 300"/>
        </w:rPr>
        <w:t xml:space="preserve">los artículos 47 y 71 de la Ley de Titularización y en </w:t>
      </w:r>
      <w:r w:rsidRPr="00DB5025">
        <w:rPr>
          <w:rFonts w:ascii="Museo Sans 300" w:hAnsi="Museo Sans 300"/>
        </w:rPr>
        <w:t xml:space="preserve">la “Norma sobre el Contenido </w:t>
      </w:r>
      <w:r w:rsidR="00BD09B4" w:rsidRPr="00DB5025">
        <w:rPr>
          <w:rFonts w:ascii="Museo Sans 300" w:hAnsi="Museo Sans 300"/>
        </w:rPr>
        <w:t>M</w:t>
      </w:r>
      <w:r w:rsidRPr="00DB5025">
        <w:rPr>
          <w:rFonts w:ascii="Museo Sans 300" w:hAnsi="Museo Sans 300"/>
        </w:rPr>
        <w:t xml:space="preserve">ínimo del Contrato de Titularización y su </w:t>
      </w:r>
      <w:r w:rsidR="00BD09B4" w:rsidRPr="00DB5025">
        <w:rPr>
          <w:rFonts w:ascii="Museo Sans 300" w:hAnsi="Museo Sans 300"/>
        </w:rPr>
        <w:t>inscripción en el</w:t>
      </w:r>
      <w:r w:rsidRPr="00DB5025">
        <w:rPr>
          <w:rFonts w:ascii="Museo Sans 300" w:hAnsi="Museo Sans 300"/>
        </w:rPr>
        <w:t xml:space="preserve"> Registro Público Bursátil” (RCTG-7/2008), que resultaren aplicables.</w:t>
      </w:r>
      <w:r w:rsidR="00387F52" w:rsidRPr="00DB5025">
        <w:rPr>
          <w:rFonts w:ascii="Museo Sans 300" w:hAnsi="Museo Sans 300"/>
        </w:rPr>
        <w:t xml:space="preserve"> Además, en el </w:t>
      </w:r>
      <w:proofErr w:type="spellStart"/>
      <w:r w:rsidR="00387F52" w:rsidRPr="00DB5025">
        <w:rPr>
          <w:rFonts w:ascii="Museo Sans 300" w:hAnsi="Museo Sans 300"/>
        </w:rPr>
        <w:t>co</w:t>
      </w:r>
      <w:r w:rsidRPr="00DB5025">
        <w:rPr>
          <w:rFonts w:ascii="Museo Sans 300" w:eastAsia="Times New Roman" w:hAnsi="Museo Sans 300" w:cs="Arial"/>
          <w:lang w:val="es-MX" w:eastAsia="es-MX"/>
        </w:rPr>
        <w:t>ntrato</w:t>
      </w:r>
      <w:proofErr w:type="spellEnd"/>
      <w:r w:rsidRPr="00DB5025">
        <w:rPr>
          <w:rFonts w:ascii="Museo Sans 300" w:eastAsia="Times New Roman" w:hAnsi="Museo Sans 300" w:cs="Arial"/>
          <w:lang w:val="es-MX" w:eastAsia="es-MX"/>
        </w:rPr>
        <w:t xml:space="preserve"> deberá </w:t>
      </w:r>
      <w:r w:rsidR="00387F52" w:rsidRPr="00DB5025">
        <w:rPr>
          <w:rFonts w:ascii="Museo Sans 300" w:eastAsia="Times New Roman" w:hAnsi="Museo Sans 300" w:cs="Arial"/>
          <w:lang w:val="es-MX" w:eastAsia="es-MX"/>
        </w:rPr>
        <w:t>considerar</w:t>
      </w:r>
      <w:r w:rsidRPr="00DB5025">
        <w:rPr>
          <w:rFonts w:ascii="Museo Sans 300" w:eastAsia="Times New Roman" w:hAnsi="Museo Sans 300" w:cs="Arial"/>
          <w:lang w:val="es-MX" w:eastAsia="es-MX"/>
        </w:rPr>
        <w:t xml:space="preserve"> los</w:t>
      </w:r>
      <w:r w:rsidR="00387F52" w:rsidRPr="00DB5025">
        <w:rPr>
          <w:rFonts w:ascii="Museo Sans 300" w:eastAsia="Times New Roman" w:hAnsi="Museo Sans 300" w:cs="Arial"/>
          <w:lang w:val="es-MX" w:eastAsia="es-MX"/>
        </w:rPr>
        <w:t xml:space="preserve"> aspectos adicionales siguientes</w:t>
      </w:r>
      <w:r w:rsidRPr="00DB5025">
        <w:rPr>
          <w:rFonts w:ascii="Museo Sans 300" w:eastAsia="Times New Roman" w:hAnsi="Museo Sans 300" w:cs="Arial"/>
          <w:lang w:val="es-MX" w:eastAsia="es-MX"/>
        </w:rPr>
        <w:t>:</w:t>
      </w:r>
      <w:r w:rsidRPr="00DB5025">
        <w:rPr>
          <w:rFonts w:ascii="Museo Sans 300" w:hAnsi="Museo Sans 300"/>
        </w:rPr>
        <w:t xml:space="preserve"> </w:t>
      </w:r>
    </w:p>
    <w:p w14:paraId="7DEBBB1B" w14:textId="77777777" w:rsidR="00E21CD5" w:rsidRPr="00DB5025" w:rsidRDefault="00E21CD5" w:rsidP="005A2BCE">
      <w:pPr>
        <w:pStyle w:val="Textoindependiente2"/>
        <w:widowControl w:val="0"/>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D</w:t>
      </w:r>
      <w:r w:rsidRPr="00DB5025">
        <w:rPr>
          <w:rFonts w:ascii="Museo Sans 300" w:hAnsi="Museo Sans 300" w:cs="Tahoma"/>
          <w:sz w:val="22"/>
          <w:szCs w:val="22"/>
        </w:rPr>
        <w:t xml:space="preserve">escripción de la política que aplicará la </w:t>
      </w:r>
      <w:proofErr w:type="spellStart"/>
      <w:r w:rsidRPr="00DB5025">
        <w:rPr>
          <w:rFonts w:ascii="Museo Sans 300" w:hAnsi="Museo Sans 300" w:cs="Tahoma"/>
          <w:sz w:val="22"/>
          <w:szCs w:val="22"/>
        </w:rPr>
        <w:t>Titularizadora</w:t>
      </w:r>
      <w:proofErr w:type="spellEnd"/>
      <w:r w:rsidRPr="00DB5025">
        <w:rPr>
          <w:rFonts w:ascii="Museo Sans 300" w:hAnsi="Museo Sans 300" w:cs="Tahoma"/>
          <w:sz w:val="22"/>
          <w:szCs w:val="22"/>
        </w:rPr>
        <w:t xml:space="preserve"> en relación al desarrollo, rendimiento o ampliación de proyectos inmobiliarios</w:t>
      </w:r>
      <w:r w:rsidR="003C06C2" w:rsidRPr="00DB5025">
        <w:rPr>
          <w:rFonts w:ascii="Museo Sans 300" w:hAnsi="Museo Sans 300" w:cs="Tahoma"/>
          <w:sz w:val="22"/>
          <w:szCs w:val="22"/>
        </w:rPr>
        <w:t xml:space="preserve"> </w:t>
      </w:r>
      <w:r w:rsidR="003C06C2" w:rsidRPr="00DB5025">
        <w:rPr>
          <w:rFonts w:ascii="Museo Sans 300" w:hAnsi="Museo Sans 300"/>
          <w:sz w:val="22"/>
          <w:szCs w:val="22"/>
          <w:lang w:eastAsia="es-SV"/>
        </w:rPr>
        <w:t>o de los bienes inmuebles existentes</w:t>
      </w:r>
      <w:r w:rsidRPr="00DB5025">
        <w:rPr>
          <w:rFonts w:ascii="Museo Sans 300" w:hAnsi="Museo Sans 300" w:cs="Tahoma"/>
          <w:sz w:val="22"/>
          <w:szCs w:val="22"/>
        </w:rPr>
        <w:t>;</w:t>
      </w:r>
    </w:p>
    <w:p w14:paraId="7DEBBB1C" w14:textId="77777777" w:rsidR="00E21CD5" w:rsidRPr="00DB5025" w:rsidRDefault="00E21CD5" w:rsidP="008C06E0">
      <w:pPr>
        <w:pStyle w:val="Textoindependiente2"/>
        <w:widowControl w:val="0"/>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Indicación de las condiciones mínimas que se requerirá de las empresas constructoras que desarrollarán el proyecto de construcción con los bienes inmuebles incorporados al Fondo de Titularización</w:t>
      </w:r>
      <w:r w:rsidR="00106965" w:rsidRPr="00DB5025">
        <w:rPr>
          <w:rFonts w:ascii="Museo Sans 300" w:hAnsi="Museo Sans 300"/>
          <w:sz w:val="22"/>
          <w:szCs w:val="22"/>
        </w:rPr>
        <w:t xml:space="preserve"> y que sus honorarios estarán dentro de las condiciones de mercado, para lo cual la </w:t>
      </w:r>
      <w:proofErr w:type="spellStart"/>
      <w:r w:rsidR="00106965" w:rsidRPr="00DB5025">
        <w:rPr>
          <w:rFonts w:ascii="Museo Sans 300" w:hAnsi="Museo Sans 300"/>
          <w:sz w:val="22"/>
          <w:szCs w:val="22"/>
        </w:rPr>
        <w:t>Titularizadora</w:t>
      </w:r>
      <w:proofErr w:type="spellEnd"/>
      <w:r w:rsidR="00106965" w:rsidRPr="00DB5025">
        <w:rPr>
          <w:rFonts w:ascii="Museo Sans 300" w:hAnsi="Museo Sans 300"/>
          <w:sz w:val="22"/>
          <w:szCs w:val="22"/>
        </w:rPr>
        <w:t xml:space="preserve"> establecerá dentro de sus controles internos, un procedimiento para su selección</w:t>
      </w:r>
      <w:r w:rsidRPr="00DB5025">
        <w:rPr>
          <w:rFonts w:ascii="Museo Sans 300" w:hAnsi="Museo Sans 300"/>
          <w:sz w:val="22"/>
          <w:szCs w:val="22"/>
        </w:rPr>
        <w:t>;</w:t>
      </w:r>
    </w:p>
    <w:p w14:paraId="7DEBBB1D" w14:textId="77777777" w:rsidR="00E21CD5" w:rsidRPr="00DB5025" w:rsidRDefault="00E21CD5" w:rsidP="00D71F8A">
      <w:pPr>
        <w:pStyle w:val="Textoindependiente2"/>
        <w:widowControl w:val="0"/>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 xml:space="preserve">Indicación de la política que aplicará la </w:t>
      </w:r>
      <w:proofErr w:type="spellStart"/>
      <w:r w:rsidRPr="00DB5025">
        <w:rPr>
          <w:rFonts w:ascii="Museo Sans 300" w:hAnsi="Museo Sans 300"/>
          <w:sz w:val="22"/>
          <w:szCs w:val="22"/>
        </w:rPr>
        <w:t>Titularizadora</w:t>
      </w:r>
      <w:proofErr w:type="spellEnd"/>
      <w:r w:rsidRPr="00DB5025">
        <w:rPr>
          <w:rFonts w:ascii="Museo Sans 300" w:hAnsi="Museo Sans 300"/>
          <w:sz w:val="22"/>
          <w:szCs w:val="22"/>
        </w:rPr>
        <w:t xml:space="preserve"> respecto de la supervisión de las obras de los proyectos a los que se destinan los bienes </w:t>
      </w:r>
      <w:r w:rsidR="00662A05" w:rsidRPr="00DB5025">
        <w:rPr>
          <w:rFonts w:ascii="Museo Sans 300" w:hAnsi="Museo Sans 300"/>
          <w:sz w:val="22"/>
          <w:szCs w:val="22"/>
        </w:rPr>
        <w:t>inmuebles y establecer</w:t>
      </w:r>
      <w:r w:rsidRPr="00DB5025">
        <w:rPr>
          <w:rFonts w:ascii="Museo Sans 300" w:hAnsi="Museo Sans 300"/>
          <w:sz w:val="22"/>
          <w:szCs w:val="22"/>
        </w:rPr>
        <w:t xml:space="preserve"> los requisitos de selección de los supervisores de obra;</w:t>
      </w:r>
    </w:p>
    <w:p w14:paraId="7DEBBB1E"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Especificación de la política de selección que se aplicará sobre los peritos valuadores a quienes se les encomendará la valuación de los inmuebles a incorporar al Fondo de Titularización;</w:t>
      </w:r>
    </w:p>
    <w:p w14:paraId="7DEBBB1F"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Indicación de la política de valuación de los bienes inmuebles que se aplicará, a través del tiempo;</w:t>
      </w:r>
    </w:p>
    <w:p w14:paraId="7DEBBB20" w14:textId="3DD10B08" w:rsidR="00E21CD5" w:rsidRPr="00DB5025" w:rsidRDefault="00E21CD5" w:rsidP="002629EC">
      <w:pPr>
        <w:pStyle w:val="Textoindependiente2"/>
        <w:widowControl w:val="0"/>
        <w:numPr>
          <w:ilvl w:val="0"/>
          <w:numId w:val="37"/>
        </w:numPr>
        <w:tabs>
          <w:tab w:val="clear" w:pos="720"/>
        </w:tabs>
        <w:spacing w:after="0" w:line="240" w:lineRule="auto"/>
        <w:ind w:left="425" w:hanging="425"/>
        <w:jc w:val="both"/>
        <w:rPr>
          <w:rFonts w:ascii="Museo Sans 300" w:hAnsi="Museo Sans 300"/>
          <w:sz w:val="22"/>
          <w:szCs w:val="22"/>
        </w:rPr>
      </w:pPr>
      <w:r w:rsidRPr="00DB5025">
        <w:rPr>
          <w:rFonts w:ascii="Museo Sans 300" w:hAnsi="Museo Sans 300"/>
          <w:sz w:val="22"/>
          <w:szCs w:val="22"/>
        </w:rPr>
        <w:t>Estipulación de la política de administración de los bienes inmuebles, en cuanto a venta, arrendamiento</w:t>
      </w:r>
      <w:r w:rsidR="003C06C2" w:rsidRPr="00DB5025">
        <w:rPr>
          <w:rFonts w:ascii="Museo Sans 300" w:hAnsi="Museo Sans 300"/>
          <w:sz w:val="22"/>
          <w:szCs w:val="22"/>
        </w:rPr>
        <w:t>, subarrendamiento</w:t>
      </w:r>
      <w:r w:rsidR="008A2CC1" w:rsidRPr="00DB5025">
        <w:rPr>
          <w:rFonts w:ascii="Museo Sans 300" w:hAnsi="Museo Sans 300"/>
          <w:sz w:val="22"/>
          <w:szCs w:val="22"/>
        </w:rPr>
        <w:t xml:space="preserve"> </w:t>
      </w:r>
      <w:r w:rsidRPr="00DB5025">
        <w:rPr>
          <w:rFonts w:ascii="Museo Sans 300" w:hAnsi="Museo Sans 300"/>
          <w:sz w:val="22"/>
          <w:szCs w:val="22"/>
        </w:rPr>
        <w:t>u otro tipo de transacción que generen los flujos financieros del Fondo de Titularización;</w:t>
      </w:r>
      <w:r w:rsidR="001038D2" w:rsidRPr="00DB5025">
        <w:rPr>
          <w:rFonts w:ascii="Museo Sans 300" w:hAnsi="Museo Sans 300"/>
          <w:sz w:val="22"/>
          <w:szCs w:val="22"/>
        </w:rPr>
        <w:t xml:space="preserve"> </w:t>
      </w:r>
    </w:p>
    <w:p w14:paraId="7DEBBB21"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 xml:space="preserve">Descripción de la política de financiamiento que aplicará el Fondo de Titularización, de ser el caso, en concordancia con el artículo 46 de la Ley de Titularización, </w:t>
      </w:r>
      <w:r w:rsidRPr="00DB5025">
        <w:rPr>
          <w:rFonts w:ascii="Museo Sans 300" w:hAnsi="Museo Sans 300" w:cs="Arial"/>
          <w:sz w:val="22"/>
          <w:szCs w:val="22"/>
        </w:rPr>
        <w:t>estableciendo los límites de financiamiento máximo sobre el valor del patrimonio autónomo, niveles, causas y administración del mismo;</w:t>
      </w:r>
    </w:p>
    <w:p w14:paraId="7DEBBB22"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cs="Tahoma"/>
          <w:sz w:val="22"/>
          <w:szCs w:val="22"/>
        </w:rPr>
      </w:pPr>
      <w:r w:rsidRPr="00DB5025">
        <w:rPr>
          <w:rFonts w:ascii="Museo Sans 300" w:hAnsi="Museo Sans 300" w:cs="Tahoma"/>
          <w:sz w:val="22"/>
          <w:szCs w:val="22"/>
        </w:rPr>
        <w:t>Descripción de la</w:t>
      </w:r>
      <w:r w:rsidR="00F07F05" w:rsidRPr="00DB5025">
        <w:rPr>
          <w:rFonts w:ascii="Museo Sans 300" w:hAnsi="Museo Sans 300" w:cs="Tahoma"/>
          <w:sz w:val="22"/>
          <w:szCs w:val="22"/>
        </w:rPr>
        <w:t>s</w:t>
      </w:r>
      <w:r w:rsidRPr="00DB5025">
        <w:rPr>
          <w:rFonts w:ascii="Museo Sans 300" w:hAnsi="Museo Sans 300" w:cs="Tahoma"/>
          <w:sz w:val="22"/>
          <w:szCs w:val="22"/>
        </w:rPr>
        <w:t xml:space="preserve"> política</w:t>
      </w:r>
      <w:r w:rsidR="00F07F05" w:rsidRPr="00DB5025">
        <w:rPr>
          <w:rFonts w:ascii="Museo Sans 300" w:hAnsi="Museo Sans 300" w:cs="Tahoma"/>
          <w:sz w:val="22"/>
          <w:szCs w:val="22"/>
        </w:rPr>
        <w:t>s relacionadas a</w:t>
      </w:r>
      <w:r w:rsidRPr="00DB5025">
        <w:rPr>
          <w:rFonts w:ascii="Museo Sans 300" w:hAnsi="Museo Sans 300" w:cs="Tahoma"/>
          <w:sz w:val="22"/>
          <w:szCs w:val="22"/>
        </w:rPr>
        <w:t xml:space="preserve"> inversiones</w:t>
      </w:r>
      <w:r w:rsidR="00F07F05" w:rsidRPr="00DB5025">
        <w:rPr>
          <w:rFonts w:ascii="Museo Sans 300" w:hAnsi="Museo Sans 300" w:cs="Tahoma"/>
          <w:sz w:val="22"/>
          <w:szCs w:val="22"/>
        </w:rPr>
        <w:t xml:space="preserve">, </w:t>
      </w:r>
      <w:r w:rsidRPr="00DB5025">
        <w:rPr>
          <w:rFonts w:ascii="Museo Sans 300" w:hAnsi="Museo Sans 300" w:cs="Tahoma"/>
          <w:sz w:val="22"/>
          <w:szCs w:val="22"/>
        </w:rPr>
        <w:t>liquidez</w:t>
      </w:r>
      <w:r w:rsidR="00F07F05" w:rsidRPr="00DB5025">
        <w:rPr>
          <w:rFonts w:ascii="Museo Sans 300" w:hAnsi="Museo Sans 300" w:cs="Tahoma"/>
          <w:sz w:val="22"/>
          <w:szCs w:val="22"/>
        </w:rPr>
        <w:t xml:space="preserve"> y </w:t>
      </w:r>
      <w:r w:rsidRPr="00DB5025">
        <w:rPr>
          <w:rFonts w:ascii="Museo Sans 300" w:hAnsi="Museo Sans 300" w:cs="Tahoma"/>
          <w:sz w:val="22"/>
          <w:szCs w:val="22"/>
        </w:rPr>
        <w:t>adquisición y venta de bienes inmuebles;</w:t>
      </w:r>
    </w:p>
    <w:p w14:paraId="7DEBBB23"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cs="Tahoma"/>
          <w:sz w:val="22"/>
          <w:szCs w:val="22"/>
        </w:rPr>
      </w:pPr>
      <w:r w:rsidRPr="00DB5025">
        <w:rPr>
          <w:rFonts w:ascii="Museo Sans 300" w:hAnsi="Museo Sans 300" w:cs="Tahoma"/>
          <w:sz w:val="22"/>
          <w:szCs w:val="22"/>
        </w:rPr>
        <w:t>Proceso de liquidación del Fondo y la manera de administrar este proceso, así como las facultades y obligaciones del liquidador;</w:t>
      </w:r>
    </w:p>
    <w:p w14:paraId="7DEBBB24" w14:textId="77777777" w:rsidR="00E21CD5" w:rsidRPr="00DB5025" w:rsidRDefault="007F45A2" w:rsidP="00D71F8A">
      <w:pPr>
        <w:pStyle w:val="Textoindependiente2"/>
        <w:widowControl w:val="0"/>
        <w:numPr>
          <w:ilvl w:val="0"/>
          <w:numId w:val="37"/>
        </w:numPr>
        <w:tabs>
          <w:tab w:val="clear" w:pos="720"/>
        </w:tabs>
        <w:spacing w:after="0" w:line="240" w:lineRule="auto"/>
        <w:ind w:left="425" w:hanging="425"/>
        <w:jc w:val="both"/>
        <w:rPr>
          <w:rFonts w:ascii="Museo Sans 300" w:hAnsi="Museo Sans 300" w:cs="Tahoma"/>
          <w:sz w:val="22"/>
          <w:szCs w:val="22"/>
        </w:rPr>
      </w:pPr>
      <w:r w:rsidRPr="00DB5025">
        <w:rPr>
          <w:rFonts w:ascii="Museo Sans 300" w:hAnsi="Museo Sans 300" w:cs="Tahoma"/>
          <w:sz w:val="22"/>
          <w:szCs w:val="22"/>
        </w:rPr>
        <w:t>I</w:t>
      </w:r>
      <w:r w:rsidR="00E21CD5" w:rsidRPr="00DB5025">
        <w:rPr>
          <w:rFonts w:ascii="Museo Sans 300" w:hAnsi="Museo Sans 300" w:cs="Tahoma"/>
          <w:sz w:val="22"/>
          <w:szCs w:val="22"/>
        </w:rPr>
        <w:t xml:space="preserve">ndicación de las situaciones en que la Junta General Extraordinaria de Tenedores de Valores podrá autorizar la contratación de financiamiento, así como la transferencia u otorgamiento de los bienes inmuebles del Fondo </w:t>
      </w:r>
      <w:r w:rsidR="00E21CD5" w:rsidRPr="00DB5025">
        <w:rPr>
          <w:rFonts w:ascii="Museo Sans 300" w:hAnsi="Museo Sans 300"/>
          <w:sz w:val="22"/>
          <w:szCs w:val="22"/>
        </w:rPr>
        <w:t>de Titularización</w:t>
      </w:r>
      <w:r w:rsidR="00E21CD5" w:rsidRPr="00DB5025">
        <w:rPr>
          <w:rFonts w:ascii="Museo Sans 300" w:hAnsi="Museo Sans 300" w:cs="Tahoma"/>
          <w:sz w:val="22"/>
          <w:szCs w:val="22"/>
        </w:rPr>
        <w:t xml:space="preserve"> en garantía;</w:t>
      </w:r>
    </w:p>
    <w:p w14:paraId="7DEBBB25" w14:textId="442A6CEA" w:rsidR="00106965" w:rsidRPr="00DB5025" w:rsidRDefault="00106965" w:rsidP="00D71F8A">
      <w:pPr>
        <w:pStyle w:val="Textoindependiente2"/>
        <w:numPr>
          <w:ilvl w:val="0"/>
          <w:numId w:val="37"/>
        </w:numPr>
        <w:tabs>
          <w:tab w:val="clear" w:pos="720"/>
        </w:tabs>
        <w:spacing w:after="0" w:line="240" w:lineRule="auto"/>
        <w:ind w:left="425" w:hanging="425"/>
        <w:jc w:val="both"/>
        <w:rPr>
          <w:rFonts w:ascii="Museo Sans 300" w:hAnsi="Museo Sans 300" w:cs="Tahoma"/>
          <w:sz w:val="22"/>
          <w:szCs w:val="22"/>
        </w:rPr>
      </w:pPr>
      <w:r w:rsidRPr="00DB5025">
        <w:rPr>
          <w:rFonts w:ascii="Museo Sans 300" w:hAnsi="Museo Sans 300" w:cs="Tahoma"/>
          <w:sz w:val="22"/>
          <w:szCs w:val="22"/>
        </w:rPr>
        <w:t xml:space="preserve">Indicación que la </w:t>
      </w:r>
      <w:proofErr w:type="spellStart"/>
      <w:r w:rsidRPr="00DB5025">
        <w:rPr>
          <w:rFonts w:ascii="Museo Sans 300" w:hAnsi="Museo Sans 300" w:cs="Tahoma"/>
          <w:sz w:val="22"/>
          <w:szCs w:val="22"/>
        </w:rPr>
        <w:t>Titularizadora</w:t>
      </w:r>
      <w:proofErr w:type="spellEnd"/>
      <w:r w:rsidRPr="00DB5025">
        <w:rPr>
          <w:rFonts w:ascii="Museo Sans 300" w:hAnsi="Museo Sans 300" w:cs="Tahoma"/>
          <w:sz w:val="22"/>
          <w:szCs w:val="22"/>
        </w:rPr>
        <w:t xml:space="preserve"> cuenta con políticas de debida diligencia a las que hace referencia la Ley </w:t>
      </w:r>
      <w:r w:rsidR="00C86D37" w:rsidRPr="00DB5025">
        <w:rPr>
          <w:rFonts w:ascii="Museo Sans 300" w:hAnsi="Museo Sans 300" w:cs="Tahoma"/>
          <w:sz w:val="22"/>
          <w:szCs w:val="22"/>
        </w:rPr>
        <w:t>Contra el</w:t>
      </w:r>
      <w:r w:rsidRPr="00DB5025">
        <w:rPr>
          <w:rFonts w:ascii="Museo Sans 300" w:hAnsi="Museo Sans 300" w:cs="Tahoma"/>
          <w:sz w:val="22"/>
          <w:szCs w:val="22"/>
        </w:rPr>
        <w:t xml:space="preserve"> Lavado de Dinero y de Activos;</w:t>
      </w:r>
    </w:p>
    <w:p w14:paraId="7DEBBB26"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 xml:space="preserve">Consignación de las facultades adicionales con que contará el liquidador del Fondo de Titularización, como sería la posibilidad de exigir valuaciones, previas a la ejecución de la liquidación de los bienes inmuebles; </w:t>
      </w:r>
    </w:p>
    <w:p w14:paraId="7DEBBB27"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sz w:val="22"/>
          <w:szCs w:val="22"/>
        </w:rPr>
      </w:pPr>
      <w:r w:rsidRPr="00DB5025">
        <w:rPr>
          <w:rFonts w:ascii="Museo Sans 300" w:hAnsi="Museo Sans 300"/>
          <w:sz w:val="22"/>
          <w:szCs w:val="22"/>
        </w:rPr>
        <w:t>Especificación de seguros contratados o que se contratarán;</w:t>
      </w:r>
    </w:p>
    <w:p w14:paraId="7DEBBB28" w14:textId="77777777" w:rsidR="00E21CD5" w:rsidRPr="00DB5025" w:rsidRDefault="00E21CD5" w:rsidP="00D71F8A">
      <w:pPr>
        <w:pStyle w:val="Textoindependiente2"/>
        <w:widowControl w:val="0"/>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 xml:space="preserve">Especificación de la política de dividendos o </w:t>
      </w:r>
      <w:r w:rsidR="002E6940" w:rsidRPr="00DB5025">
        <w:rPr>
          <w:rFonts w:ascii="Museo Sans 300" w:hAnsi="Museo Sans 300"/>
          <w:sz w:val="22"/>
          <w:szCs w:val="22"/>
        </w:rPr>
        <w:t>intereses</w:t>
      </w:r>
      <w:r w:rsidRPr="00DB5025">
        <w:rPr>
          <w:rFonts w:ascii="Museo Sans 300" w:hAnsi="Museo Sans 300"/>
          <w:sz w:val="22"/>
          <w:szCs w:val="22"/>
        </w:rPr>
        <w:t xml:space="preserve">, así como la periodicidad y proceso para la determinación del monto a distribuir, en caso de emitir </w:t>
      </w:r>
      <w:r w:rsidR="0028370B" w:rsidRPr="00DB5025">
        <w:rPr>
          <w:rFonts w:ascii="Museo Sans 300" w:hAnsi="Museo Sans 300"/>
          <w:sz w:val="22"/>
          <w:szCs w:val="22"/>
        </w:rPr>
        <w:t>valores</w:t>
      </w:r>
      <w:r w:rsidRPr="00DB5025">
        <w:rPr>
          <w:rFonts w:ascii="Museo Sans 300" w:hAnsi="Museo Sans 300"/>
          <w:sz w:val="22"/>
          <w:szCs w:val="22"/>
        </w:rPr>
        <w:t xml:space="preserve"> de participación; y</w:t>
      </w:r>
    </w:p>
    <w:p w14:paraId="7DEBBB29" w14:textId="77777777" w:rsidR="00E21CD5" w:rsidRPr="00DB5025" w:rsidRDefault="00EA3951" w:rsidP="00D71F8A">
      <w:pPr>
        <w:pStyle w:val="Textoindependiente2"/>
        <w:numPr>
          <w:ilvl w:val="0"/>
          <w:numId w:val="37"/>
        </w:numPr>
        <w:tabs>
          <w:tab w:val="clear" w:pos="720"/>
        </w:tabs>
        <w:spacing w:after="0" w:line="240" w:lineRule="auto"/>
        <w:ind w:left="425" w:hanging="425"/>
        <w:jc w:val="both"/>
        <w:rPr>
          <w:rFonts w:ascii="Museo Sans 300" w:hAnsi="Museo Sans 300"/>
          <w:sz w:val="22"/>
          <w:szCs w:val="22"/>
          <w:lang w:val="es-MX"/>
        </w:rPr>
      </w:pPr>
      <w:r w:rsidRPr="00DB5025">
        <w:rPr>
          <w:rFonts w:ascii="Museo Sans 300" w:hAnsi="Museo Sans 300"/>
          <w:sz w:val="22"/>
          <w:szCs w:val="22"/>
          <w:lang w:val="es-MX"/>
        </w:rPr>
        <w:t>C</w:t>
      </w:r>
      <w:r w:rsidR="00E21CD5" w:rsidRPr="00DB5025">
        <w:rPr>
          <w:rFonts w:ascii="Museo Sans 300" w:hAnsi="Museo Sans 300"/>
          <w:sz w:val="22"/>
          <w:szCs w:val="22"/>
          <w:lang w:val="es-MX"/>
        </w:rPr>
        <w:t>ondiciones para el pago de los valores de titularización.</w:t>
      </w:r>
    </w:p>
    <w:p w14:paraId="7DEBBB2A" w14:textId="77777777" w:rsidR="00E21CD5" w:rsidRPr="00DB5025" w:rsidRDefault="00E21CD5" w:rsidP="00E21CD5">
      <w:pPr>
        <w:tabs>
          <w:tab w:val="left" w:pos="839"/>
        </w:tabs>
        <w:jc w:val="both"/>
        <w:rPr>
          <w:rFonts w:ascii="Museo Sans 300" w:hAnsi="Museo Sans 300"/>
        </w:rPr>
      </w:pPr>
    </w:p>
    <w:p w14:paraId="7A3080DC" w14:textId="38178D98" w:rsidR="002452EE" w:rsidRPr="0095763E" w:rsidRDefault="00320424" w:rsidP="002452EE">
      <w:pPr>
        <w:spacing w:after="120"/>
        <w:jc w:val="both"/>
        <w:rPr>
          <w:rFonts w:ascii="Museo Sans 300" w:hAnsi="Museo Sans 300"/>
        </w:rPr>
      </w:pPr>
      <w:r w:rsidRPr="0095763E">
        <w:rPr>
          <w:rFonts w:ascii="Museo Sans 300" w:hAnsi="Museo Sans 300"/>
        </w:rPr>
        <w:t xml:space="preserve">La </w:t>
      </w:r>
      <w:proofErr w:type="spellStart"/>
      <w:r w:rsidRPr="0095763E">
        <w:rPr>
          <w:rFonts w:ascii="Museo Sans 300" w:hAnsi="Museo Sans 300"/>
        </w:rPr>
        <w:t>Titularizadora</w:t>
      </w:r>
      <w:proofErr w:type="spellEnd"/>
      <w:r w:rsidRPr="0095763E">
        <w:rPr>
          <w:rFonts w:ascii="Museo Sans 300" w:hAnsi="Museo Sans 300"/>
        </w:rPr>
        <w:t xml:space="preserve"> deberá presentar anexo al Contrato de Titularización, un documento técnico explicativo</w:t>
      </w:r>
      <w:r w:rsidR="002452EE" w:rsidRPr="0095763E">
        <w:rPr>
          <w:rFonts w:ascii="Museo Sans 300" w:hAnsi="Museo Sans 300"/>
        </w:rPr>
        <w:t>, en formato ejecutivo sobre</w:t>
      </w:r>
      <w:r w:rsidRPr="0095763E">
        <w:rPr>
          <w:rFonts w:ascii="Museo Sans 300" w:hAnsi="Museo Sans 300"/>
        </w:rPr>
        <w:t xml:space="preserve"> los tipos de bienes inmuebles que </w:t>
      </w:r>
      <w:r w:rsidR="0095763E" w:rsidRPr="0095763E">
        <w:rPr>
          <w:rFonts w:ascii="Museo Sans 300" w:hAnsi="Museo Sans 300"/>
        </w:rPr>
        <w:t>integra</w:t>
      </w:r>
      <w:r w:rsidRPr="0095763E">
        <w:rPr>
          <w:rFonts w:ascii="Museo Sans 300" w:hAnsi="Museo Sans 300"/>
        </w:rPr>
        <w:t>rá</w:t>
      </w:r>
      <w:r w:rsidR="0095763E" w:rsidRPr="0095763E">
        <w:rPr>
          <w:rFonts w:ascii="Museo Sans 300" w:hAnsi="Museo Sans 300"/>
        </w:rPr>
        <w:t>n</w:t>
      </w:r>
      <w:r w:rsidRPr="0095763E">
        <w:rPr>
          <w:rFonts w:ascii="Museo Sans 300" w:hAnsi="Museo Sans 300"/>
        </w:rPr>
        <w:t xml:space="preserve"> el Fondo de Titularización </w:t>
      </w:r>
      <w:r w:rsidR="0095763E" w:rsidRPr="0095763E">
        <w:rPr>
          <w:rFonts w:ascii="Museo Sans 300" w:hAnsi="Museo Sans 300"/>
        </w:rPr>
        <w:t>ya sea que éstos estén construidos o por desarrollarse</w:t>
      </w:r>
      <w:r w:rsidR="002452EE" w:rsidRPr="0095763E">
        <w:rPr>
          <w:rFonts w:ascii="Museo Sans 300" w:hAnsi="Museo Sans 300"/>
        </w:rPr>
        <w:t xml:space="preserve">. Para ello, respecto de los proyectos de construcción, deberá detallar la información siguiente: </w:t>
      </w:r>
      <w:r w:rsidR="005E7F85">
        <w:rPr>
          <w:rFonts w:ascii="Museo Sans 300" w:hAnsi="Museo Sans 300"/>
        </w:rPr>
        <w:t>(4)</w:t>
      </w:r>
    </w:p>
    <w:p w14:paraId="69D27E5B" w14:textId="21B56504" w:rsidR="0095763E" w:rsidRPr="0095763E" w:rsidRDefault="0095763E" w:rsidP="0095763E">
      <w:pPr>
        <w:pStyle w:val="Prrafodelista"/>
        <w:numPr>
          <w:ilvl w:val="0"/>
          <w:numId w:val="62"/>
        </w:numPr>
        <w:ind w:left="425" w:hanging="425"/>
        <w:jc w:val="both"/>
        <w:rPr>
          <w:rFonts w:ascii="Museo Sans 300" w:hAnsi="Museo Sans 300"/>
        </w:rPr>
      </w:pPr>
      <w:r w:rsidRPr="0095763E">
        <w:rPr>
          <w:rFonts w:ascii="Museo Sans 300" w:hAnsi="Museo Sans 300"/>
        </w:rPr>
        <w:t>Características generales del proyecto: Ubicación, espacios y estructuras que lo componen, área total del terreno, área total construida, numero de niveles en caso de edificios, descripción de zonas verdes, amenidades entre otros; (</w:t>
      </w:r>
      <w:r w:rsidR="005E7F85">
        <w:rPr>
          <w:rFonts w:ascii="Museo Sans 300" w:hAnsi="Museo Sans 300"/>
        </w:rPr>
        <w:t>4</w:t>
      </w:r>
      <w:r w:rsidRPr="0095763E">
        <w:rPr>
          <w:rFonts w:ascii="Museo Sans 300" w:hAnsi="Museo Sans 300"/>
        </w:rPr>
        <w:t>)</w:t>
      </w:r>
    </w:p>
    <w:p w14:paraId="4B465840" w14:textId="28193050" w:rsidR="0095763E" w:rsidRPr="0095763E" w:rsidRDefault="0095763E" w:rsidP="0095763E">
      <w:pPr>
        <w:pStyle w:val="Prrafodelista"/>
        <w:numPr>
          <w:ilvl w:val="0"/>
          <w:numId w:val="62"/>
        </w:numPr>
        <w:ind w:left="425" w:hanging="425"/>
        <w:jc w:val="both"/>
        <w:rPr>
          <w:rFonts w:ascii="Museo Sans 300" w:hAnsi="Museo Sans 300"/>
        </w:rPr>
      </w:pPr>
      <w:r w:rsidRPr="0095763E">
        <w:rPr>
          <w:rFonts w:ascii="Museo Sans 300" w:hAnsi="Museo Sans 300"/>
        </w:rPr>
        <w:t>Características específicas del proyecto: Distribución y áreas desarrolladas para cada uno de los componentes del proyecto, cantidad de plazas de parqueo, características del tipo de estructura utilizada en la construcción, sistema antisísmico implementado, tecnología en eficiencia energética entre otros; (</w:t>
      </w:r>
      <w:r w:rsidR="005E7F85">
        <w:rPr>
          <w:rFonts w:ascii="Museo Sans 300" w:hAnsi="Museo Sans 300"/>
        </w:rPr>
        <w:t>4</w:t>
      </w:r>
      <w:r w:rsidRPr="0095763E">
        <w:rPr>
          <w:rFonts w:ascii="Museo Sans 300" w:hAnsi="Museo Sans 300"/>
        </w:rPr>
        <w:t>)</w:t>
      </w:r>
    </w:p>
    <w:p w14:paraId="205CB356" w14:textId="1305E648" w:rsidR="002452EE" w:rsidRPr="0095763E" w:rsidRDefault="002452EE" w:rsidP="002452EE">
      <w:pPr>
        <w:pStyle w:val="Prrafodelista"/>
        <w:numPr>
          <w:ilvl w:val="0"/>
          <w:numId w:val="62"/>
        </w:numPr>
        <w:ind w:left="425" w:hanging="425"/>
        <w:jc w:val="both"/>
        <w:rPr>
          <w:rFonts w:ascii="Museo Sans 300" w:hAnsi="Museo Sans 300"/>
        </w:rPr>
      </w:pPr>
      <w:r w:rsidRPr="0095763E">
        <w:rPr>
          <w:rFonts w:ascii="Museo Sans 300" w:hAnsi="Museo Sans 300"/>
        </w:rPr>
        <w:t>Fechas posibles de inicio y finalización del proyecto acorde con el plazo de la emisión; y</w:t>
      </w:r>
      <w:r w:rsidR="005E7F85">
        <w:rPr>
          <w:rFonts w:ascii="Museo Sans 300" w:hAnsi="Museo Sans 300"/>
        </w:rPr>
        <w:t xml:space="preserve"> (4)</w:t>
      </w:r>
    </w:p>
    <w:p w14:paraId="1F58A8F6" w14:textId="53ED348C" w:rsidR="002452EE" w:rsidRPr="0095763E" w:rsidRDefault="002452EE" w:rsidP="002452EE">
      <w:pPr>
        <w:pStyle w:val="Prrafodelista"/>
        <w:numPr>
          <w:ilvl w:val="0"/>
          <w:numId w:val="62"/>
        </w:numPr>
        <w:ind w:left="425" w:hanging="425"/>
        <w:jc w:val="both"/>
        <w:rPr>
          <w:rFonts w:ascii="Museo Sans 300" w:hAnsi="Museo Sans 300"/>
        </w:rPr>
      </w:pPr>
      <w:r w:rsidRPr="0095763E">
        <w:rPr>
          <w:rFonts w:ascii="Museo Sans 300" w:hAnsi="Museo Sans 300"/>
        </w:rPr>
        <w:t>Modo de ejecución (construcción por etapas y el plazo estimado para cada una). (</w:t>
      </w:r>
      <w:r w:rsidR="005E7F85">
        <w:rPr>
          <w:rFonts w:ascii="Museo Sans 300" w:hAnsi="Museo Sans 300"/>
        </w:rPr>
        <w:t>4</w:t>
      </w:r>
      <w:r w:rsidRPr="0095763E">
        <w:rPr>
          <w:rFonts w:ascii="Museo Sans 300" w:hAnsi="Museo Sans 300"/>
        </w:rPr>
        <w:t>)</w:t>
      </w:r>
    </w:p>
    <w:p w14:paraId="27569A1E" w14:textId="77777777" w:rsidR="002452EE" w:rsidRPr="0095763E" w:rsidRDefault="002452EE" w:rsidP="002452EE">
      <w:pPr>
        <w:jc w:val="both"/>
        <w:rPr>
          <w:rFonts w:ascii="Museo Sans 300" w:hAnsi="Museo Sans 300"/>
        </w:rPr>
      </w:pPr>
    </w:p>
    <w:p w14:paraId="406345F1" w14:textId="4F853A6D" w:rsidR="002452EE" w:rsidRPr="0095763E" w:rsidRDefault="002452EE" w:rsidP="002452EE">
      <w:pPr>
        <w:spacing w:after="120"/>
        <w:jc w:val="both"/>
        <w:rPr>
          <w:rFonts w:ascii="Museo Sans 300" w:hAnsi="Museo Sans 300"/>
        </w:rPr>
      </w:pPr>
      <w:r w:rsidRPr="0095763E">
        <w:rPr>
          <w:rFonts w:ascii="Museo Sans 300" w:hAnsi="Museo Sans 300"/>
        </w:rPr>
        <w:t>Para los inmuebles construidos que integren el Fondo de Titularización, deberá detallar la información siguiente: (</w:t>
      </w:r>
      <w:r w:rsidR="005E7F85">
        <w:rPr>
          <w:rFonts w:ascii="Museo Sans 300" w:hAnsi="Museo Sans 300"/>
        </w:rPr>
        <w:t>4</w:t>
      </w:r>
      <w:r w:rsidRPr="0095763E">
        <w:rPr>
          <w:rFonts w:ascii="Museo Sans 300" w:hAnsi="Museo Sans 300"/>
        </w:rPr>
        <w:t>)</w:t>
      </w:r>
    </w:p>
    <w:p w14:paraId="14604B45" w14:textId="5E1DB4D4"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Uso o vocación del inmueble; (</w:t>
      </w:r>
      <w:r w:rsidR="005E7F85">
        <w:rPr>
          <w:rFonts w:ascii="Museo Sans 300" w:hAnsi="Museo Sans 300"/>
        </w:rPr>
        <w:t>4</w:t>
      </w:r>
      <w:r w:rsidRPr="0095763E">
        <w:rPr>
          <w:rFonts w:ascii="Museo Sans 300" w:hAnsi="Museo Sans 300"/>
        </w:rPr>
        <w:t>)</w:t>
      </w:r>
    </w:p>
    <w:p w14:paraId="4D344C50" w14:textId="3AD0A8ED"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Indicación del objeto del proceso de Titularización, de conformidad a lo establecido en el artículo 46 de la Ley de Titularización; (</w:t>
      </w:r>
      <w:r w:rsidR="005E7F85">
        <w:rPr>
          <w:rFonts w:ascii="Museo Sans 300" w:hAnsi="Museo Sans 300"/>
        </w:rPr>
        <w:t>4</w:t>
      </w:r>
      <w:r w:rsidRPr="0095763E">
        <w:rPr>
          <w:rFonts w:ascii="Museo Sans 300" w:hAnsi="Museo Sans 300"/>
        </w:rPr>
        <w:t>)</w:t>
      </w:r>
    </w:p>
    <w:p w14:paraId="6A608661" w14:textId="3C2191B6"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 xml:space="preserve">Necesidades de reparaciones, ampliaciones y mejoras con su respectiva estimación de costos, </w:t>
      </w:r>
      <w:r w:rsidR="0095763E" w:rsidRPr="0095763E">
        <w:rPr>
          <w:rFonts w:ascii="Museo Sans 300" w:hAnsi="Museo Sans 300"/>
        </w:rPr>
        <w:t>emitidas por un especialista en construcción</w:t>
      </w:r>
      <w:r w:rsidRPr="0095763E">
        <w:rPr>
          <w:rFonts w:ascii="Museo Sans 300" w:hAnsi="Museo Sans 300"/>
        </w:rPr>
        <w:t>; (</w:t>
      </w:r>
      <w:r w:rsidR="005E7F85">
        <w:rPr>
          <w:rFonts w:ascii="Museo Sans 300" w:hAnsi="Museo Sans 300"/>
        </w:rPr>
        <w:t>4</w:t>
      </w:r>
      <w:r w:rsidRPr="0095763E">
        <w:rPr>
          <w:rFonts w:ascii="Museo Sans 300" w:hAnsi="Museo Sans 300"/>
        </w:rPr>
        <w:t>)</w:t>
      </w:r>
    </w:p>
    <w:p w14:paraId="141037F8" w14:textId="1C0E55EF"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Número de inquilinos actuales o potenciales</w:t>
      </w:r>
      <w:r w:rsidR="0095763E" w:rsidRPr="0095763E">
        <w:rPr>
          <w:rFonts w:ascii="Museo Sans 300" w:hAnsi="Museo Sans 300"/>
        </w:rPr>
        <w:t>, indicando su porcentaje respecto al cien por ciento de los mismos</w:t>
      </w:r>
      <w:r w:rsidRPr="0095763E">
        <w:rPr>
          <w:rFonts w:ascii="Museo Sans 300" w:hAnsi="Museo Sans 300"/>
        </w:rPr>
        <w:t>;</w:t>
      </w:r>
      <w:r w:rsidR="0095763E" w:rsidRPr="0095763E">
        <w:rPr>
          <w:rFonts w:ascii="Museo Sans 300" w:hAnsi="Museo Sans 300"/>
        </w:rPr>
        <w:t xml:space="preserve"> y (</w:t>
      </w:r>
      <w:r w:rsidR="005E7F85">
        <w:rPr>
          <w:rFonts w:ascii="Museo Sans 300" w:hAnsi="Museo Sans 300"/>
        </w:rPr>
        <w:t>4</w:t>
      </w:r>
      <w:r w:rsidR="0095763E" w:rsidRPr="0095763E">
        <w:rPr>
          <w:rFonts w:ascii="Museo Sans 300" w:hAnsi="Museo Sans 300"/>
        </w:rPr>
        <w:t>)</w:t>
      </w:r>
    </w:p>
    <w:p w14:paraId="25BA66D5" w14:textId="3A965B80"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Fechas posibles de inicio y finalización del proyecto acorde con el plazo de la emisión y el objeto del proceso de Titularización. (</w:t>
      </w:r>
      <w:r w:rsidR="005E7F85">
        <w:rPr>
          <w:rFonts w:ascii="Museo Sans 300" w:hAnsi="Museo Sans 300"/>
        </w:rPr>
        <w:t>4</w:t>
      </w:r>
      <w:r w:rsidRPr="0095763E">
        <w:rPr>
          <w:rFonts w:ascii="Museo Sans 300" w:hAnsi="Museo Sans 300"/>
        </w:rPr>
        <w:t>)</w:t>
      </w:r>
    </w:p>
    <w:p w14:paraId="07140AD0" w14:textId="77777777" w:rsidR="002452EE" w:rsidRPr="0095763E" w:rsidRDefault="002452EE" w:rsidP="002452EE">
      <w:pPr>
        <w:ind w:right="474"/>
        <w:jc w:val="both"/>
        <w:rPr>
          <w:rFonts w:ascii="Museo Sans 300" w:hAnsi="Museo Sans 300"/>
        </w:rPr>
      </w:pPr>
    </w:p>
    <w:p w14:paraId="7DEBBB2B" w14:textId="1E262AE6" w:rsidR="00E21CD5" w:rsidRPr="0095763E" w:rsidRDefault="00320424" w:rsidP="0095763E">
      <w:pPr>
        <w:ind w:right="49"/>
        <w:jc w:val="both"/>
        <w:rPr>
          <w:rFonts w:ascii="Museo Sans 300" w:hAnsi="Museo Sans 300"/>
        </w:rPr>
      </w:pPr>
      <w:r w:rsidRPr="0095763E">
        <w:rPr>
          <w:rFonts w:ascii="Museo Sans 300" w:hAnsi="Museo Sans 300"/>
        </w:rPr>
        <w:t>En el caso de los Fondos de Titularización de Inmuebles de proyectos de construcción deberá incluir adicionalmente los criterios y procedimientos a aplicar para la supervisión y seguimiento de obras, lo anterior, será en adición al estudio de factibilidad técnico-económico que desarrolla el artículo 29 de las presentes Normas.”</w:t>
      </w:r>
      <w:r w:rsidR="0038355C" w:rsidRPr="0095763E">
        <w:rPr>
          <w:rFonts w:ascii="Museo Sans 300" w:hAnsi="Museo Sans 300"/>
        </w:rPr>
        <w:t xml:space="preserve"> </w:t>
      </w:r>
      <w:r w:rsidR="00C34B1A" w:rsidRPr="0095763E">
        <w:rPr>
          <w:rFonts w:ascii="Museo Sans 300" w:hAnsi="Museo Sans 300"/>
        </w:rPr>
        <w:t>(</w:t>
      </w:r>
      <w:r w:rsidR="005E7F85">
        <w:rPr>
          <w:rFonts w:ascii="Museo Sans 300" w:hAnsi="Museo Sans 300"/>
        </w:rPr>
        <w:t>4</w:t>
      </w:r>
      <w:r w:rsidR="00C34B1A" w:rsidRPr="0095763E">
        <w:rPr>
          <w:rFonts w:ascii="Museo Sans 300" w:hAnsi="Museo Sans 300"/>
        </w:rPr>
        <w:t>)</w:t>
      </w:r>
    </w:p>
    <w:p w14:paraId="11EAE36D" w14:textId="77777777" w:rsidR="008C06E0" w:rsidRDefault="008C06E0" w:rsidP="000A7579">
      <w:pPr>
        <w:tabs>
          <w:tab w:val="left" w:pos="7560"/>
        </w:tabs>
        <w:jc w:val="both"/>
        <w:rPr>
          <w:rFonts w:ascii="Museo Sans 300" w:hAnsi="Museo Sans 300"/>
          <w:b/>
        </w:rPr>
      </w:pPr>
    </w:p>
    <w:p w14:paraId="7DEBBB2D" w14:textId="080B2C59" w:rsidR="000A7579" w:rsidRPr="00DB5025" w:rsidRDefault="000A7579" w:rsidP="000A7579">
      <w:pPr>
        <w:tabs>
          <w:tab w:val="left" w:pos="7560"/>
        </w:tabs>
        <w:jc w:val="both"/>
        <w:rPr>
          <w:rFonts w:ascii="Museo Sans 300" w:hAnsi="Museo Sans 300"/>
          <w:b/>
        </w:rPr>
      </w:pPr>
      <w:r w:rsidRPr="00DB5025">
        <w:rPr>
          <w:rFonts w:ascii="Museo Sans 300" w:hAnsi="Museo Sans 300"/>
          <w:b/>
        </w:rPr>
        <w:t xml:space="preserve">Documentación a presentar por la </w:t>
      </w:r>
      <w:proofErr w:type="spellStart"/>
      <w:r w:rsidRPr="00DB5025">
        <w:rPr>
          <w:rFonts w:ascii="Museo Sans 300" w:hAnsi="Museo Sans 300"/>
          <w:b/>
        </w:rPr>
        <w:t>Titularizadora</w:t>
      </w:r>
      <w:proofErr w:type="spellEnd"/>
      <w:r w:rsidRPr="00DB5025">
        <w:rPr>
          <w:rFonts w:ascii="Museo Sans 300" w:hAnsi="Museo Sans 300"/>
          <w:b/>
        </w:rPr>
        <w:t xml:space="preserve"> </w:t>
      </w:r>
    </w:p>
    <w:p w14:paraId="7DEBBB2E" w14:textId="77777777" w:rsidR="000A7579" w:rsidRPr="00DB5025" w:rsidRDefault="00A760DD" w:rsidP="002629EC">
      <w:pPr>
        <w:pStyle w:val="Prrafodelista"/>
        <w:numPr>
          <w:ilvl w:val="0"/>
          <w:numId w:val="2"/>
        </w:numPr>
        <w:tabs>
          <w:tab w:val="clear" w:pos="644"/>
          <w:tab w:val="num" w:pos="993"/>
        </w:tabs>
        <w:spacing w:after="120"/>
        <w:ind w:left="0" w:firstLine="0"/>
        <w:jc w:val="both"/>
        <w:rPr>
          <w:rFonts w:ascii="Museo Sans 300" w:hAnsi="Museo Sans 300"/>
        </w:rPr>
      </w:pPr>
      <w:r w:rsidRPr="00DB5025">
        <w:rPr>
          <w:rFonts w:ascii="Museo Sans 300" w:hAnsi="Museo Sans 300"/>
        </w:rPr>
        <w:t>Adicionalmente a</w:t>
      </w:r>
      <w:r w:rsidR="000A7579" w:rsidRPr="00DB5025">
        <w:rPr>
          <w:rFonts w:ascii="Museo Sans 300" w:hAnsi="Museo Sans 300"/>
        </w:rPr>
        <w:t xml:space="preserve"> lo establecido en las “</w:t>
      </w:r>
      <w:r w:rsidR="000A7579" w:rsidRPr="00DB5025">
        <w:rPr>
          <w:rFonts w:ascii="Museo Sans 300" w:hAnsi="Museo Sans 300"/>
          <w:bCs/>
        </w:rPr>
        <w:t xml:space="preserve">Normas Técnicas para la Autorización de Registro de Emisores y Emisiones de Valores de Oferta Pública” (NRP-10)”, la </w:t>
      </w:r>
      <w:proofErr w:type="spellStart"/>
      <w:r w:rsidR="000A7579" w:rsidRPr="00DB5025">
        <w:rPr>
          <w:rFonts w:ascii="Museo Sans 300" w:hAnsi="Museo Sans 300"/>
          <w:bCs/>
        </w:rPr>
        <w:t>Titularizadora</w:t>
      </w:r>
      <w:proofErr w:type="spellEnd"/>
      <w:r w:rsidR="000A7579" w:rsidRPr="00DB5025">
        <w:rPr>
          <w:rFonts w:ascii="Museo Sans 300" w:hAnsi="Museo Sans 300"/>
          <w:bCs/>
        </w:rPr>
        <w:t>, p</w:t>
      </w:r>
      <w:r w:rsidR="000A7579" w:rsidRPr="00DB5025">
        <w:rPr>
          <w:rFonts w:ascii="Museo Sans 300" w:hAnsi="Museo Sans 300"/>
        </w:rPr>
        <w:t>ara la autorización del asiento registral de la emisión, deberá presentar a la Superintendencia, la información</w:t>
      </w:r>
      <w:r w:rsidR="00541B91" w:rsidRPr="00DB5025">
        <w:rPr>
          <w:rFonts w:ascii="Museo Sans 300" w:hAnsi="Museo Sans 300"/>
        </w:rPr>
        <w:t xml:space="preserve"> y documentación</w:t>
      </w:r>
      <w:r w:rsidR="000A7579" w:rsidRPr="00DB5025">
        <w:rPr>
          <w:rFonts w:ascii="Museo Sans 300" w:hAnsi="Museo Sans 300"/>
        </w:rPr>
        <w:t xml:space="preserve"> siguiente:</w:t>
      </w:r>
    </w:p>
    <w:p w14:paraId="7DEBBB2F" w14:textId="2AA12C78" w:rsidR="000A7579" w:rsidRPr="00DB5025" w:rsidRDefault="00541B91" w:rsidP="00D71F8A">
      <w:pPr>
        <w:pStyle w:val="CM8"/>
        <w:numPr>
          <w:ilvl w:val="0"/>
          <w:numId w:val="18"/>
        </w:numPr>
        <w:tabs>
          <w:tab w:val="clear" w:pos="1414"/>
        </w:tabs>
        <w:spacing w:line="240" w:lineRule="auto"/>
        <w:ind w:left="425" w:hanging="425"/>
        <w:jc w:val="both"/>
        <w:rPr>
          <w:rFonts w:ascii="Museo Sans 300" w:hAnsi="Museo Sans 300"/>
          <w:sz w:val="22"/>
          <w:szCs w:val="22"/>
        </w:rPr>
      </w:pPr>
      <w:r w:rsidRPr="00DB5025">
        <w:rPr>
          <w:rFonts w:ascii="Museo Sans 300" w:hAnsi="Museo Sans 300"/>
          <w:sz w:val="22"/>
          <w:szCs w:val="22"/>
        </w:rPr>
        <w:t>Documento emitido</w:t>
      </w:r>
      <w:r w:rsidR="000A7579" w:rsidRPr="00DB5025">
        <w:rPr>
          <w:rFonts w:ascii="Museo Sans 300" w:hAnsi="Museo Sans 300"/>
          <w:sz w:val="22"/>
          <w:szCs w:val="22"/>
        </w:rPr>
        <w:t xml:space="preserve"> por una compañía aseguradora de que el inmueble de que se trate, en la medida que tenga edificaciones o construcciones en proceso, se encuentra debidamente asegurado como mínimo, contra los riesgos señalados en el literal c) del artículo 8 de las presentes Normas;</w:t>
      </w:r>
    </w:p>
    <w:p w14:paraId="7DEBBB30" w14:textId="77777777" w:rsidR="000A7579" w:rsidRPr="00DB5025" w:rsidRDefault="000A7579"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 xml:space="preserve">Solvencias </w:t>
      </w:r>
      <w:r w:rsidR="007B5D62" w:rsidRPr="00DB5025">
        <w:rPr>
          <w:rFonts w:ascii="Museo Sans 300" w:hAnsi="Museo Sans 300"/>
        </w:rPr>
        <w:t xml:space="preserve">vigentes </w:t>
      </w:r>
      <w:r w:rsidRPr="00DB5025">
        <w:rPr>
          <w:rFonts w:ascii="Museo Sans 300" w:hAnsi="Museo Sans 300"/>
        </w:rPr>
        <w:t>emitidas por las autoridades competentes, de que el inmueble objeto de titularización se encuentra libre y solvente del pago de cualquier clase de impuestos, tasas o contribuciones especiales así como fiscales y municipales, que en razón de los mismos deba de pagarse;</w:t>
      </w:r>
    </w:p>
    <w:p w14:paraId="7DEBBB31" w14:textId="77777777" w:rsidR="000A7579" w:rsidRPr="00DB5025" w:rsidRDefault="000A7579"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lang w:val="es-MX"/>
        </w:rPr>
        <w:t xml:space="preserve">Copia certificada del permiso de construcción necesario para la realización del proyecto de construcción, el cual deberá estar aprobado por la autoridad correspondiente en la jurisdicción en la que se ubica el bien inmueble. Será responsabilidad de 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cerciorarse que el proyecto cuente con los permisos necesarios para su desarrollo, atendiendo al objeto del proceso de titularización</w:t>
      </w:r>
      <w:r w:rsidRPr="00DB5025">
        <w:rPr>
          <w:rFonts w:ascii="Museo Sans 300" w:hAnsi="Museo Sans 300"/>
        </w:rPr>
        <w:t>;</w:t>
      </w:r>
    </w:p>
    <w:p w14:paraId="7DEBBB32" w14:textId="77777777" w:rsidR="000A7579" w:rsidRPr="00DB5025" w:rsidRDefault="000A7579"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Declaración jurada suscrita por el representante legal o apoderado del Originador, en la que se declare que a esa fecha, el inmueble objeto de titularización, se encuentra libre de cualquier proceso judicial, conciliatorio, de mediación o arbitraje y que el origen del mismo no proviene de ilícitos o fraudulentos;</w:t>
      </w:r>
    </w:p>
    <w:p w14:paraId="7DEBBB33" w14:textId="4A23A787" w:rsidR="000A7579" w:rsidRPr="00DB5025" w:rsidRDefault="006C7B0C"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Constancia</w:t>
      </w:r>
      <w:r w:rsidR="000A7579" w:rsidRPr="00DB5025">
        <w:rPr>
          <w:rFonts w:ascii="Museo Sans 300" w:hAnsi="Museo Sans 300"/>
        </w:rPr>
        <w:t xml:space="preserve"> suscrita por el representante legal de la </w:t>
      </w:r>
      <w:proofErr w:type="spellStart"/>
      <w:r w:rsidR="0062605A" w:rsidRPr="00DB5025">
        <w:rPr>
          <w:rFonts w:ascii="Museo Sans 300" w:hAnsi="Museo Sans 300"/>
        </w:rPr>
        <w:t>Titularizadora</w:t>
      </w:r>
      <w:proofErr w:type="spellEnd"/>
      <w:r w:rsidR="0062605A" w:rsidRPr="00DB5025">
        <w:rPr>
          <w:rStyle w:val="Refdecomentario"/>
          <w:rFonts w:ascii="Museo Sans 300" w:hAnsi="Museo Sans 300"/>
          <w:sz w:val="22"/>
          <w:szCs w:val="22"/>
        </w:rPr>
        <w:t xml:space="preserve"> </w:t>
      </w:r>
      <w:r w:rsidR="000A7579" w:rsidRPr="00DB5025">
        <w:rPr>
          <w:rFonts w:ascii="Museo Sans 300" w:hAnsi="Museo Sans 300"/>
        </w:rPr>
        <w:t xml:space="preserve">en la que manifieste </w:t>
      </w:r>
      <w:r w:rsidR="00A60FDC" w:rsidRPr="00DB5025">
        <w:rPr>
          <w:rFonts w:ascii="Museo Sans 300" w:hAnsi="Museo Sans 300"/>
        </w:rPr>
        <w:t>haber verificado</w:t>
      </w:r>
      <w:r w:rsidR="000A7579" w:rsidRPr="00DB5025">
        <w:rPr>
          <w:rFonts w:ascii="Museo Sans 300" w:hAnsi="Museo Sans 300"/>
        </w:rPr>
        <w:t xml:space="preserve"> </w:t>
      </w:r>
      <w:r w:rsidR="00A60FDC" w:rsidRPr="00DB5025">
        <w:rPr>
          <w:rFonts w:ascii="Museo Sans 300" w:hAnsi="Museo Sans 300"/>
        </w:rPr>
        <w:t xml:space="preserve">que la empresa constructora cumple con los requisitos establecidos en </w:t>
      </w:r>
      <w:r w:rsidR="000A7579" w:rsidRPr="00DB5025">
        <w:rPr>
          <w:rFonts w:ascii="Museo Sans 300" w:hAnsi="Museo Sans 300"/>
        </w:rPr>
        <w:t>el artículo 3</w:t>
      </w:r>
      <w:r w:rsidR="00560883" w:rsidRPr="00DB5025">
        <w:rPr>
          <w:rFonts w:ascii="Museo Sans 300" w:hAnsi="Museo Sans 300"/>
        </w:rPr>
        <w:t>2</w:t>
      </w:r>
      <w:r w:rsidR="00541B91" w:rsidRPr="00DB5025">
        <w:rPr>
          <w:rFonts w:ascii="Museo Sans 300" w:hAnsi="Museo Sans 300"/>
        </w:rPr>
        <w:t xml:space="preserve"> de las presentes Normas; </w:t>
      </w:r>
    </w:p>
    <w:p w14:paraId="7DEBBB34" w14:textId="77777777" w:rsidR="00541B91" w:rsidRPr="00DB5025" w:rsidRDefault="00541B91"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 xml:space="preserve">Certificación del acuerdo de la Junta Directiva de la </w:t>
      </w:r>
      <w:proofErr w:type="spellStart"/>
      <w:r w:rsidRPr="00DB5025">
        <w:rPr>
          <w:rFonts w:ascii="Museo Sans 300" w:hAnsi="Museo Sans 300"/>
        </w:rPr>
        <w:t>Titularizadora</w:t>
      </w:r>
      <w:proofErr w:type="spellEnd"/>
      <w:r w:rsidRPr="00DB5025">
        <w:rPr>
          <w:rFonts w:ascii="Museo Sans 300" w:hAnsi="Museo Sans 300"/>
        </w:rPr>
        <w:t xml:space="preserve"> en la cual se acordó la adquisición de los bienes inmuebles; y</w:t>
      </w:r>
    </w:p>
    <w:p w14:paraId="7DEBBB35" w14:textId="77777777" w:rsidR="000A7579" w:rsidRPr="00DB5025" w:rsidRDefault="000A7579"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 xml:space="preserve">Declaración jurada </w:t>
      </w:r>
      <w:r w:rsidR="00541B91" w:rsidRPr="00DB5025">
        <w:rPr>
          <w:rFonts w:ascii="Museo Sans 300" w:hAnsi="Museo Sans 300"/>
        </w:rPr>
        <w:t>suscrita por el R</w:t>
      </w:r>
      <w:r w:rsidR="004C2D6D" w:rsidRPr="00DB5025">
        <w:rPr>
          <w:rFonts w:ascii="Museo Sans 300" w:hAnsi="Museo Sans 300"/>
        </w:rPr>
        <w:t xml:space="preserve">epresentante </w:t>
      </w:r>
      <w:r w:rsidR="00541B91" w:rsidRPr="00DB5025">
        <w:rPr>
          <w:rFonts w:ascii="Museo Sans 300" w:hAnsi="Museo Sans 300"/>
        </w:rPr>
        <w:t>L</w:t>
      </w:r>
      <w:r w:rsidR="004C2D6D" w:rsidRPr="00DB5025">
        <w:rPr>
          <w:rFonts w:ascii="Museo Sans 300" w:hAnsi="Museo Sans 300"/>
        </w:rPr>
        <w:t xml:space="preserve">egal </w:t>
      </w:r>
      <w:r w:rsidRPr="00DB5025">
        <w:rPr>
          <w:rFonts w:ascii="Museo Sans 300" w:hAnsi="Museo Sans 300"/>
        </w:rPr>
        <w:t xml:space="preserve">de la </w:t>
      </w:r>
      <w:proofErr w:type="spellStart"/>
      <w:r w:rsidRPr="00DB5025">
        <w:rPr>
          <w:rFonts w:ascii="Museo Sans 300" w:hAnsi="Museo Sans 300"/>
        </w:rPr>
        <w:t>Titularizadora</w:t>
      </w:r>
      <w:proofErr w:type="spellEnd"/>
      <w:r w:rsidRPr="00DB5025">
        <w:rPr>
          <w:rFonts w:ascii="Museo Sans 300" w:hAnsi="Museo Sans 300"/>
        </w:rPr>
        <w:t xml:space="preserve"> expresando que ha actuado con debida diligencia y cumplido lo exigido en la Ley de Titularización, habiendo verificado que se han cumplido todos los requisitos necesarios para </w:t>
      </w:r>
      <w:r w:rsidR="00541B91" w:rsidRPr="00DB5025">
        <w:rPr>
          <w:rFonts w:ascii="Museo Sans 300" w:hAnsi="Museo Sans 300"/>
        </w:rPr>
        <w:t>incorporar el bien inmueble</w:t>
      </w:r>
      <w:r w:rsidRPr="00DB5025">
        <w:rPr>
          <w:rFonts w:ascii="Museo Sans 300" w:hAnsi="Museo Sans 300"/>
        </w:rPr>
        <w:t xml:space="preserve"> al Fondo y en el caso de los Fondos de Titularización de Inmuebles para proyectos de construcción, se deberá indicar que se han cumplido todos los requisitos necesarios para iniciar el proyecto de construcción respectivo.</w:t>
      </w:r>
    </w:p>
    <w:p w14:paraId="795E65CB" w14:textId="77777777" w:rsidR="00640CB5" w:rsidRPr="00DB5025" w:rsidRDefault="00640CB5" w:rsidP="003366A5">
      <w:pPr>
        <w:pStyle w:val="Prrafodelista"/>
        <w:rPr>
          <w:rFonts w:ascii="Museo Sans 300" w:hAnsi="Museo Sans 300"/>
          <w:lang w:val="es-MX"/>
        </w:rPr>
      </w:pPr>
    </w:p>
    <w:p w14:paraId="7DEBBB37" w14:textId="77777777" w:rsidR="00A33F1F" w:rsidRPr="00DB5025" w:rsidRDefault="00A33F1F" w:rsidP="006F2800">
      <w:pPr>
        <w:tabs>
          <w:tab w:val="left" w:pos="7560"/>
        </w:tabs>
        <w:jc w:val="both"/>
        <w:rPr>
          <w:rFonts w:ascii="Museo Sans 300" w:hAnsi="Museo Sans 300"/>
          <w:b/>
        </w:rPr>
      </w:pPr>
      <w:r w:rsidRPr="00DB5025">
        <w:rPr>
          <w:rFonts w:ascii="Museo Sans 300" w:hAnsi="Museo Sans 300"/>
          <w:b/>
        </w:rPr>
        <w:t>Integración del Fondo de Titularización de Inmuebles</w:t>
      </w:r>
    </w:p>
    <w:p w14:paraId="7DEBBB38" w14:textId="77777777" w:rsidR="00A33F1F" w:rsidRPr="00DB5025" w:rsidRDefault="0027551E" w:rsidP="002629EC">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rPr>
        <w:t>No obstante lo establecido en el artículo 10 de las presentes Normas</w:t>
      </w:r>
      <w:r w:rsidR="00A33F1F" w:rsidRPr="00DB5025">
        <w:rPr>
          <w:rFonts w:ascii="Museo Sans 300" w:hAnsi="Museo Sans 300"/>
        </w:rPr>
        <w:t xml:space="preserve">, </w:t>
      </w:r>
      <w:r w:rsidRPr="00DB5025">
        <w:rPr>
          <w:rFonts w:ascii="Museo Sans 300" w:hAnsi="Museo Sans 300"/>
        </w:rPr>
        <w:t xml:space="preserve">el Representante de Tenedores de Valores </w:t>
      </w:r>
      <w:r w:rsidR="00A33F1F" w:rsidRPr="00DB5025">
        <w:rPr>
          <w:rFonts w:ascii="Museo Sans 300" w:hAnsi="Museo Sans 300"/>
        </w:rPr>
        <w:t xml:space="preserve">certificará que el bien inmueble se encuentra </w:t>
      </w:r>
      <w:r w:rsidRPr="00DB5025">
        <w:rPr>
          <w:rFonts w:ascii="Museo Sans 300" w:hAnsi="Museo Sans 300"/>
        </w:rPr>
        <w:t xml:space="preserve">debidamente transferido, </w:t>
      </w:r>
      <w:r w:rsidR="00A33F1F" w:rsidRPr="00DB5025">
        <w:rPr>
          <w:rFonts w:ascii="Museo Sans 300" w:hAnsi="Museo Sans 300"/>
        </w:rPr>
        <w:t>libre de gravámenes, prohibiciones o embargos</w:t>
      </w:r>
      <w:r w:rsidRPr="00DB5025">
        <w:rPr>
          <w:rFonts w:ascii="Museo Sans 300" w:hAnsi="Museo Sans 300"/>
        </w:rPr>
        <w:t xml:space="preserve">; y que se han cumplido los otros requisitos determinados en el Contrato de Titularización o en las escrituras complementarias señaladas en el artículo 47 literal b) de la Ley de Titularización. </w:t>
      </w:r>
    </w:p>
    <w:p w14:paraId="17955A1F" w14:textId="77777777" w:rsidR="00205159" w:rsidRDefault="00205159" w:rsidP="00555B65">
      <w:pPr>
        <w:suppressAutoHyphens/>
        <w:autoSpaceDN w:val="0"/>
        <w:jc w:val="both"/>
        <w:textAlignment w:val="baseline"/>
        <w:rPr>
          <w:rFonts w:ascii="Museo Sans 300" w:hAnsi="Museo Sans 300" w:cs="Arial"/>
          <w:b/>
        </w:rPr>
      </w:pPr>
    </w:p>
    <w:p w14:paraId="7DEBBB3A" w14:textId="11B994FD" w:rsidR="00555B65" w:rsidRPr="00DB5025" w:rsidRDefault="00555B65" w:rsidP="00555B65">
      <w:pPr>
        <w:suppressAutoHyphens/>
        <w:autoSpaceDN w:val="0"/>
        <w:jc w:val="both"/>
        <w:textAlignment w:val="baseline"/>
        <w:rPr>
          <w:rFonts w:ascii="Museo Sans 300" w:hAnsi="Museo Sans 300" w:cs="Arial"/>
          <w:b/>
        </w:rPr>
      </w:pPr>
      <w:r w:rsidRPr="00DB5025">
        <w:rPr>
          <w:rFonts w:ascii="Museo Sans 300" w:hAnsi="Museo Sans 300" w:cs="Arial"/>
          <w:b/>
        </w:rPr>
        <w:t xml:space="preserve">Antigüedad del peritaje para la adquisición </w:t>
      </w:r>
      <w:r w:rsidR="009900D7" w:rsidRPr="00DB5025">
        <w:rPr>
          <w:rFonts w:ascii="Museo Sans 300" w:hAnsi="Museo Sans 300" w:cs="Arial"/>
          <w:b/>
        </w:rPr>
        <w:t xml:space="preserve">o venta </w:t>
      </w:r>
      <w:r w:rsidRPr="00DB5025">
        <w:rPr>
          <w:rFonts w:ascii="Museo Sans 300" w:hAnsi="Museo Sans 300" w:cs="Arial"/>
          <w:b/>
        </w:rPr>
        <w:t xml:space="preserve">de inmuebles </w:t>
      </w:r>
    </w:p>
    <w:p w14:paraId="7DEBBB3B" w14:textId="77777777" w:rsidR="00555B65" w:rsidRPr="00DB5025" w:rsidRDefault="00555B65" w:rsidP="002629EC">
      <w:pPr>
        <w:pStyle w:val="Prrafodelista"/>
        <w:numPr>
          <w:ilvl w:val="0"/>
          <w:numId w:val="2"/>
        </w:numPr>
        <w:tabs>
          <w:tab w:val="clear" w:pos="644"/>
          <w:tab w:val="left" w:pos="709"/>
          <w:tab w:val="left" w:pos="993"/>
        </w:tabs>
        <w:ind w:left="0" w:firstLine="0"/>
        <w:jc w:val="both"/>
        <w:rPr>
          <w:rFonts w:ascii="Museo Sans 300" w:hAnsi="Museo Sans 300" w:cs="Arial"/>
        </w:rPr>
      </w:pPr>
      <w:r w:rsidRPr="00DB5025">
        <w:rPr>
          <w:rFonts w:ascii="Museo Sans 300" w:hAnsi="Museo Sans 300" w:cs="Arial"/>
        </w:rPr>
        <w:t>Todo valúo realizado por peritos, deberá tener una antigüeda</w:t>
      </w:r>
      <w:r w:rsidR="00AC0897" w:rsidRPr="00DB5025">
        <w:rPr>
          <w:rFonts w:ascii="Museo Sans 300" w:hAnsi="Museo Sans 300" w:cs="Arial"/>
        </w:rPr>
        <w:t xml:space="preserve">d no mayor de </w:t>
      </w:r>
      <w:r w:rsidR="00397C26" w:rsidRPr="00DB5025">
        <w:rPr>
          <w:rFonts w:ascii="Museo Sans 300" w:hAnsi="Museo Sans 300" w:cs="Arial"/>
        </w:rPr>
        <w:t>doce</w:t>
      </w:r>
      <w:r w:rsidR="00AC0897" w:rsidRPr="00DB5025">
        <w:rPr>
          <w:rFonts w:ascii="Museo Sans 300" w:hAnsi="Museo Sans 300" w:cs="Arial"/>
        </w:rPr>
        <w:t xml:space="preserve"> meses, previo</w:t>
      </w:r>
      <w:r w:rsidRPr="00DB5025">
        <w:rPr>
          <w:rFonts w:ascii="Museo Sans 300" w:hAnsi="Museo Sans 300" w:cs="Arial"/>
        </w:rPr>
        <w:t xml:space="preserve"> a la fecha de </w:t>
      </w:r>
      <w:r w:rsidR="00397C26" w:rsidRPr="00DB5025">
        <w:rPr>
          <w:rFonts w:ascii="Museo Sans 300" w:hAnsi="Museo Sans 300" w:cs="Arial"/>
        </w:rPr>
        <w:t xml:space="preserve">enajenación, </w:t>
      </w:r>
      <w:r w:rsidRPr="00DB5025">
        <w:rPr>
          <w:rFonts w:ascii="Museo Sans 300" w:hAnsi="Museo Sans 300" w:cs="Arial"/>
        </w:rPr>
        <w:t xml:space="preserve">adquisición </w:t>
      </w:r>
      <w:r w:rsidR="00397C26" w:rsidRPr="00DB5025">
        <w:rPr>
          <w:rFonts w:ascii="Museo Sans 300" w:hAnsi="Museo Sans 300" w:cs="Arial"/>
        </w:rPr>
        <w:t xml:space="preserve">o venta </w:t>
      </w:r>
      <w:r w:rsidRPr="00DB5025">
        <w:rPr>
          <w:rFonts w:ascii="Museo Sans 300" w:hAnsi="Museo Sans 300" w:cs="Arial"/>
        </w:rPr>
        <w:t xml:space="preserve">del inmueble. </w:t>
      </w:r>
    </w:p>
    <w:p w14:paraId="7DEBBB3C" w14:textId="77777777" w:rsidR="00555B65" w:rsidRPr="00DB5025" w:rsidRDefault="00555B65" w:rsidP="00555B65">
      <w:pPr>
        <w:tabs>
          <w:tab w:val="left" w:pos="-720"/>
          <w:tab w:val="left" w:pos="0"/>
        </w:tabs>
        <w:ind w:left="720" w:hanging="720"/>
        <w:rPr>
          <w:rFonts w:ascii="Museo Sans 300" w:hAnsi="Museo Sans 300"/>
          <w:b/>
          <w:lang w:val="es-MX"/>
        </w:rPr>
      </w:pPr>
    </w:p>
    <w:p w14:paraId="7DEBBB3D" w14:textId="77777777" w:rsidR="00541B91" w:rsidRPr="00DB5025" w:rsidRDefault="00541B91" w:rsidP="00541B91">
      <w:pPr>
        <w:tabs>
          <w:tab w:val="left" w:pos="-720"/>
          <w:tab w:val="left" w:pos="0"/>
        </w:tabs>
        <w:rPr>
          <w:rFonts w:ascii="Museo Sans 300" w:hAnsi="Museo Sans 300"/>
          <w:lang w:val="es-MX"/>
        </w:rPr>
      </w:pPr>
      <w:r w:rsidRPr="00DB5025">
        <w:rPr>
          <w:rFonts w:ascii="Museo Sans 300" w:hAnsi="Museo Sans 300"/>
        </w:rPr>
        <w:t xml:space="preserve">En el caso de proyectos de construcción, una vez terminada la obra, la </w:t>
      </w:r>
      <w:proofErr w:type="spellStart"/>
      <w:r w:rsidRPr="00DB5025">
        <w:rPr>
          <w:rFonts w:ascii="Museo Sans 300" w:hAnsi="Museo Sans 300"/>
        </w:rPr>
        <w:t>Titularizadora</w:t>
      </w:r>
      <w:proofErr w:type="spellEnd"/>
      <w:r w:rsidRPr="00DB5025">
        <w:rPr>
          <w:rFonts w:ascii="Museo Sans 300" w:hAnsi="Museo Sans 300"/>
        </w:rPr>
        <w:t xml:space="preserve"> deberá obtener el valúo correspondiente, para su venta.</w:t>
      </w:r>
    </w:p>
    <w:p w14:paraId="7DEBBB3E" w14:textId="77777777" w:rsidR="00541B91" w:rsidRPr="00DB5025" w:rsidRDefault="00541B91" w:rsidP="00555B65">
      <w:pPr>
        <w:jc w:val="both"/>
        <w:rPr>
          <w:rFonts w:ascii="Museo Sans 300" w:hAnsi="Museo Sans 300"/>
          <w:b/>
        </w:rPr>
      </w:pPr>
    </w:p>
    <w:p w14:paraId="7DEBBB3F" w14:textId="77777777" w:rsidR="00555B65" w:rsidRPr="00DB5025" w:rsidRDefault="00555B65" w:rsidP="00555B65">
      <w:pPr>
        <w:jc w:val="both"/>
        <w:rPr>
          <w:rFonts w:ascii="Museo Sans 300" w:hAnsi="Museo Sans 300"/>
          <w:b/>
        </w:rPr>
      </w:pPr>
      <w:r w:rsidRPr="00DB5025">
        <w:rPr>
          <w:rFonts w:ascii="Museo Sans 300" w:hAnsi="Museo Sans 300"/>
          <w:b/>
        </w:rPr>
        <w:t>Valoración de inmuebles</w:t>
      </w:r>
    </w:p>
    <w:p w14:paraId="7DEBBB40" w14:textId="4480B54C" w:rsidR="00555B65" w:rsidRPr="00DB5025" w:rsidRDefault="00555B65" w:rsidP="002629EC">
      <w:pPr>
        <w:pStyle w:val="Prrafodelista"/>
        <w:numPr>
          <w:ilvl w:val="0"/>
          <w:numId w:val="2"/>
        </w:numPr>
        <w:tabs>
          <w:tab w:val="clear" w:pos="644"/>
          <w:tab w:val="left" w:pos="709"/>
          <w:tab w:val="left" w:pos="993"/>
        </w:tabs>
        <w:ind w:left="0" w:firstLine="0"/>
        <w:jc w:val="both"/>
        <w:rPr>
          <w:rFonts w:ascii="Museo Sans 300" w:hAnsi="Museo Sans 300" w:cs="Arial"/>
          <w:lang w:val="es-AR" w:eastAsia="es-AR"/>
        </w:rPr>
      </w:pPr>
      <w:r w:rsidRPr="00DB5025">
        <w:rPr>
          <w:rFonts w:ascii="Museo Sans 300" w:hAnsi="Museo Sans 300" w:cs="Arial"/>
        </w:rPr>
        <w:t>La</w:t>
      </w:r>
      <w:r w:rsidRPr="00DB5025">
        <w:rPr>
          <w:rFonts w:ascii="Museo Sans 300" w:hAnsi="Museo Sans 300" w:cs="Arial"/>
          <w:lang w:val="es-PE"/>
        </w:rPr>
        <w:t xml:space="preserve"> valoración de los inmuebles </w:t>
      </w:r>
      <w:r w:rsidR="00C64726" w:rsidRPr="00DB5025">
        <w:rPr>
          <w:rFonts w:ascii="Museo Sans 300" w:hAnsi="Museo Sans 300" w:cs="Arial"/>
          <w:lang w:val="es-PE"/>
        </w:rPr>
        <w:t>d</w:t>
      </w:r>
      <w:r w:rsidRPr="00DB5025">
        <w:rPr>
          <w:rFonts w:ascii="Museo Sans 300" w:hAnsi="Museo Sans 300" w:cs="Arial"/>
          <w:lang w:val="es-PE"/>
        </w:rPr>
        <w:t xml:space="preserve">el Fondo de Titularización </w:t>
      </w:r>
      <w:r w:rsidR="00091095" w:rsidRPr="00DB5025">
        <w:rPr>
          <w:rFonts w:ascii="Museo Sans 300" w:hAnsi="Museo Sans 300" w:cs="Arial"/>
          <w:lang w:val="es-PE"/>
        </w:rPr>
        <w:t>de Inmuebles</w:t>
      </w:r>
      <w:r w:rsidRPr="00DB5025">
        <w:rPr>
          <w:rFonts w:ascii="Museo Sans 300" w:hAnsi="Museo Sans 300" w:cs="Arial"/>
          <w:lang w:val="es-PE"/>
        </w:rPr>
        <w:t xml:space="preserve"> deberá </w:t>
      </w:r>
      <w:r w:rsidRPr="00DB5025">
        <w:rPr>
          <w:rFonts w:ascii="Museo Sans 300" w:hAnsi="Museo Sans 300" w:cs="Arial"/>
        </w:rPr>
        <w:t>considerar y detallar los equipos y bienes que constituyen parte integrante del inmueble</w:t>
      </w:r>
      <w:r w:rsidRPr="00DB5025">
        <w:rPr>
          <w:rFonts w:ascii="Museo Sans 300" w:hAnsi="Museo Sans 300" w:cs="Arial"/>
          <w:lang w:val="es-PE"/>
        </w:rPr>
        <w:t xml:space="preserve"> valuado y esta</w:t>
      </w:r>
      <w:r w:rsidR="00DC4FB7" w:rsidRPr="00DB5025">
        <w:rPr>
          <w:rFonts w:ascii="Museo Sans 300" w:hAnsi="Museo Sans 300" w:cs="Arial"/>
          <w:lang w:val="es-PE"/>
        </w:rPr>
        <w:t xml:space="preserve">r acorde a lo dispuesto en las </w:t>
      </w:r>
      <w:r w:rsidR="00C86D37" w:rsidRPr="00DB5025">
        <w:rPr>
          <w:rFonts w:ascii="Museo Sans 300" w:hAnsi="Museo Sans 300" w:cs="Arial"/>
          <w:lang w:val="es-PE"/>
        </w:rPr>
        <w:t>“Norma para la Valuación de Activos S</w:t>
      </w:r>
      <w:r w:rsidR="00D73BBE" w:rsidRPr="00DB5025">
        <w:rPr>
          <w:rFonts w:ascii="Museo Sans 300" w:hAnsi="Museo Sans 300" w:cs="Arial"/>
          <w:lang w:val="es-PE"/>
        </w:rPr>
        <w:t xml:space="preserve">usceptibles de </w:t>
      </w:r>
      <w:r w:rsidR="00C86D37" w:rsidRPr="00DB5025">
        <w:rPr>
          <w:rFonts w:ascii="Museo Sans 300" w:hAnsi="Museo Sans 300" w:cs="Arial"/>
          <w:lang w:val="es-PE"/>
        </w:rPr>
        <w:t>T</w:t>
      </w:r>
      <w:r w:rsidR="00D73BBE" w:rsidRPr="00DB5025">
        <w:rPr>
          <w:rFonts w:ascii="Museo Sans 300" w:hAnsi="Museo Sans 300" w:cs="Arial"/>
          <w:lang w:val="es-PE"/>
        </w:rPr>
        <w:t xml:space="preserve">itularización y de </w:t>
      </w:r>
      <w:r w:rsidR="00C86D37" w:rsidRPr="00DB5025">
        <w:rPr>
          <w:rFonts w:ascii="Museo Sans 300" w:hAnsi="Museo Sans 300" w:cs="Arial"/>
          <w:lang w:val="es-PE"/>
        </w:rPr>
        <w:t>Activos que Integren un Fondo de T</w:t>
      </w:r>
      <w:r w:rsidR="00D73BBE" w:rsidRPr="00DB5025">
        <w:rPr>
          <w:rFonts w:ascii="Museo Sans 300" w:hAnsi="Museo Sans 300" w:cs="Arial"/>
          <w:lang w:val="es-PE"/>
        </w:rPr>
        <w:t xml:space="preserve">itularización” (RCTG-15/2010) y las </w:t>
      </w:r>
      <w:r w:rsidR="0089665B" w:rsidRPr="00B9174C">
        <w:rPr>
          <w:rFonts w:ascii="Museo Sans 300" w:hAnsi="Museo Sans 300" w:cs="Arial"/>
          <w:lang w:val="es-PE"/>
        </w:rPr>
        <w:t>“Normas para el Registro de Peritos Valuadores y sus Obligaciones Profesionales” (NRP-2</w:t>
      </w:r>
      <w:r w:rsidR="0089665B">
        <w:rPr>
          <w:rFonts w:ascii="Museo Sans 300" w:hAnsi="Museo Sans 300" w:cs="Arial"/>
          <w:lang w:val="es-PE"/>
        </w:rPr>
        <w:t>7</w:t>
      </w:r>
      <w:r w:rsidR="0089665B" w:rsidRPr="00B9174C">
        <w:rPr>
          <w:rFonts w:ascii="Museo Sans 300" w:hAnsi="Museo Sans 300" w:cs="Arial"/>
          <w:lang w:val="es-PE"/>
        </w:rPr>
        <w:t>). (3)</w:t>
      </w:r>
    </w:p>
    <w:p w14:paraId="7CEAAF01" w14:textId="77777777" w:rsidR="00AE5860" w:rsidRDefault="00AE5860" w:rsidP="00555B65">
      <w:pPr>
        <w:shd w:val="clear" w:color="auto" w:fill="FFFFFF"/>
        <w:jc w:val="both"/>
        <w:rPr>
          <w:rFonts w:ascii="Museo Sans 300" w:hAnsi="Museo Sans 300" w:cs="Arial"/>
        </w:rPr>
      </w:pPr>
    </w:p>
    <w:p w14:paraId="7DEBBB42" w14:textId="32AEF49B" w:rsidR="00555B65" w:rsidRPr="00DB5025" w:rsidRDefault="00555B65" w:rsidP="00555B65">
      <w:pPr>
        <w:shd w:val="clear" w:color="auto" w:fill="FFFFFF"/>
        <w:jc w:val="both"/>
        <w:rPr>
          <w:rFonts w:ascii="Museo Sans 300" w:hAnsi="Museo Sans 300" w:cs="Arial"/>
        </w:rPr>
      </w:pPr>
      <w:r w:rsidRPr="00DB5025">
        <w:rPr>
          <w:rFonts w:ascii="Museo Sans 300" w:hAnsi="Museo Sans 300" w:cs="Arial"/>
        </w:rPr>
        <w:t xml:space="preserve">Los </w:t>
      </w:r>
      <w:proofErr w:type="spellStart"/>
      <w:r w:rsidRPr="00DB5025">
        <w:rPr>
          <w:rFonts w:ascii="Museo Sans 300" w:hAnsi="Museo Sans 300" w:cs="Arial"/>
        </w:rPr>
        <w:t>valúos</w:t>
      </w:r>
      <w:proofErr w:type="spellEnd"/>
      <w:r w:rsidRPr="00DB5025">
        <w:rPr>
          <w:rFonts w:ascii="Museo Sans 300" w:hAnsi="Museo Sans 300" w:cs="Arial"/>
        </w:rPr>
        <w:t xml:space="preserve"> hechos por los peritos deben incluir la información y evaluación relativa a restricciones de dominio, destin</w:t>
      </w:r>
      <w:r w:rsidR="004B6F86" w:rsidRPr="00DB5025">
        <w:rPr>
          <w:rFonts w:ascii="Museo Sans 300" w:hAnsi="Museo Sans 300" w:cs="Arial"/>
        </w:rPr>
        <w:t>o</w:t>
      </w:r>
      <w:r w:rsidRPr="00DB5025">
        <w:rPr>
          <w:rFonts w:ascii="Museo Sans 300" w:hAnsi="Museo Sans 300" w:cs="Arial"/>
        </w:rPr>
        <w:t>, uso o explotación, gravámenes, medidas cautelares, demandas o cualquier circunstancia que pueda afectar el valor y la explotación del bien inmueble.</w:t>
      </w:r>
    </w:p>
    <w:p w14:paraId="7DEBBB43" w14:textId="77777777" w:rsidR="00555B65" w:rsidRPr="00DB5025" w:rsidRDefault="00555B65" w:rsidP="00555B65">
      <w:pPr>
        <w:pStyle w:val="Prrafodelista"/>
        <w:shd w:val="clear" w:color="auto" w:fill="FFFFFF"/>
        <w:jc w:val="both"/>
        <w:rPr>
          <w:rFonts w:ascii="Museo Sans 300" w:hAnsi="Museo Sans 300" w:cs="Arial"/>
          <w:lang w:val="es-AR" w:eastAsia="es-AR"/>
        </w:rPr>
      </w:pPr>
    </w:p>
    <w:p w14:paraId="7DEBBB44" w14:textId="77777777" w:rsidR="00555B65" w:rsidRPr="00DB5025" w:rsidRDefault="00555B65" w:rsidP="00555B65">
      <w:pPr>
        <w:pStyle w:val="Prrafodelista"/>
        <w:shd w:val="clear" w:color="auto" w:fill="FFFFFF"/>
        <w:jc w:val="both"/>
        <w:rPr>
          <w:rFonts w:ascii="Museo Sans 300" w:hAnsi="Museo Sans 300" w:cs="Arial"/>
          <w:lang w:val="es-AR" w:eastAsia="es-AR"/>
        </w:rPr>
      </w:pPr>
      <w:r w:rsidRPr="00DB5025">
        <w:rPr>
          <w:rFonts w:ascii="Museo Sans 300" w:hAnsi="Museo Sans 300" w:cs="Arial"/>
          <w:lang w:val="es-AR" w:eastAsia="es-AR"/>
        </w:rPr>
        <w:t xml:space="preserve">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deberá remitir a la Superintendencia una copia del informe de los </w:t>
      </w:r>
      <w:proofErr w:type="spellStart"/>
      <w:r w:rsidRPr="00DB5025">
        <w:rPr>
          <w:rFonts w:ascii="Museo Sans 300" w:hAnsi="Museo Sans 300" w:cs="Arial"/>
          <w:lang w:val="es-AR" w:eastAsia="es-AR"/>
        </w:rPr>
        <w:t>valúos</w:t>
      </w:r>
      <w:proofErr w:type="spellEnd"/>
      <w:r w:rsidRPr="00DB5025">
        <w:rPr>
          <w:rFonts w:ascii="Museo Sans 300" w:hAnsi="Museo Sans 300" w:cs="Arial"/>
          <w:lang w:val="es-AR" w:eastAsia="es-AR"/>
        </w:rPr>
        <w:t xml:space="preserve"> realizados a los inmuebles, </w:t>
      </w:r>
      <w:r w:rsidR="00ED54E6" w:rsidRPr="00DB5025">
        <w:rPr>
          <w:rFonts w:ascii="Museo Sans 300" w:hAnsi="Museo Sans 300" w:cs="Arial"/>
          <w:lang w:val="es-AR" w:eastAsia="es-AR"/>
        </w:rPr>
        <w:t>dentro de los cinco días siguientes a su recepción</w:t>
      </w:r>
      <w:r w:rsidRPr="00DB5025">
        <w:rPr>
          <w:rFonts w:ascii="Museo Sans 300" w:hAnsi="Museo Sans 300" w:cs="Arial"/>
          <w:lang w:val="es-AR" w:eastAsia="es-AR"/>
        </w:rPr>
        <w:t>.</w:t>
      </w:r>
    </w:p>
    <w:p w14:paraId="7DEBBB45" w14:textId="77777777" w:rsidR="00555B65" w:rsidRPr="00DB5025" w:rsidRDefault="00555B65" w:rsidP="00555B65">
      <w:pPr>
        <w:pStyle w:val="Prrafodelista"/>
        <w:shd w:val="clear" w:color="auto" w:fill="FFFFFF"/>
        <w:jc w:val="both"/>
        <w:rPr>
          <w:rFonts w:ascii="Museo Sans 300" w:hAnsi="Museo Sans 300" w:cs="Arial"/>
          <w:lang w:val="es-AR" w:eastAsia="es-AR"/>
        </w:rPr>
      </w:pPr>
    </w:p>
    <w:p w14:paraId="7DEBBB46" w14:textId="36D11A1D" w:rsidR="00555B65" w:rsidRPr="00DB5025" w:rsidRDefault="00ED54E6" w:rsidP="002629EC">
      <w:pPr>
        <w:pStyle w:val="Prrafodelista"/>
        <w:numPr>
          <w:ilvl w:val="0"/>
          <w:numId w:val="2"/>
        </w:numPr>
        <w:tabs>
          <w:tab w:val="clear" w:pos="644"/>
          <w:tab w:val="left" w:pos="709"/>
          <w:tab w:val="left" w:pos="993"/>
        </w:tabs>
        <w:ind w:left="0" w:firstLine="0"/>
        <w:jc w:val="both"/>
        <w:rPr>
          <w:rFonts w:ascii="Museo Sans 300" w:hAnsi="Museo Sans 300" w:cs="Arial"/>
        </w:rPr>
      </w:pPr>
      <w:r w:rsidRPr="00DB5025">
        <w:rPr>
          <w:rFonts w:ascii="Museo Sans 300" w:hAnsi="Museo Sans 300" w:cs="Arial"/>
          <w:lang w:val="es-AR" w:eastAsia="es-AR"/>
        </w:rPr>
        <w:t>Una vez los</w:t>
      </w:r>
      <w:r w:rsidR="00222344" w:rsidRPr="00DB5025">
        <w:rPr>
          <w:rFonts w:ascii="Museo Sans 300" w:hAnsi="Museo Sans 300" w:cs="Arial"/>
          <w:lang w:val="es-AR" w:eastAsia="es-AR"/>
        </w:rPr>
        <w:t xml:space="preserve"> bienes inmuebles </w:t>
      </w:r>
      <w:r w:rsidRPr="00DB5025">
        <w:rPr>
          <w:rFonts w:ascii="Museo Sans 300" w:hAnsi="Museo Sans 300" w:cs="Arial"/>
          <w:lang w:val="es-AR" w:eastAsia="es-AR"/>
        </w:rPr>
        <w:t xml:space="preserve">se integren al Fondo, </w:t>
      </w:r>
      <w:r w:rsidR="00222344" w:rsidRPr="00DB5025">
        <w:rPr>
          <w:rFonts w:ascii="Museo Sans 300" w:hAnsi="Museo Sans 300" w:cs="Arial"/>
          <w:lang w:val="es-AR" w:eastAsia="es-AR"/>
        </w:rPr>
        <w:t xml:space="preserve">deben </w:t>
      </w:r>
      <w:proofErr w:type="spellStart"/>
      <w:r w:rsidR="00222344" w:rsidRPr="00DB5025">
        <w:rPr>
          <w:rFonts w:ascii="Museo Sans 300" w:hAnsi="Museo Sans 300" w:cs="Arial"/>
          <w:lang w:val="es-AR" w:eastAsia="es-AR"/>
        </w:rPr>
        <w:t>valuarse</w:t>
      </w:r>
      <w:proofErr w:type="spellEnd"/>
      <w:r w:rsidR="00222344" w:rsidRPr="00DB5025">
        <w:rPr>
          <w:rFonts w:ascii="Museo Sans 300" w:hAnsi="Museo Sans 300" w:cs="Arial"/>
          <w:lang w:val="es-AR" w:eastAsia="es-AR"/>
        </w:rPr>
        <w:t xml:space="preserve"> al menos una vez cada doce meses, para lo cual debe considerarse la fecha en que estos fueron adquiridos. </w:t>
      </w:r>
      <w:r w:rsidR="00555B65" w:rsidRPr="00DB5025">
        <w:rPr>
          <w:rFonts w:ascii="Museo Sans 300" w:hAnsi="Museo Sans 300" w:cs="Arial"/>
          <w:lang w:val="es-AR" w:eastAsia="es-AR"/>
        </w:rPr>
        <w:t xml:space="preserve">La </w:t>
      </w:r>
      <w:proofErr w:type="spellStart"/>
      <w:r w:rsidR="00555B65" w:rsidRPr="00DB5025">
        <w:rPr>
          <w:rFonts w:ascii="Museo Sans 300" w:hAnsi="Museo Sans 300" w:cs="Arial"/>
          <w:lang w:val="es-AR" w:eastAsia="es-AR"/>
        </w:rPr>
        <w:t>Titularizadora</w:t>
      </w:r>
      <w:proofErr w:type="spellEnd"/>
      <w:r w:rsidR="00555B65" w:rsidRPr="00DB5025">
        <w:rPr>
          <w:rFonts w:ascii="Museo Sans 300" w:hAnsi="Museo Sans 300" w:cs="Arial"/>
          <w:lang w:val="es-AR" w:eastAsia="es-AR"/>
        </w:rPr>
        <w:t xml:space="preserve"> deberá mantener un control de los resultados de los </w:t>
      </w:r>
      <w:proofErr w:type="spellStart"/>
      <w:r w:rsidR="00555B65" w:rsidRPr="00DB5025">
        <w:rPr>
          <w:rFonts w:ascii="Museo Sans 300" w:hAnsi="Museo Sans 300" w:cs="Arial"/>
          <w:lang w:val="es-AR" w:eastAsia="es-AR"/>
        </w:rPr>
        <w:t>valúos</w:t>
      </w:r>
      <w:proofErr w:type="spellEnd"/>
      <w:r w:rsidR="00555B65" w:rsidRPr="00DB5025">
        <w:rPr>
          <w:rFonts w:ascii="Museo Sans 300" w:hAnsi="Museo Sans 300" w:cs="Arial"/>
          <w:lang w:val="es-AR" w:eastAsia="es-AR"/>
        </w:rPr>
        <w:t xml:space="preserve"> realizados por los peritos, por lo que p</w:t>
      </w:r>
      <w:r w:rsidR="00555B65" w:rsidRPr="00DB5025">
        <w:rPr>
          <w:rFonts w:ascii="Museo Sans 300" w:hAnsi="Museo Sans 300" w:cs="Arial"/>
        </w:rPr>
        <w:t xml:space="preserve">ara efectos de transparencia pondrá a disposición de los </w:t>
      </w:r>
      <w:r w:rsidR="00CC0802" w:rsidRPr="00DB5025">
        <w:rPr>
          <w:rFonts w:ascii="Museo Sans 300" w:hAnsi="Museo Sans 300" w:cs="Arial"/>
        </w:rPr>
        <w:t>Tenedores de V</w:t>
      </w:r>
      <w:r w:rsidR="00B00495" w:rsidRPr="00DB5025">
        <w:rPr>
          <w:rFonts w:ascii="Museo Sans 300" w:hAnsi="Museo Sans 300" w:cs="Arial"/>
        </w:rPr>
        <w:t>alores y del Representante de los Tenedores de Valores,</w:t>
      </w:r>
      <w:r w:rsidR="00555B65" w:rsidRPr="00DB5025">
        <w:rPr>
          <w:rFonts w:ascii="Museo Sans 300" w:hAnsi="Museo Sans 300" w:cs="Arial"/>
        </w:rPr>
        <w:t xml:space="preserve"> las valuaciones realizadas a los inmuebles.</w:t>
      </w:r>
    </w:p>
    <w:p w14:paraId="306B4C75" w14:textId="77777777" w:rsidR="00A859F1" w:rsidRPr="00DB5025" w:rsidRDefault="00A859F1" w:rsidP="00BB2802">
      <w:pPr>
        <w:shd w:val="clear" w:color="auto" w:fill="FFFFFF"/>
        <w:jc w:val="both"/>
        <w:rPr>
          <w:rFonts w:ascii="Museo Sans 300" w:eastAsia="Calibri" w:hAnsi="Museo Sans 300"/>
        </w:rPr>
      </w:pPr>
    </w:p>
    <w:p w14:paraId="7DEBBB47" w14:textId="77777777" w:rsidR="00625FB5" w:rsidRPr="00DB5025" w:rsidRDefault="00BB2802" w:rsidP="00BB2802">
      <w:pPr>
        <w:shd w:val="clear" w:color="auto" w:fill="FFFFFF"/>
        <w:jc w:val="both"/>
        <w:rPr>
          <w:rFonts w:ascii="Museo Sans 300" w:eastAsia="Calibri" w:hAnsi="Museo Sans 300"/>
        </w:rPr>
      </w:pPr>
      <w:r w:rsidRPr="00DB5025">
        <w:rPr>
          <w:rFonts w:ascii="Museo Sans 300" w:eastAsia="Calibri" w:hAnsi="Museo Sans 300"/>
        </w:rPr>
        <w:t xml:space="preserve">La periodicidad de la valuación de los inmuebles que constituyen el Fondo </w:t>
      </w:r>
      <w:r w:rsidR="00353FD0" w:rsidRPr="00DB5025">
        <w:rPr>
          <w:rFonts w:ascii="Museo Sans 300" w:eastAsia="Calibri" w:hAnsi="Museo Sans 300"/>
        </w:rPr>
        <w:t>de Titularización</w:t>
      </w:r>
      <w:r w:rsidR="00ED54E6" w:rsidRPr="00DB5025">
        <w:rPr>
          <w:rFonts w:ascii="Museo Sans 300" w:eastAsia="Calibri" w:hAnsi="Museo Sans 300"/>
        </w:rPr>
        <w:t xml:space="preserve"> de Inmuebles</w:t>
      </w:r>
      <w:r w:rsidRPr="00DB5025">
        <w:rPr>
          <w:rFonts w:ascii="Museo Sans 300" w:eastAsia="Calibri" w:hAnsi="Museo Sans 300"/>
        </w:rPr>
        <w:t xml:space="preserve"> podrá darse en plazos menores al establecido en el primer inciso del presente artículo, en casos debidamente justificados, </w:t>
      </w:r>
      <w:r w:rsidR="00353FD0" w:rsidRPr="00DB5025">
        <w:rPr>
          <w:rFonts w:ascii="Museo Sans 300" w:eastAsia="Calibri" w:hAnsi="Museo Sans 300"/>
        </w:rPr>
        <w:t>para ello,</w:t>
      </w:r>
      <w:r w:rsidRPr="00DB5025">
        <w:rPr>
          <w:rFonts w:ascii="Museo Sans 300" w:eastAsia="Calibri" w:hAnsi="Museo Sans 300"/>
        </w:rPr>
        <w:t xml:space="preserve"> </w:t>
      </w:r>
      <w:r w:rsidR="00555B65" w:rsidRPr="00DB5025">
        <w:rPr>
          <w:rFonts w:ascii="Museo Sans 300" w:eastAsia="Calibri" w:hAnsi="Museo Sans 300"/>
        </w:rPr>
        <w:t xml:space="preserve">la </w:t>
      </w:r>
      <w:proofErr w:type="spellStart"/>
      <w:r w:rsidR="00555B65" w:rsidRPr="00DB5025">
        <w:rPr>
          <w:rFonts w:ascii="Museo Sans 300" w:hAnsi="Museo Sans 300" w:cs="Arial"/>
          <w:lang w:val="es-PE"/>
        </w:rPr>
        <w:t>Titularizadora</w:t>
      </w:r>
      <w:proofErr w:type="spellEnd"/>
      <w:r w:rsidR="00555B65" w:rsidRPr="00DB5025">
        <w:rPr>
          <w:rFonts w:ascii="Museo Sans 300" w:hAnsi="Museo Sans 300" w:cs="Arial"/>
          <w:lang w:val="es-PE"/>
        </w:rPr>
        <w:t xml:space="preserve"> </w:t>
      </w:r>
      <w:r w:rsidR="00ED54E6" w:rsidRPr="00DB5025">
        <w:rPr>
          <w:rFonts w:ascii="Museo Sans 300" w:eastAsia="Calibri" w:hAnsi="Museo Sans 300"/>
        </w:rPr>
        <w:t>deberá</w:t>
      </w:r>
      <w:r w:rsidR="00555B65" w:rsidRPr="00DB5025">
        <w:rPr>
          <w:rFonts w:ascii="Museo Sans 300" w:eastAsia="Calibri" w:hAnsi="Museo Sans 300"/>
        </w:rPr>
        <w:t xml:space="preserve"> obtener un informe de valuación de un perito calificado, en casos como los siguientes: calamidad pública, terremotos, materialización de otras catástrofes naturales, cambios en las condiciones de mercado del sector inmobiliario y otras situaciones que pudieran causar un grave perjuicio a los inversionistas.</w:t>
      </w:r>
      <w:r w:rsidR="0048243E" w:rsidRPr="00DB5025">
        <w:rPr>
          <w:rFonts w:ascii="Museo Sans 300" w:eastAsia="Calibri" w:hAnsi="Museo Sans 300"/>
        </w:rPr>
        <w:t xml:space="preserve"> </w:t>
      </w:r>
    </w:p>
    <w:p w14:paraId="7232FB35" w14:textId="77777777" w:rsidR="00205159" w:rsidRDefault="00205159" w:rsidP="00555B65">
      <w:pPr>
        <w:shd w:val="clear" w:color="auto" w:fill="FFFFFF"/>
        <w:jc w:val="both"/>
        <w:rPr>
          <w:rFonts w:ascii="Museo Sans 300" w:eastAsia="Calibri" w:hAnsi="Museo Sans 300"/>
        </w:rPr>
      </w:pPr>
    </w:p>
    <w:p w14:paraId="7DEBBB49" w14:textId="57AF112E" w:rsidR="00555B65" w:rsidRPr="00DB5025" w:rsidRDefault="0048243E" w:rsidP="00555B65">
      <w:pPr>
        <w:shd w:val="clear" w:color="auto" w:fill="FFFFFF"/>
        <w:jc w:val="both"/>
        <w:rPr>
          <w:rFonts w:ascii="Museo Sans 300" w:eastAsia="Calibri" w:hAnsi="Museo Sans 300"/>
        </w:rPr>
      </w:pPr>
      <w:r w:rsidRPr="00DB5025">
        <w:rPr>
          <w:rFonts w:ascii="Museo Sans 300" w:eastAsia="Calibri" w:hAnsi="Museo Sans 300"/>
        </w:rPr>
        <w:t xml:space="preserve">En caso de realizar dicho informe, la </w:t>
      </w:r>
      <w:proofErr w:type="spellStart"/>
      <w:r w:rsidRPr="00DB5025">
        <w:rPr>
          <w:rFonts w:ascii="Museo Sans 300" w:eastAsia="Calibri" w:hAnsi="Museo Sans 300"/>
        </w:rPr>
        <w:t>Titularizadora</w:t>
      </w:r>
      <w:proofErr w:type="spellEnd"/>
      <w:r w:rsidRPr="00DB5025">
        <w:rPr>
          <w:rFonts w:ascii="Museo Sans 300" w:eastAsia="Calibri" w:hAnsi="Museo Sans 300"/>
        </w:rPr>
        <w:t xml:space="preserve"> deberá remitir</w:t>
      </w:r>
      <w:r w:rsidR="003F299F" w:rsidRPr="00DB5025">
        <w:rPr>
          <w:rFonts w:ascii="Museo Sans 300" w:eastAsia="Calibri" w:hAnsi="Museo Sans 300"/>
        </w:rPr>
        <w:t xml:space="preserve"> </w:t>
      </w:r>
      <w:r w:rsidRPr="00DB5025">
        <w:rPr>
          <w:rFonts w:ascii="Museo Sans 300" w:eastAsia="Calibri" w:hAnsi="Museo Sans 300"/>
        </w:rPr>
        <w:t xml:space="preserve">a la Superintendencia </w:t>
      </w:r>
      <w:r w:rsidR="003F299F" w:rsidRPr="00DB5025">
        <w:rPr>
          <w:rFonts w:ascii="Museo Sans 300" w:eastAsia="Calibri" w:hAnsi="Museo Sans 300"/>
        </w:rPr>
        <w:t xml:space="preserve">una copia del mismo, </w:t>
      </w:r>
      <w:r w:rsidR="006807C8" w:rsidRPr="00DB5025">
        <w:rPr>
          <w:rFonts w:ascii="Museo Sans 300" w:hAnsi="Museo Sans 300" w:cs="Arial"/>
          <w:lang w:val="es-AR" w:eastAsia="es-AR"/>
        </w:rPr>
        <w:t>dentro de los cinco días siguientes a su recepción</w:t>
      </w:r>
      <w:r w:rsidRPr="00DB5025">
        <w:rPr>
          <w:rFonts w:ascii="Museo Sans 300" w:eastAsia="Calibri" w:hAnsi="Museo Sans 300"/>
        </w:rPr>
        <w:t>.</w:t>
      </w:r>
    </w:p>
    <w:p w14:paraId="7DEBBB4A" w14:textId="77777777" w:rsidR="00555B65" w:rsidRPr="00DB5025" w:rsidRDefault="00555B65" w:rsidP="00555B65">
      <w:pPr>
        <w:shd w:val="clear" w:color="auto" w:fill="FFFFFF"/>
        <w:jc w:val="both"/>
        <w:rPr>
          <w:rFonts w:ascii="Museo Sans 300" w:eastAsia="Calibri" w:hAnsi="Museo Sans 300"/>
        </w:rPr>
      </w:pPr>
    </w:p>
    <w:p w14:paraId="7DEBBB4B" w14:textId="77777777" w:rsidR="00DD4EBC" w:rsidRPr="00DB5025" w:rsidRDefault="00555B65" w:rsidP="00DD4EBC">
      <w:pPr>
        <w:shd w:val="clear" w:color="auto" w:fill="FFFFFF"/>
        <w:jc w:val="both"/>
        <w:rPr>
          <w:rFonts w:ascii="Museo Sans 300" w:eastAsia="Calibri" w:hAnsi="Museo Sans 300"/>
        </w:rPr>
      </w:pPr>
      <w:r w:rsidRPr="00DB5025">
        <w:rPr>
          <w:rFonts w:ascii="Museo Sans 300" w:hAnsi="Museo Sans 300" w:cs="Arial"/>
          <w:lang w:val="es-AR" w:eastAsia="es-AR"/>
        </w:rPr>
        <w:t xml:space="preserve">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deberá establecer en el </w:t>
      </w:r>
      <w:r w:rsidR="00F85B03" w:rsidRPr="00DB5025">
        <w:rPr>
          <w:rFonts w:ascii="Museo Sans 300" w:hAnsi="Museo Sans 300" w:cs="Arial"/>
          <w:lang w:val="es-AR" w:eastAsia="es-AR"/>
        </w:rPr>
        <w:t>Prospecto</w:t>
      </w:r>
      <w:r w:rsidR="009B16E7" w:rsidRPr="00DB5025">
        <w:rPr>
          <w:rFonts w:ascii="Museo Sans 300" w:hAnsi="Museo Sans 300" w:cs="Arial"/>
          <w:lang w:val="es-AR" w:eastAsia="es-AR"/>
        </w:rPr>
        <w:t xml:space="preserve"> de </w:t>
      </w:r>
      <w:r w:rsidR="00F85B03" w:rsidRPr="00DB5025">
        <w:rPr>
          <w:rFonts w:ascii="Museo Sans 300" w:hAnsi="Museo Sans 300" w:cs="Arial"/>
          <w:lang w:val="es-AR" w:eastAsia="es-AR"/>
        </w:rPr>
        <w:t>E</w:t>
      </w:r>
      <w:r w:rsidR="009B16E7" w:rsidRPr="00DB5025">
        <w:rPr>
          <w:rFonts w:ascii="Museo Sans 300" w:hAnsi="Museo Sans 300" w:cs="Arial"/>
          <w:lang w:val="es-AR" w:eastAsia="es-AR"/>
        </w:rPr>
        <w:t>misión</w:t>
      </w:r>
      <w:r w:rsidRPr="00DB5025">
        <w:rPr>
          <w:rFonts w:ascii="Museo Sans 300" w:hAnsi="Museo Sans 300" w:cs="Arial"/>
          <w:lang w:val="es-AR" w:eastAsia="es-AR"/>
        </w:rPr>
        <w:t xml:space="preserve"> </w:t>
      </w:r>
      <w:r w:rsidR="009B16E7" w:rsidRPr="00DB5025">
        <w:rPr>
          <w:rFonts w:ascii="Museo Sans 300" w:hAnsi="Museo Sans 300" w:cs="Arial"/>
          <w:lang w:val="es-AR" w:eastAsia="es-AR"/>
        </w:rPr>
        <w:t xml:space="preserve">y Contrato de Titularización </w:t>
      </w:r>
      <w:r w:rsidRPr="00DB5025">
        <w:rPr>
          <w:rFonts w:ascii="Museo Sans 300" w:hAnsi="Museo Sans 300" w:cs="Arial"/>
          <w:lang w:val="es-AR" w:eastAsia="es-AR"/>
        </w:rPr>
        <w:t xml:space="preserve">del </w:t>
      </w:r>
      <w:r w:rsidRPr="00DB5025">
        <w:rPr>
          <w:rFonts w:ascii="Museo Sans 300" w:hAnsi="Museo Sans 300" w:cs="Arial"/>
          <w:lang w:val="es-PE"/>
        </w:rPr>
        <w:t xml:space="preserve">Fondo de Titularización </w:t>
      </w:r>
      <w:r w:rsidR="009B16E7" w:rsidRPr="00DB5025">
        <w:rPr>
          <w:rFonts w:ascii="Museo Sans 300" w:hAnsi="Museo Sans 300" w:cs="Arial"/>
          <w:lang w:val="es-PE"/>
        </w:rPr>
        <w:t>de Inmuebles,</w:t>
      </w:r>
      <w:r w:rsidRPr="00DB5025">
        <w:rPr>
          <w:rFonts w:ascii="Museo Sans 300" w:hAnsi="Museo Sans 300" w:cs="Arial"/>
          <w:lang w:val="es-PE"/>
        </w:rPr>
        <w:t xml:space="preserve"> </w:t>
      </w:r>
      <w:r w:rsidRPr="00DB5025">
        <w:rPr>
          <w:rFonts w:ascii="Museo Sans 300" w:hAnsi="Museo Sans 300" w:cs="Arial"/>
          <w:lang w:val="es-AR" w:eastAsia="es-AR"/>
        </w:rPr>
        <w:t xml:space="preserve">otras circunstancias bajo las cuales </w:t>
      </w:r>
      <w:r w:rsidR="00DC4FB7" w:rsidRPr="00DB5025">
        <w:rPr>
          <w:rFonts w:ascii="Museo Sans 300" w:hAnsi="Museo Sans 300" w:cs="Arial"/>
          <w:lang w:val="es-AR" w:eastAsia="es-AR"/>
        </w:rPr>
        <w:t>deberá</w:t>
      </w:r>
      <w:r w:rsidRPr="00DB5025">
        <w:rPr>
          <w:rFonts w:ascii="Museo Sans 300" w:hAnsi="Museo Sans 300" w:cs="Arial"/>
          <w:lang w:val="es-AR" w:eastAsia="es-AR"/>
        </w:rPr>
        <w:t xml:space="preserve"> r</w:t>
      </w:r>
      <w:r w:rsidR="00DD4EBC" w:rsidRPr="00DB5025">
        <w:rPr>
          <w:rFonts w:ascii="Museo Sans 300" w:hAnsi="Museo Sans 300" w:cs="Arial"/>
          <w:lang w:val="es-AR" w:eastAsia="es-AR"/>
        </w:rPr>
        <w:t xml:space="preserve">ealizar </w:t>
      </w:r>
      <w:proofErr w:type="spellStart"/>
      <w:r w:rsidR="00DD4EBC" w:rsidRPr="00DB5025">
        <w:rPr>
          <w:rFonts w:ascii="Museo Sans 300" w:hAnsi="Museo Sans 300" w:cs="Arial"/>
          <w:lang w:val="es-AR" w:eastAsia="es-AR"/>
        </w:rPr>
        <w:t>valúos</w:t>
      </w:r>
      <w:proofErr w:type="spellEnd"/>
      <w:r w:rsidR="00DD4EBC" w:rsidRPr="00DB5025">
        <w:rPr>
          <w:rFonts w:ascii="Museo Sans 300" w:hAnsi="Museo Sans 300" w:cs="Arial"/>
          <w:lang w:val="es-AR" w:eastAsia="es-AR"/>
        </w:rPr>
        <w:t xml:space="preserve"> de los inmuebles </w:t>
      </w:r>
      <w:r w:rsidR="00DD4EBC" w:rsidRPr="00DB5025">
        <w:rPr>
          <w:rFonts w:ascii="Museo Sans 300" w:eastAsia="Calibri" w:hAnsi="Museo Sans 300"/>
        </w:rPr>
        <w:t>con una periodicidad menor a</w:t>
      </w:r>
      <w:r w:rsidR="00ED54E6" w:rsidRPr="00DB5025">
        <w:rPr>
          <w:rFonts w:ascii="Museo Sans 300" w:eastAsia="Calibri" w:hAnsi="Museo Sans 300"/>
        </w:rPr>
        <w:t xml:space="preserve"> </w:t>
      </w:r>
      <w:r w:rsidR="00DD4EBC" w:rsidRPr="00DB5025">
        <w:rPr>
          <w:rFonts w:ascii="Museo Sans 300" w:eastAsia="Calibri" w:hAnsi="Museo Sans 300"/>
        </w:rPr>
        <w:t>l</w:t>
      </w:r>
      <w:r w:rsidR="00ED54E6" w:rsidRPr="00DB5025">
        <w:rPr>
          <w:rFonts w:ascii="Museo Sans 300" w:eastAsia="Calibri" w:hAnsi="Museo Sans 300"/>
        </w:rPr>
        <w:t>a</w:t>
      </w:r>
      <w:r w:rsidR="00DD4EBC" w:rsidRPr="00DB5025">
        <w:rPr>
          <w:rFonts w:ascii="Museo Sans 300" w:eastAsia="Calibri" w:hAnsi="Museo Sans 300"/>
        </w:rPr>
        <w:t xml:space="preserve"> establecid</w:t>
      </w:r>
      <w:r w:rsidR="00ED54E6" w:rsidRPr="00DB5025">
        <w:rPr>
          <w:rFonts w:ascii="Museo Sans 300" w:eastAsia="Calibri" w:hAnsi="Museo Sans 300"/>
        </w:rPr>
        <w:t>a</w:t>
      </w:r>
      <w:r w:rsidR="00DD4EBC" w:rsidRPr="00DB5025">
        <w:rPr>
          <w:rFonts w:ascii="Museo Sans 300" w:eastAsia="Calibri" w:hAnsi="Museo Sans 300"/>
        </w:rPr>
        <w:t xml:space="preserve"> en el primer inciso</w:t>
      </w:r>
      <w:r w:rsidR="00BB2802" w:rsidRPr="00DB5025">
        <w:rPr>
          <w:rFonts w:ascii="Museo Sans 300" w:eastAsia="Calibri" w:hAnsi="Museo Sans 300"/>
        </w:rPr>
        <w:t xml:space="preserve"> del presente artículo</w:t>
      </w:r>
      <w:r w:rsidR="00DD4EBC" w:rsidRPr="00DB5025">
        <w:rPr>
          <w:rFonts w:ascii="Museo Sans 300" w:eastAsia="Calibri" w:hAnsi="Museo Sans 300"/>
        </w:rPr>
        <w:t>.</w:t>
      </w:r>
    </w:p>
    <w:p w14:paraId="55693A0D" w14:textId="77777777" w:rsidR="00DC066C" w:rsidRDefault="00DC066C" w:rsidP="00555B65">
      <w:pPr>
        <w:jc w:val="both"/>
        <w:rPr>
          <w:rFonts w:ascii="Museo Sans 300" w:hAnsi="Museo Sans 300"/>
          <w:b/>
        </w:rPr>
      </w:pPr>
    </w:p>
    <w:p w14:paraId="7DEBBB4D" w14:textId="5D9FA428" w:rsidR="00555B65" w:rsidRPr="00DB5025" w:rsidRDefault="00555B65" w:rsidP="00555B65">
      <w:pPr>
        <w:jc w:val="both"/>
        <w:rPr>
          <w:rFonts w:ascii="Museo Sans 300" w:hAnsi="Museo Sans 300"/>
          <w:b/>
        </w:rPr>
      </w:pPr>
      <w:r w:rsidRPr="00DB5025">
        <w:rPr>
          <w:rFonts w:ascii="Museo Sans 300" w:hAnsi="Museo Sans 300"/>
          <w:b/>
        </w:rPr>
        <w:t>Peritos valuadores elegibles</w:t>
      </w:r>
    </w:p>
    <w:p w14:paraId="7DEBBB4E" w14:textId="688A76D5" w:rsidR="009B16E7" w:rsidRPr="00DB5025" w:rsidRDefault="00555B65" w:rsidP="002629EC">
      <w:pPr>
        <w:pStyle w:val="Prrafodelista"/>
        <w:numPr>
          <w:ilvl w:val="0"/>
          <w:numId w:val="2"/>
        </w:numPr>
        <w:tabs>
          <w:tab w:val="clear" w:pos="644"/>
          <w:tab w:val="left" w:pos="993"/>
        </w:tabs>
        <w:ind w:left="0" w:firstLine="0"/>
        <w:jc w:val="both"/>
        <w:rPr>
          <w:rFonts w:ascii="Museo Sans 300" w:hAnsi="Museo Sans 300" w:cs="Arial"/>
          <w:lang w:val="es-AR" w:eastAsia="es-AR"/>
        </w:rPr>
      </w:pPr>
      <w:r w:rsidRPr="00DB5025">
        <w:rPr>
          <w:rFonts w:ascii="Museo Sans 300" w:hAnsi="Museo Sans 300" w:cs="Arial"/>
          <w:lang w:val="es-AR" w:eastAsia="es-AR"/>
        </w:rPr>
        <w:t xml:space="preserve">Los peritos que 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seleccione para realizar los </w:t>
      </w:r>
      <w:proofErr w:type="spellStart"/>
      <w:r w:rsidRPr="00DB5025">
        <w:rPr>
          <w:rFonts w:ascii="Museo Sans 300" w:hAnsi="Museo Sans 300" w:cs="Arial"/>
          <w:lang w:val="es-AR" w:eastAsia="es-AR"/>
        </w:rPr>
        <w:t>valúos</w:t>
      </w:r>
      <w:proofErr w:type="spellEnd"/>
      <w:r w:rsidRPr="00DB5025">
        <w:rPr>
          <w:rFonts w:ascii="Museo Sans 300" w:hAnsi="Museo Sans 300" w:cs="Arial"/>
          <w:lang w:val="es-AR" w:eastAsia="es-AR"/>
        </w:rPr>
        <w:t xml:space="preserve"> de los bienes inmuebles propiedad del </w:t>
      </w:r>
      <w:r w:rsidR="00DD4EBC" w:rsidRPr="00DB5025">
        <w:rPr>
          <w:rFonts w:ascii="Museo Sans 300" w:hAnsi="Museo Sans 300" w:cs="Arial"/>
          <w:lang w:val="es-PE"/>
        </w:rPr>
        <w:t>Fondo de Titularización de Inmuebles</w:t>
      </w:r>
      <w:r w:rsidRPr="00DB5025">
        <w:rPr>
          <w:rFonts w:ascii="Museo Sans 300" w:hAnsi="Museo Sans 300" w:cs="Arial"/>
          <w:lang w:val="es-AR" w:eastAsia="es-AR"/>
        </w:rPr>
        <w:t>, deberán estar inscritos en el Registro de Peritos Valuadores que al respecto lleva la Superintendencia o estar inscritos en otras entidades cuyos registros ésta reconozca</w:t>
      </w:r>
      <w:r w:rsidR="00ED54E6" w:rsidRPr="00DB5025">
        <w:rPr>
          <w:rFonts w:ascii="Museo Sans 300" w:hAnsi="Museo Sans 300" w:cs="Arial"/>
          <w:lang w:val="es-AR" w:eastAsia="es-AR"/>
        </w:rPr>
        <w:t xml:space="preserve">, debiendo cumplir con los requisitos establecidos en las </w:t>
      </w:r>
      <w:r w:rsidR="0089665B" w:rsidRPr="00B9174C">
        <w:rPr>
          <w:rFonts w:ascii="Museo Sans 300" w:hAnsi="Museo Sans 300" w:cs="Arial"/>
          <w:lang w:val="es-PE"/>
        </w:rPr>
        <w:t>“Normas para el Registro de Peritos Valuadores y sus Obligaciones Profesionales” (NRP-2</w:t>
      </w:r>
      <w:r w:rsidR="0089665B">
        <w:rPr>
          <w:rFonts w:ascii="Museo Sans 300" w:hAnsi="Museo Sans 300" w:cs="Arial"/>
          <w:lang w:val="es-PE"/>
        </w:rPr>
        <w:t>7</w:t>
      </w:r>
      <w:r w:rsidR="0089665B" w:rsidRPr="00B9174C">
        <w:rPr>
          <w:rFonts w:ascii="Museo Sans 300" w:hAnsi="Museo Sans 300" w:cs="Arial"/>
          <w:lang w:val="es-PE"/>
        </w:rPr>
        <w:t>). (3)</w:t>
      </w:r>
    </w:p>
    <w:p w14:paraId="7DEBBB4F" w14:textId="77777777" w:rsidR="009B16E7" w:rsidRPr="00DB5025" w:rsidRDefault="009B16E7" w:rsidP="009B16E7">
      <w:pPr>
        <w:pStyle w:val="Prrafodelista"/>
        <w:tabs>
          <w:tab w:val="left" w:pos="852"/>
        </w:tabs>
        <w:jc w:val="both"/>
        <w:rPr>
          <w:rFonts w:ascii="Museo Sans 300" w:hAnsi="Museo Sans 300" w:cs="Arial"/>
          <w:lang w:val="es-AR" w:eastAsia="es-AR"/>
        </w:rPr>
      </w:pPr>
    </w:p>
    <w:p w14:paraId="7DEBBB50" w14:textId="77777777" w:rsidR="00555B65" w:rsidRPr="00DB5025" w:rsidRDefault="00555B65" w:rsidP="009B16E7">
      <w:pPr>
        <w:pStyle w:val="Prrafodelista"/>
        <w:tabs>
          <w:tab w:val="left" w:pos="852"/>
        </w:tabs>
        <w:jc w:val="both"/>
        <w:rPr>
          <w:rFonts w:ascii="Museo Sans 300" w:hAnsi="Museo Sans 300" w:cs="Arial"/>
          <w:lang w:val="es-AR" w:eastAsia="es-AR"/>
        </w:rPr>
      </w:pPr>
      <w:r w:rsidRPr="00DB5025">
        <w:rPr>
          <w:rFonts w:ascii="Museo Sans 300" w:hAnsi="Museo Sans 300" w:cs="Arial"/>
          <w:lang w:val="es-AR" w:eastAsia="es-AR"/>
        </w:rPr>
        <w:t>Además deberán contar con autorización vigente en la especialización correspondiente para la valuación del tipo de inmueble de que se trate, debiendo los peritos contratados</w:t>
      </w:r>
      <w:r w:rsidR="0081690D" w:rsidRPr="00DB5025">
        <w:rPr>
          <w:rFonts w:ascii="Museo Sans 300" w:hAnsi="Museo Sans 300" w:cs="Arial"/>
          <w:lang w:val="es-AR" w:eastAsia="es-AR"/>
        </w:rPr>
        <w:t>, hacer constar mediante declaración jurada, que</w:t>
      </w:r>
      <w:r w:rsidRPr="00DB5025">
        <w:rPr>
          <w:rFonts w:ascii="Museo Sans 300" w:hAnsi="Museo Sans 300" w:cs="Arial"/>
          <w:lang w:val="es-AR" w:eastAsia="es-AR"/>
        </w:rPr>
        <w:t xml:space="preserve"> cuentan con experiencia comprobada en el tipo de inmueble a valorar y que guardan relación de independencia respecto de </w:t>
      </w:r>
      <w:r w:rsidR="001C4FDC" w:rsidRPr="00DB5025">
        <w:rPr>
          <w:rFonts w:ascii="Museo Sans 300" w:hAnsi="Museo Sans 300" w:cs="Arial"/>
          <w:lang w:val="es-AR" w:eastAsia="es-AR"/>
        </w:rPr>
        <w:t xml:space="preserve">la </w:t>
      </w:r>
      <w:proofErr w:type="spellStart"/>
      <w:r w:rsidR="001C4FDC"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su Conglomerado Financiero o Grupo Empresarial y de los Fondos de Titularización que administra, </w:t>
      </w:r>
      <w:r w:rsidR="001C4FDC" w:rsidRPr="00DB5025">
        <w:rPr>
          <w:rFonts w:ascii="Museo Sans 300" w:hAnsi="Museo Sans 300" w:cs="Arial"/>
          <w:lang w:val="es-AR" w:eastAsia="es-AR"/>
        </w:rPr>
        <w:t xml:space="preserve">así como </w:t>
      </w:r>
      <w:r w:rsidR="0007141A" w:rsidRPr="00DB5025">
        <w:rPr>
          <w:rFonts w:ascii="Museo Sans 300" w:hAnsi="Museo Sans 300"/>
          <w:lang w:val="es-AR"/>
        </w:rPr>
        <w:t>del originador, de la constructora y del Representante de Tenedores</w:t>
      </w:r>
      <w:r w:rsidR="0007141A" w:rsidRPr="00DB5025">
        <w:rPr>
          <w:rFonts w:ascii="Museo Sans 300" w:hAnsi="Museo Sans 300" w:cs="Arial"/>
          <w:lang w:val="es-AR" w:eastAsia="es-AR"/>
        </w:rPr>
        <w:t xml:space="preserve">, </w:t>
      </w:r>
      <w:r w:rsidRPr="00DB5025">
        <w:rPr>
          <w:rFonts w:ascii="Museo Sans 300" w:hAnsi="Museo Sans 300" w:cs="Arial"/>
          <w:lang w:val="es-AR" w:eastAsia="es-AR"/>
        </w:rPr>
        <w:t>a fin de minimizar el posible surgimiento de conflictos de interés.</w:t>
      </w:r>
    </w:p>
    <w:p w14:paraId="0F361DE3" w14:textId="77777777" w:rsidR="00973AB7" w:rsidRDefault="00973AB7" w:rsidP="00555B65">
      <w:pPr>
        <w:pStyle w:val="Prrafodelista"/>
        <w:shd w:val="clear" w:color="auto" w:fill="FFFFFF"/>
        <w:tabs>
          <w:tab w:val="left" w:pos="852"/>
        </w:tabs>
        <w:jc w:val="both"/>
        <w:rPr>
          <w:rFonts w:ascii="Museo Sans 300" w:hAnsi="Museo Sans 300" w:cs="Arial"/>
          <w:b/>
          <w:lang w:val="es-AR" w:eastAsia="es-AR"/>
        </w:rPr>
      </w:pPr>
    </w:p>
    <w:p w14:paraId="7DEBBB52" w14:textId="4775D9EC" w:rsidR="0001463D" w:rsidRPr="00DB5025" w:rsidRDefault="0001463D" w:rsidP="00555B65">
      <w:pPr>
        <w:pStyle w:val="Prrafodelista"/>
        <w:shd w:val="clear" w:color="auto" w:fill="FFFFFF"/>
        <w:tabs>
          <w:tab w:val="left" w:pos="852"/>
        </w:tabs>
        <w:jc w:val="both"/>
        <w:rPr>
          <w:rFonts w:ascii="Museo Sans 300" w:hAnsi="Museo Sans 300" w:cs="Arial"/>
          <w:b/>
          <w:lang w:val="es-AR" w:eastAsia="es-AR"/>
        </w:rPr>
      </w:pPr>
      <w:r w:rsidRPr="00DB5025">
        <w:rPr>
          <w:rFonts w:ascii="Museo Sans 300" w:hAnsi="Museo Sans 300" w:cs="Arial"/>
          <w:b/>
          <w:lang w:val="es-AR" w:eastAsia="es-AR"/>
        </w:rPr>
        <w:t xml:space="preserve">Valor de los </w:t>
      </w:r>
      <w:r w:rsidR="005D327A" w:rsidRPr="00DB5025">
        <w:rPr>
          <w:rFonts w:ascii="Museo Sans 300" w:hAnsi="Museo Sans 300" w:cs="Arial"/>
          <w:b/>
          <w:lang w:val="es-AR" w:eastAsia="es-AR"/>
        </w:rPr>
        <w:t>valores</w:t>
      </w:r>
      <w:r w:rsidRPr="00DB5025">
        <w:rPr>
          <w:rFonts w:ascii="Museo Sans 300" w:hAnsi="Museo Sans 300" w:cs="Arial"/>
          <w:b/>
          <w:lang w:val="es-AR" w:eastAsia="es-AR"/>
        </w:rPr>
        <w:t xml:space="preserve"> de participación</w:t>
      </w:r>
    </w:p>
    <w:p w14:paraId="7DEBBB53" w14:textId="0906F6F0" w:rsidR="0001463D" w:rsidRDefault="0001463D" w:rsidP="002629EC">
      <w:pPr>
        <w:pStyle w:val="Prrafodelista"/>
        <w:numPr>
          <w:ilvl w:val="0"/>
          <w:numId w:val="2"/>
        </w:numPr>
        <w:tabs>
          <w:tab w:val="clear" w:pos="644"/>
          <w:tab w:val="left" w:pos="709"/>
          <w:tab w:val="left" w:pos="993"/>
        </w:tabs>
        <w:ind w:left="0" w:firstLine="0"/>
        <w:jc w:val="both"/>
        <w:rPr>
          <w:rFonts w:ascii="Museo Sans 300" w:hAnsi="Museo Sans 300" w:cs="Arial"/>
          <w:lang w:val="es-AR" w:eastAsia="es-AR"/>
        </w:rPr>
      </w:pPr>
      <w:r w:rsidRPr="00DB5025">
        <w:rPr>
          <w:rFonts w:ascii="Museo Sans 300" w:hAnsi="Museo Sans 300" w:cs="Arial"/>
          <w:lang w:val="es-AR" w:eastAsia="es-AR"/>
        </w:rPr>
        <w:t>En la</w:t>
      </w:r>
      <w:r w:rsidR="00B03EDD" w:rsidRPr="00DB5025">
        <w:rPr>
          <w:rFonts w:ascii="Museo Sans 300" w:hAnsi="Museo Sans 300" w:cs="Arial"/>
          <w:lang w:val="es-AR" w:eastAsia="es-AR"/>
        </w:rPr>
        <w:t>s</w:t>
      </w:r>
      <w:r w:rsidRPr="00DB5025">
        <w:rPr>
          <w:rFonts w:ascii="Museo Sans 300" w:hAnsi="Museo Sans 300" w:cs="Arial"/>
          <w:lang w:val="es-AR" w:eastAsia="es-AR"/>
        </w:rPr>
        <w:t xml:space="preserve"> emisiones de valores que representan derecho de parti</w:t>
      </w:r>
      <w:r w:rsidR="003E5000" w:rsidRPr="00DB5025">
        <w:rPr>
          <w:rFonts w:ascii="Museo Sans 300" w:hAnsi="Museo Sans 300" w:cs="Arial"/>
          <w:lang w:val="es-AR" w:eastAsia="es-AR"/>
        </w:rPr>
        <w:t>cipación en el p</w:t>
      </w:r>
      <w:r w:rsidRPr="00DB5025">
        <w:rPr>
          <w:rFonts w:ascii="Museo Sans 300" w:hAnsi="Museo Sans 300" w:cs="Arial"/>
          <w:lang w:val="es-AR" w:eastAsia="es-AR"/>
        </w:rPr>
        <w:t>atrimonio de</w:t>
      </w:r>
      <w:r w:rsidR="003E5000" w:rsidRPr="00DB5025">
        <w:rPr>
          <w:rFonts w:ascii="Museo Sans 300" w:hAnsi="Museo Sans 300" w:cs="Arial"/>
          <w:lang w:val="es-AR" w:eastAsia="es-AR"/>
        </w:rPr>
        <w:t>l</w:t>
      </w:r>
      <w:r w:rsidRPr="00DB5025">
        <w:rPr>
          <w:rFonts w:ascii="Museo Sans 300" w:hAnsi="Museo Sans 300" w:cs="Arial"/>
          <w:lang w:val="es-AR" w:eastAsia="es-AR"/>
        </w:rPr>
        <w:t xml:space="preserve"> Fondo de </w:t>
      </w:r>
      <w:r w:rsidR="003E5000" w:rsidRPr="00DB5025">
        <w:rPr>
          <w:rFonts w:ascii="Museo Sans 300" w:hAnsi="Museo Sans 300" w:cs="Arial"/>
          <w:lang w:val="es-AR" w:eastAsia="es-AR"/>
        </w:rPr>
        <w:t>T</w:t>
      </w:r>
      <w:r w:rsidRPr="00DB5025">
        <w:rPr>
          <w:rFonts w:ascii="Museo Sans 300" w:hAnsi="Museo Sans 300" w:cs="Arial"/>
          <w:lang w:val="es-AR" w:eastAsia="es-AR"/>
        </w:rPr>
        <w:t xml:space="preserve">itularización de </w:t>
      </w:r>
      <w:r w:rsidR="003E5000" w:rsidRPr="00DB5025">
        <w:rPr>
          <w:rFonts w:ascii="Museo Sans 300" w:hAnsi="Museo Sans 300" w:cs="Arial"/>
          <w:lang w:val="es-AR" w:eastAsia="es-AR"/>
        </w:rPr>
        <w:t>I</w:t>
      </w:r>
      <w:r w:rsidRPr="00DB5025">
        <w:rPr>
          <w:rFonts w:ascii="Museo Sans 300" w:hAnsi="Museo Sans 300" w:cs="Arial"/>
          <w:lang w:val="es-AR" w:eastAsia="es-AR"/>
        </w:rPr>
        <w:t xml:space="preserve">nmuebles, el inversionista es partícipe del proyecto en su conjunto, obteniendo una rentabilidad derivada de la venta de las unidades de construcción, arrendamientos, </w:t>
      </w:r>
      <w:r w:rsidR="003E5000" w:rsidRPr="00DB5025">
        <w:rPr>
          <w:rFonts w:ascii="Museo Sans 300" w:hAnsi="Museo Sans 300" w:cs="Arial"/>
          <w:lang w:val="es-AR" w:eastAsia="es-AR"/>
        </w:rPr>
        <w:t xml:space="preserve">o </w:t>
      </w:r>
      <w:r w:rsidRPr="00DB5025">
        <w:rPr>
          <w:rFonts w:ascii="Museo Sans 300" w:hAnsi="Museo Sans 300" w:cs="Arial"/>
          <w:lang w:val="es-AR" w:eastAsia="es-AR"/>
        </w:rPr>
        <w:t xml:space="preserve">en general, del beneficio obtenido en los bienes inmuebles construidos y de los proyectos </w:t>
      </w:r>
      <w:r w:rsidR="00B03EDD" w:rsidRPr="00DB5025">
        <w:rPr>
          <w:rFonts w:ascii="Museo Sans 300" w:hAnsi="Museo Sans 300" w:cs="Arial"/>
          <w:lang w:val="es-AR" w:eastAsia="es-AR"/>
        </w:rPr>
        <w:t>de construcción</w:t>
      </w:r>
      <w:r w:rsidRPr="00DB5025">
        <w:rPr>
          <w:rFonts w:ascii="Museo Sans 300" w:hAnsi="Museo Sans 300" w:cs="Arial"/>
          <w:lang w:val="es-AR" w:eastAsia="es-AR"/>
        </w:rPr>
        <w:t>.</w:t>
      </w:r>
    </w:p>
    <w:p w14:paraId="6B3C0EF4" w14:textId="77777777" w:rsidR="002629EC" w:rsidRPr="00DB5025" w:rsidRDefault="002629EC" w:rsidP="002629EC">
      <w:pPr>
        <w:pStyle w:val="Prrafodelista"/>
        <w:tabs>
          <w:tab w:val="left" w:pos="709"/>
        </w:tabs>
        <w:jc w:val="both"/>
        <w:rPr>
          <w:rFonts w:ascii="Museo Sans 300" w:hAnsi="Museo Sans 300" w:cs="Arial"/>
          <w:lang w:val="es-AR" w:eastAsia="es-AR"/>
        </w:rPr>
      </w:pPr>
    </w:p>
    <w:p w14:paraId="7DEBBB55" w14:textId="77777777" w:rsidR="001A07DC" w:rsidRPr="00DB5025" w:rsidRDefault="001A07DC" w:rsidP="002629EC">
      <w:pPr>
        <w:pStyle w:val="Prrafodelista"/>
        <w:numPr>
          <w:ilvl w:val="0"/>
          <w:numId w:val="2"/>
        </w:numPr>
        <w:tabs>
          <w:tab w:val="clear" w:pos="644"/>
          <w:tab w:val="left" w:pos="709"/>
          <w:tab w:val="left" w:pos="993"/>
        </w:tabs>
        <w:ind w:left="0" w:firstLine="0"/>
        <w:jc w:val="both"/>
        <w:rPr>
          <w:rFonts w:ascii="Museo Sans 300" w:hAnsi="Museo Sans 300" w:cs="Arial"/>
          <w:lang w:val="es-AR" w:eastAsia="es-AR"/>
        </w:rPr>
      </w:pPr>
      <w:r w:rsidRPr="00DB5025">
        <w:rPr>
          <w:rFonts w:ascii="Museo Sans 300" w:hAnsi="Museo Sans 300" w:cs="Arial"/>
          <w:lang w:val="es-AR" w:eastAsia="es-AR"/>
        </w:rPr>
        <w:t xml:space="preserve">El valor de </w:t>
      </w:r>
      <w:r w:rsidR="00624F26" w:rsidRPr="00DB5025">
        <w:rPr>
          <w:rFonts w:ascii="Museo Sans 300" w:hAnsi="Museo Sans 300" w:cs="Arial"/>
          <w:lang w:val="es-AR" w:eastAsia="es-AR"/>
        </w:rPr>
        <w:t xml:space="preserve">los </w:t>
      </w:r>
      <w:r w:rsidR="005D327A" w:rsidRPr="00DB5025">
        <w:rPr>
          <w:rFonts w:ascii="Museo Sans 300" w:hAnsi="Museo Sans 300" w:cs="Arial"/>
          <w:lang w:val="es-AR" w:eastAsia="es-AR"/>
        </w:rPr>
        <w:t>valores</w:t>
      </w:r>
      <w:r w:rsidR="00624F26" w:rsidRPr="00DB5025">
        <w:rPr>
          <w:rFonts w:ascii="Museo Sans 300" w:hAnsi="Museo Sans 300" w:cs="Arial"/>
          <w:lang w:val="es-AR" w:eastAsia="es-AR"/>
        </w:rPr>
        <w:t xml:space="preserve"> de participación en el patrimonio</w:t>
      </w:r>
      <w:r w:rsidRPr="00DB5025">
        <w:rPr>
          <w:rFonts w:ascii="Museo Sans 300" w:hAnsi="Museo Sans 300" w:cs="Arial"/>
          <w:lang w:val="es-AR" w:eastAsia="es-AR"/>
        </w:rPr>
        <w:t xml:space="preserve"> del Fondo de Titularización de Inmueb</w:t>
      </w:r>
      <w:r w:rsidR="00B03EDD" w:rsidRPr="00DB5025">
        <w:rPr>
          <w:rFonts w:ascii="Museo Sans 300" w:hAnsi="Museo Sans 300" w:cs="Arial"/>
          <w:lang w:val="es-AR" w:eastAsia="es-AR"/>
        </w:rPr>
        <w:t>les se determinará mensualmente</w:t>
      </w:r>
      <w:r w:rsidRPr="00DB5025">
        <w:rPr>
          <w:rFonts w:ascii="Museo Sans 300" w:hAnsi="Museo Sans 300" w:cs="Arial"/>
          <w:lang w:val="es-AR" w:eastAsia="es-AR"/>
        </w:rPr>
        <w:t>; todos los gastos aplicados al Fondo deberán reflejarse de manera mensual.</w:t>
      </w:r>
    </w:p>
    <w:p w14:paraId="7DEBBB56" w14:textId="77777777" w:rsidR="008D2EF1" w:rsidRPr="00DB5025" w:rsidRDefault="008D2EF1" w:rsidP="001A07DC">
      <w:pPr>
        <w:pStyle w:val="Prrafodelista"/>
        <w:shd w:val="clear" w:color="auto" w:fill="FFFFFF"/>
        <w:tabs>
          <w:tab w:val="left" w:pos="852"/>
        </w:tabs>
        <w:jc w:val="both"/>
        <w:rPr>
          <w:rFonts w:ascii="Museo Sans 300" w:hAnsi="Museo Sans 300" w:cs="Arial"/>
          <w:lang w:val="es-AR" w:eastAsia="es-AR"/>
        </w:rPr>
      </w:pPr>
    </w:p>
    <w:p w14:paraId="7DEBBB57" w14:textId="77777777" w:rsidR="001A07DC" w:rsidRPr="00DB5025" w:rsidRDefault="001A07DC" w:rsidP="001A07DC">
      <w:pPr>
        <w:pStyle w:val="Prrafodelista"/>
        <w:shd w:val="clear" w:color="auto" w:fill="FFFFFF"/>
        <w:tabs>
          <w:tab w:val="left" w:pos="852"/>
        </w:tabs>
        <w:jc w:val="both"/>
        <w:rPr>
          <w:rFonts w:ascii="Museo Sans 300" w:hAnsi="Museo Sans 300" w:cs="Arial"/>
          <w:lang w:val="es-AR" w:eastAsia="es-AR"/>
        </w:rPr>
      </w:pPr>
      <w:r w:rsidRPr="00DB5025">
        <w:rPr>
          <w:rFonts w:ascii="Museo Sans 300" w:hAnsi="Museo Sans 300" w:cs="Arial"/>
          <w:lang w:val="es-AR" w:eastAsia="es-AR"/>
        </w:rPr>
        <w:t>La valoración deberá efectuarse bajo la premisa de valor razonable, de acuerdo a los alcances establecidos en las presentes Normas.</w:t>
      </w:r>
    </w:p>
    <w:p w14:paraId="7DEBBB58" w14:textId="77777777" w:rsidR="001A07DC" w:rsidRPr="00DB5025" w:rsidRDefault="001A07DC" w:rsidP="001A07DC">
      <w:pPr>
        <w:pStyle w:val="Prrafodelista"/>
        <w:shd w:val="clear" w:color="auto" w:fill="FFFFFF"/>
        <w:tabs>
          <w:tab w:val="left" w:pos="852"/>
        </w:tabs>
        <w:jc w:val="both"/>
        <w:rPr>
          <w:rFonts w:ascii="Museo Sans 300" w:hAnsi="Museo Sans 300" w:cs="Arial"/>
          <w:lang w:val="es-AR" w:eastAsia="es-AR"/>
        </w:rPr>
      </w:pPr>
    </w:p>
    <w:p w14:paraId="7DEBBB59" w14:textId="77777777" w:rsidR="00624F26" w:rsidRPr="00DB5025" w:rsidRDefault="008926F2" w:rsidP="008926F2">
      <w:pPr>
        <w:pStyle w:val="Prrafodelista"/>
        <w:shd w:val="clear" w:color="auto" w:fill="FFFFFF"/>
        <w:tabs>
          <w:tab w:val="left" w:pos="852"/>
        </w:tabs>
        <w:spacing w:after="120"/>
        <w:jc w:val="both"/>
        <w:rPr>
          <w:rFonts w:ascii="Museo Sans 300" w:hAnsi="Museo Sans 300" w:cs="Arial"/>
          <w:lang w:val="es-AR" w:eastAsia="es-AR"/>
        </w:rPr>
      </w:pPr>
      <w:r w:rsidRPr="00DB5025">
        <w:rPr>
          <w:rFonts w:ascii="Museo Sans 300" w:hAnsi="Museo Sans 300" w:cs="Arial"/>
          <w:lang w:val="es-AR" w:eastAsia="es-AR"/>
        </w:rPr>
        <w:t xml:space="preserve">Para la obtención del valor de los </w:t>
      </w:r>
      <w:r w:rsidR="005D327A" w:rsidRPr="00DB5025">
        <w:rPr>
          <w:rFonts w:ascii="Museo Sans 300" w:hAnsi="Museo Sans 300" w:cs="Arial"/>
          <w:lang w:val="es-AR" w:eastAsia="es-AR"/>
        </w:rPr>
        <w:t>valores</w:t>
      </w:r>
      <w:r w:rsidRPr="00DB5025">
        <w:rPr>
          <w:rFonts w:ascii="Museo Sans 300" w:hAnsi="Museo Sans 300" w:cs="Arial"/>
          <w:lang w:val="es-AR" w:eastAsia="es-AR"/>
        </w:rPr>
        <w:t xml:space="preserve"> de participación a una fecha determinada “t”, se deberán seguir los pasos siguientes:</w:t>
      </w:r>
    </w:p>
    <w:p w14:paraId="7DEBBB5A" w14:textId="77777777" w:rsidR="008926F2" w:rsidRPr="00DB5025" w:rsidRDefault="008926F2" w:rsidP="00D71F8A">
      <w:pPr>
        <w:pStyle w:val="Prrafodelista"/>
        <w:numPr>
          <w:ilvl w:val="0"/>
          <w:numId w:val="54"/>
        </w:numPr>
        <w:shd w:val="clear" w:color="auto" w:fill="FFFFFF"/>
        <w:tabs>
          <w:tab w:val="left" w:pos="852"/>
        </w:tabs>
        <w:ind w:left="426" w:hanging="426"/>
        <w:jc w:val="both"/>
        <w:rPr>
          <w:rFonts w:ascii="Museo Sans 300" w:hAnsi="Museo Sans 300" w:cs="Arial"/>
          <w:lang w:val="es-AR" w:eastAsia="es-AR"/>
        </w:rPr>
      </w:pPr>
      <w:r w:rsidRPr="00DB5025">
        <w:rPr>
          <w:rFonts w:ascii="Museo Sans 300" w:hAnsi="Museo Sans 300" w:cs="Arial"/>
          <w:b/>
          <w:lang w:val="es-AR" w:eastAsia="es-AR"/>
        </w:rPr>
        <w:t>Balance mensual:</w:t>
      </w:r>
      <w:r w:rsidRPr="00DB5025">
        <w:rPr>
          <w:rFonts w:ascii="Museo Sans 300" w:hAnsi="Museo Sans 300" w:cs="Arial"/>
          <w:lang w:val="es-AR" w:eastAsia="es-AR"/>
        </w:rPr>
        <w:t xml:space="preserve"> </w:t>
      </w:r>
      <w:r w:rsidR="00CA12A2" w:rsidRPr="00DB5025">
        <w:rPr>
          <w:rFonts w:ascii="Museo Sans 300" w:hAnsi="Museo Sans 300" w:cs="Arial"/>
          <w:lang w:val="es-AR" w:eastAsia="es-AR"/>
        </w:rPr>
        <w:t>e</w:t>
      </w:r>
      <w:r w:rsidRPr="00DB5025">
        <w:rPr>
          <w:rFonts w:ascii="Museo Sans 300" w:hAnsi="Museo Sans 300" w:cs="Arial"/>
          <w:lang w:val="es-AR" w:eastAsia="es-AR"/>
        </w:rPr>
        <w:t xml:space="preserve">l valor del patrimonio del Fondo </w:t>
      </w:r>
      <w:r w:rsidR="00CA12A2" w:rsidRPr="00DB5025">
        <w:rPr>
          <w:rFonts w:ascii="Museo Sans 300" w:hAnsi="Museo Sans 300" w:cs="Arial"/>
          <w:lang w:val="es-AR" w:eastAsia="es-AR"/>
        </w:rPr>
        <w:t>de Titularización de Inmuebles</w:t>
      </w:r>
      <w:r w:rsidRPr="00DB5025">
        <w:rPr>
          <w:rFonts w:ascii="Museo Sans 300" w:hAnsi="Museo Sans 300" w:cs="Arial"/>
          <w:lang w:val="es-AR" w:eastAsia="es-AR"/>
        </w:rPr>
        <w:t xml:space="preserve"> será el resultante de restar </w:t>
      </w:r>
      <w:r w:rsidR="00EF51CE" w:rsidRPr="00DB5025">
        <w:rPr>
          <w:rFonts w:ascii="Museo Sans 300" w:hAnsi="Museo Sans 300" w:cs="Arial"/>
          <w:lang w:val="es-AR" w:eastAsia="es-AR"/>
        </w:rPr>
        <w:t xml:space="preserve">a la suma de todos sus activos a valor razonable, </w:t>
      </w:r>
      <w:r w:rsidRPr="00DB5025">
        <w:rPr>
          <w:rFonts w:ascii="Museo Sans 300" w:hAnsi="Museo Sans 300" w:cs="Arial"/>
          <w:lang w:val="es-AR" w:eastAsia="es-AR"/>
        </w:rPr>
        <w:t xml:space="preserve">las cuentas de pasivos </w:t>
      </w:r>
      <w:r w:rsidR="00CA12A2" w:rsidRPr="00DB5025">
        <w:rPr>
          <w:rFonts w:ascii="Museo Sans 300" w:hAnsi="Museo Sans 300" w:cs="Arial"/>
          <w:lang w:val="es-AR" w:eastAsia="es-AR"/>
        </w:rPr>
        <w:t>al cierre del mes</w:t>
      </w:r>
      <w:r w:rsidRPr="00DB5025">
        <w:rPr>
          <w:rFonts w:ascii="Museo Sans 300" w:hAnsi="Museo Sans 300" w:cs="Arial"/>
          <w:lang w:val="es-AR" w:eastAsia="es-AR"/>
        </w:rPr>
        <w:t xml:space="preserve"> “t”</w:t>
      </w:r>
      <w:r w:rsidR="00B03EDD" w:rsidRPr="00DB5025">
        <w:rPr>
          <w:rFonts w:ascii="Museo Sans 300" w:hAnsi="Museo Sans 300" w:cs="Arial"/>
          <w:lang w:val="es-AR" w:eastAsia="es-AR"/>
        </w:rPr>
        <w:t>, exceptuando las cuentas de “Excedentes Anteriores”, “Excedentes del Ejercicio” y “Retiros de Excedentes” del “</w:t>
      </w:r>
      <w:r w:rsidR="00B03EDD" w:rsidRPr="00DB5025">
        <w:rPr>
          <w:rFonts w:ascii="Museo Sans 300" w:hAnsi="Museo Sans 300" w:cs="Arial"/>
          <w:lang w:val="es-MX"/>
        </w:rPr>
        <w:t>Manual y Catálogo de Cuentas para Fondos de Titularización de Activos”</w:t>
      </w:r>
      <w:r w:rsidRPr="00DB5025">
        <w:rPr>
          <w:rFonts w:ascii="Museo Sans 300" w:hAnsi="Museo Sans 300" w:cs="Arial"/>
          <w:lang w:val="es-AR" w:eastAsia="es-AR"/>
        </w:rPr>
        <w:t>; y</w:t>
      </w:r>
    </w:p>
    <w:p w14:paraId="7DEBBB5B" w14:textId="77777777" w:rsidR="008926F2" w:rsidRPr="00DB5025" w:rsidRDefault="008926F2" w:rsidP="00D71F8A">
      <w:pPr>
        <w:pStyle w:val="Prrafodelista"/>
        <w:numPr>
          <w:ilvl w:val="0"/>
          <w:numId w:val="54"/>
        </w:numPr>
        <w:shd w:val="clear" w:color="auto" w:fill="FFFFFF"/>
        <w:tabs>
          <w:tab w:val="left" w:pos="852"/>
        </w:tabs>
        <w:ind w:left="426" w:hanging="426"/>
        <w:jc w:val="both"/>
        <w:rPr>
          <w:rFonts w:ascii="Museo Sans 300" w:hAnsi="Museo Sans 300" w:cs="Arial"/>
          <w:lang w:val="es-AR" w:eastAsia="es-AR"/>
        </w:rPr>
      </w:pPr>
      <w:r w:rsidRPr="00DB5025">
        <w:rPr>
          <w:rFonts w:ascii="Museo Sans 300" w:hAnsi="Museo Sans 300" w:cs="Arial"/>
          <w:b/>
          <w:lang w:val="es-AR" w:eastAsia="es-AR"/>
        </w:rPr>
        <w:t>Cálculo del valor de</w:t>
      </w:r>
      <w:r w:rsidR="00CA12A2" w:rsidRPr="00DB5025">
        <w:rPr>
          <w:rFonts w:ascii="Museo Sans 300" w:hAnsi="Museo Sans 300" w:cs="Arial"/>
          <w:b/>
          <w:lang w:val="es-AR" w:eastAsia="es-AR"/>
        </w:rPr>
        <w:t xml:space="preserve">l </w:t>
      </w:r>
      <w:r w:rsidR="005D327A" w:rsidRPr="00DB5025">
        <w:rPr>
          <w:rFonts w:ascii="Museo Sans 300" w:hAnsi="Museo Sans 300" w:cs="Arial"/>
          <w:b/>
          <w:lang w:val="es-AR" w:eastAsia="es-AR"/>
        </w:rPr>
        <w:t>valor</w:t>
      </w:r>
      <w:r w:rsidR="00CA12A2" w:rsidRPr="00DB5025">
        <w:rPr>
          <w:rFonts w:ascii="Museo Sans 300" w:hAnsi="Museo Sans 300" w:cs="Arial"/>
          <w:b/>
          <w:lang w:val="es-AR" w:eastAsia="es-AR"/>
        </w:rPr>
        <w:t xml:space="preserve"> de participación</w:t>
      </w:r>
      <w:r w:rsidRPr="00DB5025">
        <w:rPr>
          <w:rFonts w:ascii="Museo Sans 300" w:hAnsi="Museo Sans 300" w:cs="Arial"/>
          <w:b/>
          <w:lang w:val="es-AR" w:eastAsia="es-AR"/>
        </w:rPr>
        <w:t>:</w:t>
      </w:r>
      <w:r w:rsidRPr="00DB5025">
        <w:rPr>
          <w:rFonts w:ascii="Museo Sans 300" w:hAnsi="Museo Sans 300" w:cs="Arial"/>
          <w:lang w:val="es-AR" w:eastAsia="es-AR"/>
        </w:rPr>
        <w:t xml:space="preserve"> el valor de </w:t>
      </w:r>
      <w:r w:rsidR="00CA12A2" w:rsidRPr="00DB5025">
        <w:rPr>
          <w:rFonts w:ascii="Museo Sans 300" w:hAnsi="Museo Sans 300" w:cs="Arial"/>
          <w:lang w:val="es-AR" w:eastAsia="es-AR"/>
        </w:rPr>
        <w:t xml:space="preserve">los </w:t>
      </w:r>
      <w:r w:rsidR="00A83115" w:rsidRPr="00DB5025">
        <w:rPr>
          <w:rFonts w:ascii="Museo Sans 300" w:hAnsi="Museo Sans 300" w:cs="Arial"/>
          <w:lang w:val="es-AR" w:eastAsia="es-AR"/>
        </w:rPr>
        <w:t xml:space="preserve">valores </w:t>
      </w:r>
      <w:r w:rsidR="00CA12A2" w:rsidRPr="00DB5025">
        <w:rPr>
          <w:rFonts w:ascii="Museo Sans 300" w:hAnsi="Museo Sans 300" w:cs="Arial"/>
          <w:lang w:val="es-AR" w:eastAsia="es-AR"/>
        </w:rPr>
        <w:t>de participación al mes</w:t>
      </w:r>
      <w:r w:rsidRPr="00DB5025">
        <w:rPr>
          <w:rFonts w:ascii="Museo Sans 300" w:hAnsi="Museo Sans 300" w:cs="Arial"/>
          <w:lang w:val="es-AR" w:eastAsia="es-AR"/>
        </w:rPr>
        <w:t xml:space="preserve"> “t”, se establece dividiendo el valor del patrimonio del Fondo de </w:t>
      </w:r>
      <w:r w:rsidR="00CA12A2" w:rsidRPr="00DB5025">
        <w:rPr>
          <w:rFonts w:ascii="Museo Sans 300" w:hAnsi="Museo Sans 300" w:cs="Arial"/>
          <w:lang w:val="es-AR" w:eastAsia="es-AR"/>
        </w:rPr>
        <w:t>Titularización de Inmuebles</w:t>
      </w:r>
      <w:r w:rsidRPr="00DB5025">
        <w:rPr>
          <w:rFonts w:ascii="Museo Sans 300" w:hAnsi="Museo Sans 300" w:cs="Arial"/>
          <w:lang w:val="es-AR" w:eastAsia="es-AR"/>
        </w:rPr>
        <w:t xml:space="preserve"> del </w:t>
      </w:r>
      <w:r w:rsidR="00CA12A2" w:rsidRPr="00DB5025">
        <w:rPr>
          <w:rFonts w:ascii="Museo Sans 300" w:hAnsi="Museo Sans 300" w:cs="Arial"/>
          <w:lang w:val="es-AR" w:eastAsia="es-AR"/>
        </w:rPr>
        <w:t>mes</w:t>
      </w:r>
      <w:r w:rsidRPr="00DB5025">
        <w:rPr>
          <w:rFonts w:ascii="Museo Sans 300" w:hAnsi="Museo Sans 300" w:cs="Arial"/>
          <w:lang w:val="es-AR" w:eastAsia="es-AR"/>
        </w:rPr>
        <w:t xml:space="preserve"> “t”, entre el número de </w:t>
      </w:r>
      <w:r w:rsidR="0028370B" w:rsidRPr="00DB5025">
        <w:rPr>
          <w:rFonts w:ascii="Museo Sans 300" w:hAnsi="Museo Sans 300" w:cs="Arial"/>
          <w:lang w:val="es-AR" w:eastAsia="es-AR"/>
        </w:rPr>
        <w:t>valores</w:t>
      </w:r>
      <w:r w:rsidR="00CA12A2" w:rsidRPr="00DB5025">
        <w:rPr>
          <w:rFonts w:ascii="Museo Sans 300" w:hAnsi="Museo Sans 300" w:cs="Arial"/>
          <w:lang w:val="es-AR" w:eastAsia="es-AR"/>
        </w:rPr>
        <w:t xml:space="preserve"> </w:t>
      </w:r>
      <w:r w:rsidR="009D14B9" w:rsidRPr="00DB5025">
        <w:rPr>
          <w:rFonts w:ascii="Museo Sans 300" w:hAnsi="Museo Sans 300" w:cs="Arial"/>
          <w:lang w:val="es-AR" w:eastAsia="es-AR"/>
        </w:rPr>
        <w:t xml:space="preserve">de participación </w:t>
      </w:r>
      <w:r w:rsidR="00CA12A2" w:rsidRPr="00DB5025">
        <w:rPr>
          <w:rFonts w:ascii="Museo Sans 300" w:hAnsi="Museo Sans 300" w:cs="Arial"/>
          <w:lang w:val="es-AR" w:eastAsia="es-AR"/>
        </w:rPr>
        <w:t>en circulación</w:t>
      </w:r>
      <w:r w:rsidRPr="00DB5025">
        <w:rPr>
          <w:rFonts w:ascii="Museo Sans 300" w:hAnsi="Museo Sans 300" w:cs="Arial"/>
          <w:lang w:val="es-AR" w:eastAsia="es-AR"/>
        </w:rPr>
        <w:t xml:space="preserve">. El valor del patrimonio y la cantidad de </w:t>
      </w:r>
      <w:r w:rsidR="00A83115" w:rsidRPr="00DB5025">
        <w:rPr>
          <w:rFonts w:ascii="Museo Sans 300" w:hAnsi="Museo Sans 300" w:cs="Arial"/>
          <w:lang w:val="es-AR" w:eastAsia="es-AR"/>
        </w:rPr>
        <w:t>valores</w:t>
      </w:r>
      <w:r w:rsidRPr="00DB5025">
        <w:rPr>
          <w:rFonts w:ascii="Museo Sans 300" w:hAnsi="Museo Sans 300" w:cs="Arial"/>
          <w:lang w:val="es-AR" w:eastAsia="es-AR"/>
        </w:rPr>
        <w:t xml:space="preserve"> corresponden a los calculados con base a lo establecido en el presente artículo.</w:t>
      </w:r>
    </w:p>
    <w:p w14:paraId="7DEBBB5C" w14:textId="77777777" w:rsidR="0029383F" w:rsidRPr="00DB5025" w:rsidRDefault="0029383F" w:rsidP="0029383F">
      <w:pPr>
        <w:pStyle w:val="Prrafodelista"/>
        <w:shd w:val="clear" w:color="auto" w:fill="FFFFFF"/>
        <w:tabs>
          <w:tab w:val="left" w:pos="852"/>
        </w:tabs>
        <w:jc w:val="both"/>
        <w:rPr>
          <w:rFonts w:ascii="Museo Sans 300" w:hAnsi="Museo Sans 300" w:cs="Arial"/>
          <w:lang w:val="es-AR" w:eastAsia="es-AR"/>
        </w:rPr>
      </w:pPr>
    </w:p>
    <w:p w14:paraId="7DEBBB5D" w14:textId="77777777" w:rsidR="00EF51CE" w:rsidRPr="00DB5025" w:rsidRDefault="00EF51CE" w:rsidP="00EF51CE">
      <w:pPr>
        <w:pStyle w:val="Prrafodelista"/>
        <w:shd w:val="clear" w:color="auto" w:fill="FFFFFF"/>
        <w:tabs>
          <w:tab w:val="left" w:pos="852"/>
        </w:tabs>
        <w:spacing w:after="120"/>
        <w:jc w:val="both"/>
        <w:rPr>
          <w:rFonts w:ascii="Museo Sans 300" w:hAnsi="Museo Sans 300" w:cs="Arial"/>
          <w:lang w:val="es-AR" w:eastAsia="es-AR"/>
        </w:rPr>
      </w:pPr>
      <w:r w:rsidRPr="00DB5025">
        <w:rPr>
          <w:rFonts w:ascii="Museo Sans 300" w:hAnsi="Museo Sans 300" w:cs="Arial"/>
          <w:lang w:val="es-AR" w:eastAsia="es-AR"/>
        </w:rPr>
        <w:t xml:space="preserve">De lo anterior, el cálculo del valor del </w:t>
      </w:r>
      <w:r w:rsidR="00146D9C" w:rsidRPr="00DB5025">
        <w:rPr>
          <w:rFonts w:ascii="Museo Sans 300" w:hAnsi="Museo Sans 300" w:cs="Arial"/>
          <w:lang w:val="es-AR" w:eastAsia="es-AR"/>
        </w:rPr>
        <w:t>valor</w:t>
      </w:r>
      <w:r w:rsidRPr="00DB5025">
        <w:rPr>
          <w:rFonts w:ascii="Museo Sans 300" w:hAnsi="Museo Sans 300" w:cs="Arial"/>
          <w:lang w:val="es-AR" w:eastAsia="es-AR"/>
        </w:rPr>
        <w:t xml:space="preserve"> de participación en el patrimonio de un Fondo de Titularización de Inmuebles, se obtendrá mediante la fórmula siguiente:</w:t>
      </w:r>
    </w:p>
    <w:p w14:paraId="7DEBBB5E" w14:textId="77777777" w:rsidR="00EF51CE" w:rsidRPr="00DB5025" w:rsidRDefault="00891B2F" w:rsidP="00EF51CE">
      <w:pPr>
        <w:pStyle w:val="Prrafodelista"/>
        <w:shd w:val="clear" w:color="auto" w:fill="FFFFFF"/>
        <w:tabs>
          <w:tab w:val="left" w:pos="852"/>
        </w:tabs>
        <w:jc w:val="center"/>
        <w:rPr>
          <w:rFonts w:ascii="Museo Sans 300" w:hAnsi="Museo Sans 300" w:cs="Arial"/>
          <w:b/>
          <w:lang w:val="es-AR" w:eastAsia="es-AR"/>
        </w:rPr>
      </w:pPr>
      <m:oMathPara>
        <m:oMath>
          <m:sSup>
            <m:sSupPr>
              <m:ctrlPr>
                <w:rPr>
                  <w:rFonts w:ascii="Cambria Math" w:hAnsi="Cambria Math" w:cs="Arial"/>
                  <w:b/>
                  <w:i/>
                  <w:lang w:val="es-AR" w:eastAsia="es-AR"/>
                </w:rPr>
              </m:ctrlPr>
            </m:sSupPr>
            <m:e>
              <m:r>
                <m:rPr>
                  <m:sty m:val="bi"/>
                </m:rPr>
                <w:rPr>
                  <w:rFonts w:ascii="Cambria Math" w:hAnsi="Cambria Math" w:cs="Arial"/>
                  <w:lang w:val="es-AR" w:eastAsia="es-AR"/>
                </w:rPr>
                <m:t>VVP</m:t>
              </m:r>
            </m:e>
            <m:sup>
              <m:r>
                <m:rPr>
                  <m:sty m:val="bi"/>
                </m:rPr>
                <w:rPr>
                  <w:rFonts w:ascii="Cambria Math" w:hAnsi="Cambria Math" w:cs="Arial"/>
                  <w:lang w:val="es-AR" w:eastAsia="es-AR"/>
                </w:rPr>
                <m:t>t</m:t>
              </m:r>
            </m:sup>
          </m:sSup>
          <m:r>
            <m:rPr>
              <m:sty m:val="bi"/>
            </m:rPr>
            <w:rPr>
              <w:rFonts w:ascii="Cambria Math" w:hAnsi="Cambria Math" w:cs="Arial"/>
              <w:lang w:val="es-AR" w:eastAsia="es-AR"/>
            </w:rPr>
            <m:t>=</m:t>
          </m:r>
          <m:f>
            <m:fPr>
              <m:type m:val="skw"/>
              <m:ctrlPr>
                <w:rPr>
                  <w:rFonts w:ascii="Cambria Math" w:hAnsi="Cambria Math" w:cs="Arial"/>
                  <w:b/>
                  <w:i/>
                  <w:lang w:val="es-AR" w:eastAsia="es-AR"/>
                </w:rPr>
              </m:ctrlPr>
            </m:fPr>
            <m:num>
              <m:sSup>
                <m:sSupPr>
                  <m:ctrlPr>
                    <w:rPr>
                      <w:rFonts w:ascii="Cambria Math" w:hAnsi="Cambria Math" w:cs="Arial"/>
                      <w:b/>
                      <w:i/>
                      <w:lang w:val="es-AR" w:eastAsia="es-AR"/>
                    </w:rPr>
                  </m:ctrlPr>
                </m:sSupPr>
                <m:e>
                  <m:r>
                    <m:rPr>
                      <m:sty m:val="bi"/>
                    </m:rPr>
                    <w:rPr>
                      <w:rFonts w:ascii="Cambria Math" w:hAnsi="Cambria Math" w:cs="Arial"/>
                      <w:lang w:val="es-AR" w:eastAsia="es-AR"/>
                    </w:rPr>
                    <m:t>PN</m:t>
                  </m:r>
                </m:e>
                <m:sup>
                  <m:r>
                    <m:rPr>
                      <m:sty m:val="bi"/>
                    </m:rPr>
                    <w:rPr>
                      <w:rFonts w:ascii="Cambria Math" w:hAnsi="Cambria Math" w:cs="Arial"/>
                      <w:lang w:val="es-AR" w:eastAsia="es-AR"/>
                    </w:rPr>
                    <m:t>t</m:t>
                  </m:r>
                </m:sup>
              </m:sSup>
            </m:num>
            <m:den>
              <m:sSup>
                <m:sSupPr>
                  <m:ctrlPr>
                    <w:rPr>
                      <w:rFonts w:ascii="Cambria Math" w:hAnsi="Cambria Math" w:cs="Arial"/>
                      <w:b/>
                      <w:i/>
                      <w:lang w:val="es-AR" w:eastAsia="es-AR"/>
                    </w:rPr>
                  </m:ctrlPr>
                </m:sSupPr>
                <m:e>
                  <m:r>
                    <m:rPr>
                      <m:sty m:val="bi"/>
                    </m:rPr>
                    <w:rPr>
                      <w:rFonts w:ascii="Cambria Math" w:hAnsi="Cambria Math" w:cs="Arial"/>
                      <w:lang w:val="es-AR" w:eastAsia="es-AR"/>
                    </w:rPr>
                    <m:t>NVP</m:t>
                  </m:r>
                </m:e>
                <m:sup>
                  <m:r>
                    <m:rPr>
                      <m:sty m:val="bi"/>
                    </m:rPr>
                    <w:rPr>
                      <w:rFonts w:ascii="Cambria Math" w:hAnsi="Cambria Math" w:cs="Arial"/>
                      <w:lang w:val="es-AR" w:eastAsia="es-AR"/>
                    </w:rPr>
                    <m:t>t</m:t>
                  </m:r>
                </m:sup>
              </m:sSup>
            </m:den>
          </m:f>
        </m:oMath>
      </m:oMathPara>
    </w:p>
    <w:p w14:paraId="7DEBBB5F" w14:textId="77777777" w:rsidR="001A07DC" w:rsidRPr="00DB5025" w:rsidRDefault="001A07DC" w:rsidP="001A07DC">
      <w:pPr>
        <w:pStyle w:val="Prrafodelista"/>
        <w:shd w:val="clear" w:color="auto" w:fill="FFFFFF"/>
        <w:tabs>
          <w:tab w:val="left" w:pos="852"/>
        </w:tabs>
        <w:jc w:val="both"/>
        <w:rPr>
          <w:rFonts w:ascii="Museo Sans 300" w:hAnsi="Museo Sans 300" w:cs="Arial"/>
          <w:lang w:val="es-AR" w:eastAsia="es-AR"/>
        </w:rPr>
      </w:pPr>
    </w:p>
    <w:p w14:paraId="7DEBBB60" w14:textId="77777777" w:rsidR="001A07DC" w:rsidRPr="00DB5025" w:rsidRDefault="00EF51CE" w:rsidP="00EF51CE">
      <w:pPr>
        <w:pStyle w:val="Prrafodelista"/>
        <w:shd w:val="clear" w:color="auto" w:fill="FFFFFF"/>
        <w:tabs>
          <w:tab w:val="left" w:pos="852"/>
        </w:tabs>
        <w:spacing w:after="120"/>
        <w:jc w:val="both"/>
        <w:rPr>
          <w:rFonts w:ascii="Museo Sans 300" w:hAnsi="Museo Sans 300" w:cs="Arial"/>
          <w:lang w:val="es-AR" w:eastAsia="es-AR"/>
        </w:rPr>
      </w:pPr>
      <w:r w:rsidRPr="00DB5025">
        <w:rPr>
          <w:rFonts w:ascii="Museo Sans 300" w:hAnsi="Museo Sans 300" w:cs="Arial"/>
          <w:lang w:val="es-AR" w:eastAsia="es-AR"/>
        </w:rPr>
        <w:t>Dónde:</w:t>
      </w:r>
    </w:p>
    <w:p w14:paraId="7DEBBB61" w14:textId="77777777" w:rsidR="00EF51CE" w:rsidRPr="00DB5025" w:rsidRDefault="00891B2F" w:rsidP="001A07DC">
      <w:pPr>
        <w:pStyle w:val="Prrafodelista"/>
        <w:shd w:val="clear" w:color="auto" w:fill="FFFFFF"/>
        <w:tabs>
          <w:tab w:val="left" w:pos="852"/>
        </w:tabs>
        <w:jc w:val="both"/>
        <w:rPr>
          <w:rFonts w:ascii="Museo Sans 300" w:hAnsi="Museo Sans 300" w:cs="Arial"/>
          <w:lang w:val="es-AR" w:eastAsia="es-AR"/>
        </w:rPr>
      </w:pPr>
      <m:oMath>
        <m:sSup>
          <m:sSupPr>
            <m:ctrlPr>
              <w:rPr>
                <w:rFonts w:ascii="Cambria Math" w:hAnsi="Cambria Math" w:cs="Arial"/>
                <w:b/>
                <w:i/>
                <w:lang w:val="es-AR" w:eastAsia="es-AR"/>
              </w:rPr>
            </m:ctrlPr>
          </m:sSupPr>
          <m:e>
            <m:r>
              <m:rPr>
                <m:sty m:val="bi"/>
              </m:rPr>
              <w:rPr>
                <w:rFonts w:ascii="Cambria Math" w:hAnsi="Cambria Math" w:cs="Arial"/>
                <w:lang w:val="es-AR" w:eastAsia="es-AR"/>
              </w:rPr>
              <m:t>VTP</m:t>
            </m:r>
          </m:e>
          <m:sup>
            <m:r>
              <m:rPr>
                <m:sty m:val="bi"/>
              </m:rPr>
              <w:rPr>
                <w:rFonts w:ascii="Cambria Math" w:hAnsi="Cambria Math" w:cs="Arial"/>
                <w:lang w:val="es-AR" w:eastAsia="es-AR"/>
              </w:rPr>
              <m:t>t</m:t>
            </m:r>
          </m:sup>
        </m:sSup>
      </m:oMath>
      <w:r w:rsidR="00777DAB" w:rsidRPr="00DB5025">
        <w:rPr>
          <w:rFonts w:ascii="Museo Sans 300" w:eastAsiaTheme="minorEastAsia" w:hAnsi="Museo Sans 300" w:cs="Arial"/>
          <w:lang w:val="es-AR" w:eastAsia="es-AR"/>
        </w:rPr>
        <w:t>=</w:t>
      </w:r>
      <w:r w:rsidR="008E7078" w:rsidRPr="00DB5025">
        <w:rPr>
          <w:rFonts w:ascii="Museo Sans 300" w:eastAsiaTheme="minorEastAsia" w:hAnsi="Museo Sans 300" w:cs="Arial"/>
          <w:lang w:val="es-AR" w:eastAsia="es-AR"/>
        </w:rPr>
        <w:t xml:space="preserve"> Valor del </w:t>
      </w:r>
      <w:r w:rsidR="00146D9C" w:rsidRPr="00DB5025">
        <w:rPr>
          <w:rFonts w:ascii="Museo Sans 300" w:hAnsi="Museo Sans 300" w:cs="Arial"/>
          <w:lang w:val="es-AR" w:eastAsia="es-AR"/>
        </w:rPr>
        <w:t>valor</w:t>
      </w:r>
      <w:r w:rsidR="008E7078" w:rsidRPr="00DB5025">
        <w:rPr>
          <w:rFonts w:ascii="Museo Sans 300" w:eastAsiaTheme="minorEastAsia" w:hAnsi="Museo Sans 300" w:cs="Arial"/>
          <w:lang w:val="es-AR" w:eastAsia="es-AR"/>
        </w:rPr>
        <w:t xml:space="preserve"> de participación en el mes “t”.</w:t>
      </w:r>
    </w:p>
    <w:p w14:paraId="7DEBBB62" w14:textId="77777777" w:rsidR="00EF51CE" w:rsidRPr="00DB5025" w:rsidRDefault="00891B2F" w:rsidP="001A07DC">
      <w:pPr>
        <w:pStyle w:val="Prrafodelista"/>
        <w:shd w:val="clear" w:color="auto" w:fill="FFFFFF"/>
        <w:tabs>
          <w:tab w:val="left" w:pos="852"/>
        </w:tabs>
        <w:jc w:val="both"/>
        <w:rPr>
          <w:rFonts w:ascii="Museo Sans 300" w:eastAsiaTheme="minorEastAsia" w:hAnsi="Museo Sans 300" w:cs="Arial"/>
          <w:lang w:val="es-AR" w:eastAsia="es-AR"/>
        </w:rPr>
      </w:pPr>
      <m:oMath>
        <m:sSup>
          <m:sSupPr>
            <m:ctrlPr>
              <w:rPr>
                <w:rFonts w:ascii="Cambria Math" w:hAnsi="Cambria Math" w:cs="Arial"/>
                <w:b/>
                <w:i/>
                <w:lang w:val="es-AR" w:eastAsia="es-AR"/>
              </w:rPr>
            </m:ctrlPr>
          </m:sSupPr>
          <m:e>
            <m:r>
              <m:rPr>
                <m:sty m:val="bi"/>
              </m:rPr>
              <w:rPr>
                <w:rFonts w:ascii="Cambria Math" w:hAnsi="Cambria Math" w:cs="Arial"/>
                <w:lang w:val="es-AR" w:eastAsia="es-AR"/>
              </w:rPr>
              <m:t>PN</m:t>
            </m:r>
          </m:e>
          <m:sup>
            <m:r>
              <m:rPr>
                <m:sty m:val="bi"/>
              </m:rPr>
              <w:rPr>
                <w:rFonts w:ascii="Cambria Math" w:hAnsi="Cambria Math" w:cs="Arial"/>
                <w:lang w:val="es-AR" w:eastAsia="es-AR"/>
              </w:rPr>
              <m:t>t</m:t>
            </m:r>
          </m:sup>
        </m:sSup>
      </m:oMath>
      <w:r w:rsidR="00777DAB" w:rsidRPr="00DB5025">
        <w:rPr>
          <w:rFonts w:ascii="Museo Sans 300" w:eastAsiaTheme="minorEastAsia" w:hAnsi="Museo Sans 300" w:cs="Arial"/>
          <w:lang w:val="es-AR" w:eastAsia="es-AR"/>
        </w:rPr>
        <w:t>=</w:t>
      </w:r>
      <w:r w:rsidR="008E7078" w:rsidRPr="00DB5025">
        <w:rPr>
          <w:rFonts w:ascii="Museo Sans 300" w:eastAsiaTheme="minorEastAsia" w:hAnsi="Museo Sans 300" w:cs="Arial"/>
          <w:lang w:val="es-AR" w:eastAsia="es-AR"/>
        </w:rPr>
        <w:t xml:space="preserve"> Patrimonio neto al cierre del mes “t” a ser considerado para el cálculo del valor del </w:t>
      </w:r>
      <w:r w:rsidR="00146D9C" w:rsidRPr="00DB5025">
        <w:rPr>
          <w:rFonts w:ascii="Museo Sans 300" w:hAnsi="Museo Sans 300" w:cs="Arial"/>
          <w:lang w:val="es-AR" w:eastAsia="es-AR"/>
        </w:rPr>
        <w:t>valor</w:t>
      </w:r>
      <w:r w:rsidR="008E7078" w:rsidRPr="00DB5025">
        <w:rPr>
          <w:rFonts w:ascii="Museo Sans 300" w:eastAsiaTheme="minorEastAsia" w:hAnsi="Museo Sans 300" w:cs="Arial"/>
          <w:lang w:val="es-AR" w:eastAsia="es-AR"/>
        </w:rPr>
        <w:t xml:space="preserve"> de participación.</w:t>
      </w:r>
    </w:p>
    <w:p w14:paraId="7DEBBB63" w14:textId="77777777" w:rsidR="00EF51CE" w:rsidRPr="00DB5025" w:rsidRDefault="00891B2F" w:rsidP="001A07DC">
      <w:pPr>
        <w:pStyle w:val="Prrafodelista"/>
        <w:shd w:val="clear" w:color="auto" w:fill="FFFFFF"/>
        <w:tabs>
          <w:tab w:val="left" w:pos="852"/>
        </w:tabs>
        <w:jc w:val="both"/>
        <w:rPr>
          <w:rFonts w:ascii="Museo Sans 300" w:eastAsiaTheme="minorEastAsia" w:hAnsi="Museo Sans 300" w:cs="Arial"/>
          <w:lang w:val="es-AR" w:eastAsia="es-AR"/>
        </w:rPr>
      </w:pPr>
      <m:oMath>
        <m:sSup>
          <m:sSupPr>
            <m:ctrlPr>
              <w:rPr>
                <w:rFonts w:ascii="Cambria Math" w:hAnsi="Cambria Math" w:cs="Arial"/>
                <w:b/>
                <w:i/>
                <w:lang w:val="es-AR" w:eastAsia="es-AR"/>
              </w:rPr>
            </m:ctrlPr>
          </m:sSupPr>
          <m:e>
            <m:r>
              <m:rPr>
                <m:sty m:val="bi"/>
              </m:rPr>
              <w:rPr>
                <w:rFonts w:ascii="Cambria Math" w:hAnsi="Cambria Math" w:cs="Arial"/>
                <w:lang w:val="es-AR" w:eastAsia="es-AR"/>
              </w:rPr>
              <m:t>NVP</m:t>
            </m:r>
          </m:e>
          <m:sup>
            <m:r>
              <m:rPr>
                <m:sty m:val="bi"/>
              </m:rPr>
              <w:rPr>
                <w:rFonts w:ascii="Cambria Math" w:hAnsi="Cambria Math" w:cs="Arial"/>
                <w:lang w:val="es-AR" w:eastAsia="es-AR"/>
              </w:rPr>
              <m:t>t</m:t>
            </m:r>
          </m:sup>
        </m:sSup>
      </m:oMath>
      <w:r w:rsidR="00777DAB" w:rsidRPr="00DB5025">
        <w:rPr>
          <w:rFonts w:ascii="Museo Sans 300" w:eastAsiaTheme="minorEastAsia" w:hAnsi="Museo Sans 300" w:cs="Arial"/>
          <w:lang w:val="es-AR" w:eastAsia="es-AR"/>
        </w:rPr>
        <w:t>=</w:t>
      </w:r>
      <w:r w:rsidR="00146D9C" w:rsidRPr="00DB5025">
        <w:rPr>
          <w:rFonts w:ascii="Museo Sans 300" w:eastAsiaTheme="minorEastAsia" w:hAnsi="Museo Sans 300" w:cs="Arial"/>
          <w:lang w:val="es-AR" w:eastAsia="es-AR"/>
        </w:rPr>
        <w:t xml:space="preserve"> Número de </w:t>
      </w:r>
      <w:r w:rsidR="00146D9C" w:rsidRPr="00DB5025">
        <w:rPr>
          <w:rFonts w:ascii="Museo Sans 300" w:hAnsi="Museo Sans 300" w:cs="Arial"/>
          <w:lang w:val="es-AR" w:eastAsia="es-AR"/>
        </w:rPr>
        <w:t>valores</w:t>
      </w:r>
      <w:r w:rsidR="008E7078" w:rsidRPr="00DB5025">
        <w:rPr>
          <w:rFonts w:ascii="Museo Sans 300" w:eastAsiaTheme="minorEastAsia" w:hAnsi="Museo Sans 300" w:cs="Arial"/>
          <w:lang w:val="es-AR" w:eastAsia="es-AR"/>
        </w:rPr>
        <w:t xml:space="preserve"> de participación en circulación al cierre del mes “t”.</w:t>
      </w:r>
    </w:p>
    <w:p w14:paraId="7DEBBB65" w14:textId="77777777" w:rsidR="00777DAB" w:rsidRPr="00DB5025" w:rsidRDefault="00777DAB" w:rsidP="001A07DC">
      <w:pPr>
        <w:pStyle w:val="Prrafodelista"/>
        <w:shd w:val="clear" w:color="auto" w:fill="FFFFFF"/>
        <w:tabs>
          <w:tab w:val="left" w:pos="852"/>
        </w:tabs>
        <w:jc w:val="both"/>
        <w:rPr>
          <w:rFonts w:ascii="Museo Sans 300" w:hAnsi="Museo Sans 300" w:cs="Arial"/>
          <w:lang w:val="es-AR" w:eastAsia="es-AR"/>
        </w:rPr>
      </w:pPr>
      <w:r w:rsidRPr="00DB5025">
        <w:rPr>
          <w:rFonts w:ascii="Museo Sans 300" w:hAnsi="Museo Sans 300" w:cs="Arial"/>
          <w:lang w:val="es-AR" w:eastAsia="es-AR"/>
        </w:rPr>
        <w:t xml:space="preserve">El valor del </w:t>
      </w:r>
      <w:r w:rsidR="00146D9C" w:rsidRPr="00DB5025">
        <w:rPr>
          <w:rFonts w:ascii="Museo Sans 300" w:hAnsi="Museo Sans 300" w:cs="Arial"/>
          <w:lang w:val="es-AR" w:eastAsia="es-AR"/>
        </w:rPr>
        <w:t>valor</w:t>
      </w:r>
      <w:r w:rsidRPr="00DB5025">
        <w:rPr>
          <w:rFonts w:ascii="Museo Sans 300" w:hAnsi="Museo Sans 300" w:cs="Arial"/>
          <w:lang w:val="es-AR" w:eastAsia="es-AR"/>
        </w:rPr>
        <w:t xml:space="preserve"> de participación deberá reflejar el ajuste por la revaluación anual de los inmuebles que constituyen el Fondo.</w:t>
      </w:r>
      <w:r w:rsidR="008E7078" w:rsidRPr="00DB5025">
        <w:rPr>
          <w:rFonts w:ascii="Museo Sans 300" w:hAnsi="Museo Sans 300" w:cs="Arial"/>
          <w:lang w:val="es-AR" w:eastAsia="es-AR"/>
        </w:rPr>
        <w:t xml:space="preserve"> La </w:t>
      </w:r>
      <w:proofErr w:type="spellStart"/>
      <w:r w:rsidR="008E7078" w:rsidRPr="00DB5025">
        <w:rPr>
          <w:rFonts w:ascii="Museo Sans 300" w:hAnsi="Museo Sans 300" w:cs="Arial"/>
          <w:lang w:val="es-AR" w:eastAsia="es-AR"/>
        </w:rPr>
        <w:t>Titularizadora</w:t>
      </w:r>
      <w:proofErr w:type="spellEnd"/>
      <w:r w:rsidR="008E7078" w:rsidRPr="00DB5025">
        <w:rPr>
          <w:rFonts w:ascii="Museo Sans 300" w:hAnsi="Museo Sans 300" w:cs="Arial"/>
          <w:lang w:val="es-AR" w:eastAsia="es-AR"/>
        </w:rPr>
        <w:t xml:space="preserve"> es responsable de mantener las valorizaciones de los </w:t>
      </w:r>
      <w:r w:rsidR="009D14B9" w:rsidRPr="00DB5025">
        <w:rPr>
          <w:rFonts w:ascii="Museo Sans 300" w:hAnsi="Museo Sans 300" w:cs="Arial"/>
          <w:lang w:val="es-AR" w:eastAsia="es-AR"/>
        </w:rPr>
        <w:t xml:space="preserve">bienes inmuebles pertenecientes a los </w:t>
      </w:r>
      <w:r w:rsidR="008E7078" w:rsidRPr="00DB5025">
        <w:rPr>
          <w:rFonts w:ascii="Museo Sans 300" w:hAnsi="Museo Sans 300" w:cs="Arial"/>
          <w:lang w:val="es-AR" w:eastAsia="es-AR"/>
        </w:rPr>
        <w:t xml:space="preserve">Fondos </w:t>
      </w:r>
      <w:r w:rsidR="009D14B9" w:rsidRPr="00DB5025">
        <w:rPr>
          <w:rFonts w:ascii="Museo Sans 300" w:hAnsi="Museo Sans 300" w:cs="Arial"/>
          <w:lang w:val="es-AR" w:eastAsia="es-AR"/>
        </w:rPr>
        <w:t xml:space="preserve">de Titularización de Inmuebles </w:t>
      </w:r>
      <w:r w:rsidR="008E7078" w:rsidRPr="00DB5025">
        <w:rPr>
          <w:rFonts w:ascii="Museo Sans 300" w:hAnsi="Museo Sans 300" w:cs="Arial"/>
          <w:lang w:val="es-AR" w:eastAsia="es-AR"/>
        </w:rPr>
        <w:t>que administra, de acuerdo a las condiciones de mercado.</w:t>
      </w:r>
    </w:p>
    <w:p w14:paraId="1117C228" w14:textId="77777777" w:rsidR="00B8679D" w:rsidRPr="00B8679D" w:rsidRDefault="00B8679D" w:rsidP="00B8679D">
      <w:pPr>
        <w:rPr>
          <w:lang w:val="es-ES" w:eastAsia="es-ES"/>
        </w:rPr>
      </w:pPr>
    </w:p>
    <w:p w14:paraId="7DEBBB67" w14:textId="705E983B" w:rsidR="00175E08" w:rsidRPr="00DB5025" w:rsidRDefault="00175E08" w:rsidP="00175E08">
      <w:pPr>
        <w:pStyle w:val="CM8"/>
        <w:jc w:val="both"/>
        <w:outlineLvl w:val="0"/>
        <w:rPr>
          <w:rFonts w:ascii="Museo Sans 300" w:hAnsi="Museo Sans 300"/>
          <w:b/>
          <w:sz w:val="22"/>
          <w:szCs w:val="22"/>
        </w:rPr>
      </w:pPr>
      <w:r w:rsidRPr="00DB5025">
        <w:rPr>
          <w:rFonts w:ascii="Museo Sans 300" w:hAnsi="Museo Sans 300"/>
          <w:b/>
          <w:sz w:val="22"/>
          <w:szCs w:val="22"/>
        </w:rPr>
        <w:t xml:space="preserve">Adquisición de </w:t>
      </w:r>
      <w:r w:rsidR="009D14B9" w:rsidRPr="00DB5025">
        <w:rPr>
          <w:rFonts w:ascii="Museo Sans 300" w:hAnsi="Museo Sans 300"/>
          <w:b/>
          <w:sz w:val="22"/>
          <w:szCs w:val="22"/>
        </w:rPr>
        <w:t>financiamiento</w:t>
      </w:r>
    </w:p>
    <w:p w14:paraId="7DEBBB68" w14:textId="77777777" w:rsidR="00175E08" w:rsidRPr="00DB5025" w:rsidRDefault="00175E08" w:rsidP="002629EC">
      <w:pPr>
        <w:pStyle w:val="Prrafodelista"/>
        <w:numPr>
          <w:ilvl w:val="0"/>
          <w:numId w:val="2"/>
        </w:numPr>
        <w:tabs>
          <w:tab w:val="clear" w:pos="644"/>
          <w:tab w:val="left" w:pos="709"/>
          <w:tab w:val="left" w:pos="993"/>
        </w:tabs>
        <w:spacing w:after="120"/>
        <w:ind w:left="0" w:firstLine="0"/>
        <w:jc w:val="both"/>
        <w:rPr>
          <w:rFonts w:ascii="Museo Sans 300" w:hAnsi="Museo Sans 300"/>
        </w:rPr>
      </w:pPr>
      <w:r w:rsidRPr="00DB5025">
        <w:rPr>
          <w:rFonts w:ascii="Museo Sans 300" w:hAnsi="Museo Sans 300"/>
        </w:rPr>
        <w:t xml:space="preserve">El Fondo de Titularización </w:t>
      </w:r>
      <w:r w:rsidR="00167DDA" w:rsidRPr="00DB5025">
        <w:rPr>
          <w:rFonts w:ascii="Museo Sans 300" w:hAnsi="Museo Sans 300"/>
        </w:rPr>
        <w:t>de Inmuebles</w:t>
      </w:r>
      <w:r w:rsidRPr="00DB5025">
        <w:rPr>
          <w:rFonts w:ascii="Museo Sans 300" w:hAnsi="Museo Sans 300"/>
        </w:rPr>
        <w:t xml:space="preserve"> podrá adquirir </w:t>
      </w:r>
      <w:r w:rsidR="009D14B9" w:rsidRPr="00DB5025">
        <w:rPr>
          <w:rFonts w:ascii="Museo Sans 300" w:hAnsi="Museo Sans 300"/>
        </w:rPr>
        <w:t>financiamiento</w:t>
      </w:r>
      <w:r w:rsidRPr="00DB5025">
        <w:rPr>
          <w:rFonts w:ascii="Museo Sans 300" w:hAnsi="Museo Sans 300"/>
        </w:rPr>
        <w:t xml:space="preserve"> posteriormente a la emisión de los valores, con sujeción a los parámetros siguientes: </w:t>
      </w:r>
    </w:p>
    <w:p w14:paraId="7DEBBB69" w14:textId="6D68A491" w:rsidR="00175E08" w:rsidRPr="00DB5025" w:rsidRDefault="00175E08" w:rsidP="00D71F8A">
      <w:pPr>
        <w:pStyle w:val="CM20"/>
        <w:numPr>
          <w:ilvl w:val="0"/>
          <w:numId w:val="19"/>
        </w:numPr>
        <w:spacing w:line="246" w:lineRule="atLeast"/>
        <w:ind w:left="425" w:hanging="425"/>
        <w:jc w:val="both"/>
        <w:rPr>
          <w:rFonts w:ascii="Museo Sans 300" w:hAnsi="Museo Sans 300"/>
          <w:sz w:val="22"/>
          <w:szCs w:val="22"/>
        </w:rPr>
      </w:pPr>
      <w:r w:rsidRPr="00DB5025">
        <w:rPr>
          <w:rFonts w:ascii="Museo Sans 300" w:hAnsi="Museo Sans 300" w:cs="Arial"/>
          <w:sz w:val="22"/>
          <w:szCs w:val="22"/>
        </w:rPr>
        <w:t xml:space="preserve">Que en el Contrato de Titularización se estipule tal posibilidad y se establezcan los objetivos de la adquisición de </w:t>
      </w:r>
      <w:r w:rsidR="00F85B03" w:rsidRPr="00DB5025">
        <w:rPr>
          <w:rFonts w:ascii="Museo Sans 300" w:hAnsi="Museo Sans 300" w:cs="Arial"/>
          <w:sz w:val="22"/>
          <w:szCs w:val="22"/>
        </w:rPr>
        <w:t>financiamiento</w:t>
      </w:r>
      <w:r w:rsidRPr="00DB5025">
        <w:rPr>
          <w:rFonts w:ascii="Museo Sans 300" w:hAnsi="Museo Sans 300" w:cs="Arial"/>
          <w:sz w:val="22"/>
          <w:szCs w:val="22"/>
        </w:rPr>
        <w:t xml:space="preserve"> y las reglas </w:t>
      </w:r>
      <w:r w:rsidRPr="00DB5025">
        <w:rPr>
          <w:rFonts w:ascii="Museo Sans 300" w:hAnsi="Museo Sans 300"/>
          <w:sz w:val="22"/>
          <w:szCs w:val="22"/>
        </w:rPr>
        <w:t xml:space="preserve">o </w:t>
      </w:r>
      <w:r w:rsidRPr="00DB5025">
        <w:rPr>
          <w:rFonts w:ascii="Museo Sans 300" w:hAnsi="Museo Sans 300" w:cs="Arial"/>
          <w:sz w:val="22"/>
          <w:szCs w:val="22"/>
        </w:rPr>
        <w:t>límites máximo</w:t>
      </w:r>
      <w:r w:rsidR="00F85B03" w:rsidRPr="00DB5025">
        <w:rPr>
          <w:rFonts w:ascii="Museo Sans 300" w:hAnsi="Museo Sans 300" w:cs="Arial"/>
          <w:sz w:val="22"/>
          <w:szCs w:val="22"/>
        </w:rPr>
        <w:t>s</w:t>
      </w:r>
      <w:r w:rsidRPr="00DB5025">
        <w:rPr>
          <w:rFonts w:ascii="Museo Sans 300" w:hAnsi="Museo Sans 300" w:cs="Arial"/>
          <w:sz w:val="22"/>
          <w:szCs w:val="22"/>
        </w:rPr>
        <w:t xml:space="preserve"> </w:t>
      </w:r>
      <w:r w:rsidR="00F85B03" w:rsidRPr="00DB5025">
        <w:rPr>
          <w:rFonts w:ascii="Museo Sans 300" w:hAnsi="Museo Sans 300" w:cs="Arial"/>
          <w:sz w:val="22"/>
          <w:szCs w:val="22"/>
        </w:rPr>
        <w:t>en relación al</w:t>
      </w:r>
      <w:r w:rsidRPr="00DB5025">
        <w:rPr>
          <w:rFonts w:ascii="Museo Sans 300" w:hAnsi="Museo Sans 300" w:cs="Arial"/>
          <w:sz w:val="22"/>
          <w:szCs w:val="22"/>
        </w:rPr>
        <w:t xml:space="preserve"> valor del patrimonio autónomo; además de las condiciones bajo las cuales se dar</w:t>
      </w:r>
      <w:r w:rsidR="00C86D37" w:rsidRPr="00DB5025">
        <w:rPr>
          <w:rFonts w:ascii="Museo Sans 300" w:hAnsi="Museo Sans 300" w:cs="Arial"/>
          <w:sz w:val="22"/>
          <w:szCs w:val="22"/>
        </w:rPr>
        <w:t>án en garantía los activos del F</w:t>
      </w:r>
      <w:r w:rsidRPr="00DB5025">
        <w:rPr>
          <w:rFonts w:ascii="Museo Sans 300" w:hAnsi="Museo Sans 300" w:cs="Arial"/>
          <w:sz w:val="22"/>
          <w:szCs w:val="22"/>
        </w:rPr>
        <w:t xml:space="preserve">ondo. Dicho </w:t>
      </w:r>
      <w:r w:rsidR="009D14B9" w:rsidRPr="00DB5025">
        <w:rPr>
          <w:rFonts w:ascii="Museo Sans 300" w:hAnsi="Museo Sans 300" w:cs="Arial"/>
          <w:sz w:val="22"/>
          <w:szCs w:val="22"/>
        </w:rPr>
        <w:t>financiamiento</w:t>
      </w:r>
      <w:r w:rsidRPr="00DB5025">
        <w:rPr>
          <w:rFonts w:ascii="Museo Sans 300" w:hAnsi="Museo Sans 300" w:cs="Arial"/>
          <w:sz w:val="22"/>
          <w:szCs w:val="22"/>
        </w:rPr>
        <w:t xml:space="preserve"> deberá hacerse </w:t>
      </w:r>
      <w:r w:rsidR="007C3903" w:rsidRPr="00DB5025">
        <w:rPr>
          <w:rFonts w:ascii="Museo Sans 300" w:hAnsi="Museo Sans 300" w:cs="Arial"/>
          <w:sz w:val="22"/>
          <w:szCs w:val="22"/>
        </w:rPr>
        <w:t>en el mejor</w:t>
      </w:r>
      <w:r w:rsidRPr="00DB5025">
        <w:rPr>
          <w:rFonts w:ascii="Museo Sans 300" w:hAnsi="Museo Sans 300" w:cs="Arial"/>
          <w:sz w:val="22"/>
          <w:szCs w:val="22"/>
        </w:rPr>
        <w:t xml:space="preserve"> interés de los Tenedores de Valores y </w:t>
      </w:r>
      <w:r w:rsidR="001F6A00" w:rsidRPr="00DB5025">
        <w:rPr>
          <w:rFonts w:ascii="Museo Sans 300" w:hAnsi="Museo Sans 300" w:cs="Arial"/>
          <w:sz w:val="22"/>
          <w:szCs w:val="22"/>
        </w:rPr>
        <w:t xml:space="preserve">su </w:t>
      </w:r>
      <w:r w:rsidR="008C72A5" w:rsidRPr="00DB5025">
        <w:rPr>
          <w:rFonts w:ascii="Museo Sans 300" w:hAnsi="Museo Sans 300" w:cs="Arial"/>
          <w:sz w:val="22"/>
          <w:szCs w:val="22"/>
        </w:rPr>
        <w:t xml:space="preserve">plazo </w:t>
      </w:r>
      <w:r w:rsidR="001F6A00" w:rsidRPr="00DB5025">
        <w:rPr>
          <w:rFonts w:ascii="Museo Sans 300" w:hAnsi="Museo Sans 300" w:cs="Arial"/>
          <w:sz w:val="22"/>
          <w:szCs w:val="22"/>
        </w:rPr>
        <w:t xml:space="preserve">no deberá exceder al plazo </w:t>
      </w:r>
      <w:r w:rsidR="008C72A5" w:rsidRPr="00DB5025">
        <w:rPr>
          <w:rFonts w:ascii="Museo Sans 300" w:hAnsi="Museo Sans 300" w:cs="Arial"/>
          <w:sz w:val="22"/>
          <w:szCs w:val="22"/>
        </w:rPr>
        <w:t xml:space="preserve">de emisión de </w:t>
      </w:r>
      <w:r w:rsidR="001F6A00" w:rsidRPr="00DB5025">
        <w:rPr>
          <w:rFonts w:ascii="Museo Sans 300" w:hAnsi="Museo Sans 300" w:cs="Arial"/>
          <w:sz w:val="22"/>
          <w:szCs w:val="22"/>
        </w:rPr>
        <w:t>los valores de t</w:t>
      </w:r>
      <w:r w:rsidR="008C72A5" w:rsidRPr="00DB5025">
        <w:rPr>
          <w:rFonts w:ascii="Museo Sans 300" w:hAnsi="Museo Sans 300" w:cs="Arial"/>
          <w:sz w:val="22"/>
          <w:szCs w:val="22"/>
        </w:rPr>
        <w:t>itularización</w:t>
      </w:r>
      <w:r w:rsidRPr="00DB5025">
        <w:rPr>
          <w:rFonts w:ascii="Museo Sans 300" w:hAnsi="Museo Sans 300"/>
          <w:sz w:val="22"/>
          <w:szCs w:val="22"/>
        </w:rPr>
        <w:t>;</w:t>
      </w:r>
    </w:p>
    <w:p w14:paraId="7DEBBB6A" w14:textId="77777777" w:rsidR="0096000A" w:rsidRPr="00DB5025" w:rsidRDefault="0096000A" w:rsidP="00D71F8A">
      <w:pPr>
        <w:pStyle w:val="CM20"/>
        <w:numPr>
          <w:ilvl w:val="0"/>
          <w:numId w:val="19"/>
        </w:numPr>
        <w:spacing w:line="246" w:lineRule="atLeast"/>
        <w:ind w:left="425" w:hanging="425"/>
        <w:jc w:val="both"/>
        <w:rPr>
          <w:rFonts w:ascii="Museo Sans 300" w:hAnsi="Museo Sans 300"/>
          <w:sz w:val="22"/>
          <w:szCs w:val="22"/>
        </w:rPr>
      </w:pPr>
      <w:r w:rsidRPr="00DB5025">
        <w:rPr>
          <w:rFonts w:ascii="Museo Sans 300" w:hAnsi="Museo Sans 300" w:cs="Arial"/>
          <w:sz w:val="22"/>
          <w:szCs w:val="22"/>
        </w:rPr>
        <w:t>Que en el</w:t>
      </w:r>
      <w:r w:rsidRPr="00DB5025">
        <w:rPr>
          <w:rFonts w:ascii="Museo Sans 300" w:hAnsi="Museo Sans 300"/>
          <w:sz w:val="22"/>
          <w:szCs w:val="22"/>
        </w:rPr>
        <w:t xml:space="preserve"> Contrato de Titularización se establezcan las situaciones en que la Junta General Extraordinaria de Tenedores de Valores pueda autorizar que el Fondo de Titularización adquiera financiamiento, transfiera o dé en garantía los </w:t>
      </w:r>
      <w:r w:rsidR="005B0678" w:rsidRPr="00DB5025">
        <w:rPr>
          <w:rFonts w:ascii="Museo Sans 300" w:hAnsi="Museo Sans 300"/>
          <w:sz w:val="22"/>
          <w:szCs w:val="22"/>
        </w:rPr>
        <w:t>bienes inmuebles</w:t>
      </w:r>
      <w:r w:rsidRPr="00DB5025">
        <w:rPr>
          <w:rFonts w:ascii="Museo Sans 300" w:hAnsi="Museo Sans 300"/>
          <w:sz w:val="22"/>
          <w:szCs w:val="22"/>
        </w:rPr>
        <w:t xml:space="preserve"> del referido Fondo;</w:t>
      </w:r>
    </w:p>
    <w:p w14:paraId="7DEBBB6B" w14:textId="77777777" w:rsidR="00175E08" w:rsidRPr="00DB5025" w:rsidRDefault="00175E08" w:rsidP="00D71F8A">
      <w:pPr>
        <w:pStyle w:val="CM20"/>
        <w:numPr>
          <w:ilvl w:val="0"/>
          <w:numId w:val="19"/>
        </w:numPr>
        <w:spacing w:line="246" w:lineRule="atLeast"/>
        <w:ind w:left="425" w:hanging="425"/>
        <w:jc w:val="both"/>
        <w:rPr>
          <w:rFonts w:ascii="Museo Sans 300" w:hAnsi="Museo Sans 300"/>
          <w:b/>
          <w:sz w:val="22"/>
          <w:szCs w:val="22"/>
        </w:rPr>
      </w:pPr>
      <w:r w:rsidRPr="00DB5025">
        <w:rPr>
          <w:rFonts w:ascii="Museo Sans 300" w:hAnsi="Museo Sans 300"/>
          <w:sz w:val="22"/>
          <w:szCs w:val="22"/>
        </w:rPr>
        <w:t xml:space="preserve">Que los créditos correspondientes al </w:t>
      </w:r>
      <w:r w:rsidR="009D14B9" w:rsidRPr="00DB5025">
        <w:rPr>
          <w:rFonts w:ascii="Museo Sans 300" w:hAnsi="Museo Sans 300"/>
          <w:sz w:val="22"/>
          <w:szCs w:val="22"/>
        </w:rPr>
        <w:t>financiamiento</w:t>
      </w:r>
      <w:r w:rsidRPr="00DB5025">
        <w:rPr>
          <w:rFonts w:ascii="Museo Sans 300" w:hAnsi="Museo Sans 300"/>
          <w:sz w:val="22"/>
          <w:szCs w:val="22"/>
        </w:rPr>
        <w:t xml:space="preserve">, se adquieran conforme a las condiciones y tasas de mercado. En el caso que el </w:t>
      </w:r>
      <w:r w:rsidR="00BA6088" w:rsidRPr="00DB5025">
        <w:rPr>
          <w:rFonts w:ascii="Museo Sans 300" w:hAnsi="Museo Sans 300"/>
          <w:sz w:val="22"/>
          <w:szCs w:val="22"/>
        </w:rPr>
        <w:t>financiamiento</w:t>
      </w:r>
      <w:r w:rsidRPr="00DB5025">
        <w:rPr>
          <w:rFonts w:ascii="Museo Sans 300" w:hAnsi="Museo Sans 300"/>
          <w:sz w:val="22"/>
          <w:szCs w:val="22"/>
        </w:rPr>
        <w:t xml:space="preserve"> sea otorgado por una entidad vinculada a la </w:t>
      </w:r>
      <w:proofErr w:type="spellStart"/>
      <w:r w:rsidRPr="00DB5025">
        <w:rPr>
          <w:rFonts w:ascii="Museo Sans 300" w:hAnsi="Museo Sans 300"/>
          <w:sz w:val="22"/>
          <w:szCs w:val="22"/>
        </w:rPr>
        <w:t>Titularizadora</w:t>
      </w:r>
      <w:proofErr w:type="spellEnd"/>
      <w:r w:rsidRPr="00DB5025">
        <w:rPr>
          <w:rFonts w:ascii="Museo Sans 300" w:hAnsi="Museo Sans 300"/>
          <w:sz w:val="22"/>
          <w:szCs w:val="22"/>
        </w:rPr>
        <w:t xml:space="preserve"> o a la </w:t>
      </w:r>
      <w:r w:rsidR="008248D3" w:rsidRPr="00DB5025">
        <w:rPr>
          <w:rFonts w:ascii="Museo Sans 300" w:hAnsi="Museo Sans 300"/>
          <w:sz w:val="22"/>
          <w:szCs w:val="22"/>
        </w:rPr>
        <w:t xml:space="preserve">empresa </w:t>
      </w:r>
      <w:r w:rsidRPr="00DB5025">
        <w:rPr>
          <w:rFonts w:ascii="Museo Sans 300" w:hAnsi="Museo Sans 300"/>
          <w:sz w:val="22"/>
          <w:szCs w:val="22"/>
        </w:rPr>
        <w:t xml:space="preserve">constructora se exigirá además un informe sobre las condiciones de otorgamiento del referido </w:t>
      </w:r>
      <w:r w:rsidR="00BA6088" w:rsidRPr="00DB5025">
        <w:rPr>
          <w:rFonts w:ascii="Museo Sans 300" w:hAnsi="Museo Sans 300"/>
          <w:sz w:val="22"/>
          <w:szCs w:val="22"/>
        </w:rPr>
        <w:t>financiamiento</w:t>
      </w:r>
      <w:r w:rsidR="007C3903" w:rsidRPr="00DB5025">
        <w:rPr>
          <w:rFonts w:ascii="Museo Sans 300" w:hAnsi="Museo Sans 300"/>
          <w:sz w:val="22"/>
          <w:szCs w:val="22"/>
        </w:rPr>
        <w:t xml:space="preserve"> considerando como mínimo, el plazo, </w:t>
      </w:r>
      <w:r w:rsidR="00BA6088" w:rsidRPr="00DB5025">
        <w:rPr>
          <w:rFonts w:ascii="Museo Sans 300" w:hAnsi="Museo Sans 300"/>
          <w:sz w:val="22"/>
          <w:szCs w:val="22"/>
        </w:rPr>
        <w:t xml:space="preserve">el </w:t>
      </w:r>
      <w:r w:rsidR="007C3903" w:rsidRPr="00DB5025">
        <w:rPr>
          <w:rFonts w:ascii="Museo Sans 300" w:hAnsi="Museo Sans 300"/>
          <w:sz w:val="22"/>
          <w:szCs w:val="22"/>
        </w:rPr>
        <w:t xml:space="preserve">monto, </w:t>
      </w:r>
      <w:r w:rsidR="00BA6088" w:rsidRPr="00DB5025">
        <w:rPr>
          <w:rFonts w:ascii="Museo Sans 300" w:hAnsi="Museo Sans 300"/>
          <w:sz w:val="22"/>
          <w:szCs w:val="22"/>
        </w:rPr>
        <w:t xml:space="preserve">la </w:t>
      </w:r>
      <w:r w:rsidR="007C3903" w:rsidRPr="00DB5025">
        <w:rPr>
          <w:rFonts w:ascii="Museo Sans 300" w:hAnsi="Museo Sans 300"/>
          <w:sz w:val="22"/>
          <w:szCs w:val="22"/>
        </w:rPr>
        <w:t>tasa de interés</w:t>
      </w:r>
      <w:r w:rsidR="00BA6088" w:rsidRPr="00DB5025">
        <w:rPr>
          <w:rFonts w:ascii="Museo Sans 300" w:hAnsi="Museo Sans 300"/>
          <w:sz w:val="22"/>
          <w:szCs w:val="22"/>
        </w:rPr>
        <w:t xml:space="preserve"> pactada la cual no podrá ser más onerosa que la vigente en el mercado</w:t>
      </w:r>
      <w:r w:rsidR="007C3903" w:rsidRPr="00DB5025">
        <w:rPr>
          <w:rFonts w:ascii="Museo Sans 300" w:hAnsi="Museo Sans 300"/>
          <w:sz w:val="22"/>
          <w:szCs w:val="22"/>
        </w:rPr>
        <w:t>, periodicidad de</w:t>
      </w:r>
      <w:r w:rsidR="00BA6088" w:rsidRPr="00DB5025">
        <w:rPr>
          <w:rFonts w:ascii="Museo Sans 300" w:hAnsi="Museo Sans 300"/>
          <w:sz w:val="22"/>
          <w:szCs w:val="22"/>
        </w:rPr>
        <w:t>l</w:t>
      </w:r>
      <w:r w:rsidR="007C3903" w:rsidRPr="00DB5025">
        <w:rPr>
          <w:rFonts w:ascii="Museo Sans 300" w:hAnsi="Museo Sans 300"/>
          <w:sz w:val="22"/>
          <w:szCs w:val="22"/>
        </w:rPr>
        <w:t xml:space="preserve"> pago, </w:t>
      </w:r>
      <w:r w:rsidR="00BA6088" w:rsidRPr="00DB5025">
        <w:rPr>
          <w:rFonts w:ascii="Museo Sans 300" w:hAnsi="Museo Sans 300"/>
          <w:sz w:val="22"/>
          <w:szCs w:val="22"/>
        </w:rPr>
        <w:t xml:space="preserve">garantías otorgadas, </w:t>
      </w:r>
      <w:r w:rsidR="007C3903" w:rsidRPr="00DB5025">
        <w:rPr>
          <w:rFonts w:ascii="Museo Sans 300" w:hAnsi="Museo Sans 300"/>
          <w:sz w:val="22"/>
          <w:szCs w:val="22"/>
        </w:rPr>
        <w:t>entre otros</w:t>
      </w:r>
      <w:r w:rsidRPr="00DB5025">
        <w:rPr>
          <w:rFonts w:ascii="Museo Sans 300" w:hAnsi="Museo Sans 300"/>
          <w:sz w:val="22"/>
          <w:szCs w:val="22"/>
        </w:rPr>
        <w:t>; y</w:t>
      </w:r>
    </w:p>
    <w:p w14:paraId="7DEBBB6C" w14:textId="77777777" w:rsidR="00175E08" w:rsidRPr="00DB5025" w:rsidRDefault="00175E08" w:rsidP="00D71F8A">
      <w:pPr>
        <w:pStyle w:val="CM20"/>
        <w:numPr>
          <w:ilvl w:val="0"/>
          <w:numId w:val="19"/>
        </w:numPr>
        <w:spacing w:line="246" w:lineRule="atLeast"/>
        <w:ind w:left="425" w:hanging="425"/>
        <w:jc w:val="both"/>
        <w:rPr>
          <w:rFonts w:ascii="Museo Sans 300" w:hAnsi="Museo Sans 300"/>
          <w:sz w:val="22"/>
          <w:szCs w:val="22"/>
        </w:rPr>
      </w:pPr>
      <w:r w:rsidRPr="00DB5025">
        <w:rPr>
          <w:rFonts w:ascii="Museo Sans 300" w:hAnsi="Museo Sans 300"/>
          <w:sz w:val="22"/>
          <w:szCs w:val="22"/>
        </w:rPr>
        <w:t xml:space="preserve">Solamente podrán participar en el otorgamiento de esta clase de </w:t>
      </w:r>
      <w:r w:rsidR="009D14B9" w:rsidRPr="00DB5025">
        <w:rPr>
          <w:rFonts w:ascii="Museo Sans 300" w:hAnsi="Museo Sans 300"/>
          <w:sz w:val="22"/>
          <w:szCs w:val="22"/>
        </w:rPr>
        <w:t>financiamiento</w:t>
      </w:r>
      <w:r w:rsidRPr="00DB5025">
        <w:rPr>
          <w:rFonts w:ascii="Museo Sans 300" w:hAnsi="Museo Sans 300"/>
          <w:sz w:val="22"/>
          <w:szCs w:val="22"/>
        </w:rPr>
        <w:t xml:space="preserve">, las instituciones bancarias o de crédito legalmente autorizadas </w:t>
      </w:r>
      <w:r w:rsidR="008248D3" w:rsidRPr="00DB5025">
        <w:rPr>
          <w:rFonts w:ascii="Museo Sans 300" w:hAnsi="Museo Sans 300"/>
          <w:sz w:val="22"/>
          <w:szCs w:val="22"/>
        </w:rPr>
        <w:t xml:space="preserve">por la autoridad competente </w:t>
      </w:r>
      <w:r w:rsidRPr="00DB5025">
        <w:rPr>
          <w:rFonts w:ascii="Museo Sans 300" w:hAnsi="Museo Sans 300"/>
          <w:sz w:val="22"/>
          <w:szCs w:val="22"/>
        </w:rPr>
        <w:t>para realizar operaciones activas en El Salvador, o por la autoridad Estatal competente para dicho efecto, cuando sea una institución extranjera.</w:t>
      </w:r>
    </w:p>
    <w:p w14:paraId="7DEBBB6D" w14:textId="77777777" w:rsidR="000378EF" w:rsidRPr="00DB5025" w:rsidRDefault="000378EF" w:rsidP="000378EF">
      <w:pPr>
        <w:rPr>
          <w:rFonts w:ascii="Museo Sans 300" w:hAnsi="Museo Sans 300"/>
          <w:lang w:val="es-ES" w:eastAsia="es-ES"/>
        </w:rPr>
      </w:pPr>
    </w:p>
    <w:p w14:paraId="7DEBBB6E" w14:textId="77777777" w:rsidR="006F2800" w:rsidRPr="00DB5025" w:rsidRDefault="00555B65" w:rsidP="003366A5">
      <w:pPr>
        <w:pStyle w:val="Prrafodelista"/>
        <w:rPr>
          <w:rFonts w:ascii="Museo Sans 300" w:hAnsi="Museo Sans 300"/>
          <w:b/>
          <w:lang w:val="es-MX"/>
        </w:rPr>
      </w:pPr>
      <w:r w:rsidRPr="00DB5025">
        <w:rPr>
          <w:rFonts w:ascii="Museo Sans 300" w:hAnsi="Museo Sans 300"/>
          <w:b/>
          <w:lang w:val="es-MX"/>
        </w:rPr>
        <w:t>Promoción y divulgación</w:t>
      </w:r>
    </w:p>
    <w:p w14:paraId="7DEBBB6F" w14:textId="77777777" w:rsidR="0076566D" w:rsidRPr="00DB5025" w:rsidRDefault="00EE515A" w:rsidP="002629EC">
      <w:pPr>
        <w:pStyle w:val="Prrafodelista"/>
        <w:widowControl/>
        <w:numPr>
          <w:ilvl w:val="0"/>
          <w:numId w:val="2"/>
        </w:numPr>
        <w:tabs>
          <w:tab w:val="clear" w:pos="644"/>
          <w:tab w:val="left" w:pos="709"/>
          <w:tab w:val="left" w:pos="993"/>
        </w:tabs>
        <w:autoSpaceDE w:val="0"/>
        <w:autoSpaceDN w:val="0"/>
        <w:adjustRightInd w:val="0"/>
        <w:ind w:left="0" w:firstLine="0"/>
        <w:jc w:val="both"/>
        <w:rPr>
          <w:rFonts w:ascii="Museo Sans 300" w:hAnsi="Museo Sans 300"/>
          <w:lang w:val="es-MX"/>
        </w:rPr>
      </w:pPr>
      <w:r w:rsidRPr="00DB5025">
        <w:rPr>
          <w:rFonts w:ascii="Museo Sans 300" w:hAnsi="Museo Sans 300" w:cs="Arial"/>
          <w:lang w:val="es-PE"/>
        </w:rPr>
        <w:t>En</w:t>
      </w:r>
      <w:r w:rsidRPr="00DB5025">
        <w:rPr>
          <w:rFonts w:ascii="Museo Sans 300" w:hAnsi="Museo Sans 300"/>
          <w:lang w:val="es-MX"/>
        </w:rPr>
        <w:t xml:space="preserve"> la divulgación de información y publicidad que realice </w:t>
      </w:r>
      <w:r w:rsidR="007C3903" w:rsidRPr="00DB5025">
        <w:rPr>
          <w:rFonts w:ascii="Museo Sans 300" w:hAnsi="Museo Sans 300"/>
          <w:lang w:val="es-MX"/>
        </w:rPr>
        <w:t xml:space="preserve">la </w:t>
      </w:r>
      <w:proofErr w:type="spellStart"/>
      <w:r w:rsidR="007C3903" w:rsidRPr="00DB5025">
        <w:rPr>
          <w:rFonts w:ascii="Museo Sans 300" w:hAnsi="Museo Sans 300"/>
          <w:lang w:val="es-MX"/>
        </w:rPr>
        <w:t>Titularizadora</w:t>
      </w:r>
      <w:proofErr w:type="spellEnd"/>
      <w:r w:rsidR="00F71409" w:rsidRPr="00DB5025">
        <w:rPr>
          <w:rFonts w:ascii="Museo Sans 300" w:hAnsi="Museo Sans 300"/>
          <w:lang w:val="es-MX"/>
        </w:rPr>
        <w:t xml:space="preserve"> respecto</w:t>
      </w:r>
      <w:r w:rsidR="007C3903" w:rsidRPr="00DB5025">
        <w:rPr>
          <w:rFonts w:ascii="Museo Sans 300" w:hAnsi="Museo Sans 300"/>
          <w:lang w:val="es-MX"/>
        </w:rPr>
        <w:t xml:space="preserve"> </w:t>
      </w:r>
      <w:r w:rsidRPr="00DB5025">
        <w:rPr>
          <w:rFonts w:ascii="Museo Sans 300" w:hAnsi="Museo Sans 300"/>
          <w:lang w:val="es-MX"/>
        </w:rPr>
        <w:t xml:space="preserve">del Fondo de </w:t>
      </w:r>
      <w:r w:rsidR="00AA17DA" w:rsidRPr="00DB5025">
        <w:rPr>
          <w:rFonts w:ascii="Museo Sans 300" w:hAnsi="Museo Sans 300"/>
          <w:lang w:val="es-MX"/>
        </w:rPr>
        <w:t xml:space="preserve">Titularización </w:t>
      </w:r>
      <w:r w:rsidR="00E10524" w:rsidRPr="00DB5025">
        <w:rPr>
          <w:rFonts w:ascii="Museo Sans 300" w:hAnsi="Museo Sans 300"/>
          <w:lang w:val="es-MX"/>
        </w:rPr>
        <w:t>de Inmuebles</w:t>
      </w:r>
      <w:r w:rsidRPr="00DB5025">
        <w:rPr>
          <w:rFonts w:ascii="Museo Sans 300" w:hAnsi="Museo Sans 300"/>
          <w:lang w:val="es-MX"/>
        </w:rPr>
        <w:t xml:space="preserve">, será responsabilidad de la </w:t>
      </w:r>
      <w:r w:rsidR="00D95F4C" w:rsidRPr="00DB5025">
        <w:rPr>
          <w:rFonts w:ascii="Museo Sans 300" w:hAnsi="Museo Sans 300"/>
          <w:lang w:val="es-MX"/>
        </w:rPr>
        <w:t>misma</w:t>
      </w:r>
      <w:r w:rsidR="00AA17DA" w:rsidRPr="00DB5025">
        <w:rPr>
          <w:rFonts w:ascii="Museo Sans 300" w:hAnsi="Museo Sans 300"/>
          <w:lang w:val="es-MX"/>
        </w:rPr>
        <w:t>,</w:t>
      </w:r>
      <w:r w:rsidRPr="00DB5025">
        <w:rPr>
          <w:rFonts w:ascii="Museo Sans 300" w:hAnsi="Museo Sans 300"/>
          <w:lang w:val="es-MX"/>
        </w:rPr>
        <w:t xml:space="preserve"> </w:t>
      </w:r>
      <w:r w:rsidR="00E10524" w:rsidRPr="00DB5025">
        <w:rPr>
          <w:rFonts w:ascii="Museo Sans 300" w:hAnsi="Museo Sans 300"/>
          <w:lang w:val="es-MX"/>
        </w:rPr>
        <w:t>asegurarse que el nombre de dicho Fondo no induzca a error o confusión a los inversionista</w:t>
      </w:r>
      <w:r w:rsidR="007C3903" w:rsidRPr="00DB5025">
        <w:rPr>
          <w:rFonts w:ascii="Museo Sans 300" w:hAnsi="Museo Sans 300"/>
          <w:lang w:val="es-MX"/>
        </w:rPr>
        <w:t>s</w:t>
      </w:r>
      <w:r w:rsidR="001B03D9" w:rsidRPr="00DB5025">
        <w:rPr>
          <w:rFonts w:ascii="Museo Sans 300" w:hAnsi="Museo Sans 300"/>
          <w:lang w:val="es-MX"/>
        </w:rPr>
        <w:t xml:space="preserve"> y la misma deberá </w:t>
      </w:r>
      <w:r w:rsidR="001B03D9" w:rsidRPr="00DB5025">
        <w:rPr>
          <w:rFonts w:ascii="Museo Sans 300" w:eastAsia="Tahoma" w:hAnsi="Museo Sans 300" w:cs="Arial"/>
          <w:bCs/>
        </w:rPr>
        <w:t xml:space="preserve">ser clara, veraz, completa, </w:t>
      </w:r>
      <w:r w:rsidR="00717778" w:rsidRPr="00DB5025">
        <w:rPr>
          <w:rFonts w:ascii="Museo Sans 300" w:eastAsia="Tahoma" w:hAnsi="Museo Sans 300" w:cs="Arial"/>
          <w:bCs/>
        </w:rPr>
        <w:t>suficiente,</w:t>
      </w:r>
      <w:r w:rsidR="001B03D9" w:rsidRPr="00DB5025">
        <w:rPr>
          <w:rFonts w:ascii="Museo Sans 300" w:eastAsia="Tahoma" w:hAnsi="Museo Sans 300" w:cs="Arial"/>
          <w:bCs/>
        </w:rPr>
        <w:t xml:space="preserve"> oportuna y</w:t>
      </w:r>
      <w:r w:rsidR="001B03D9" w:rsidRPr="00DB5025">
        <w:rPr>
          <w:rFonts w:ascii="Museo Sans 300" w:hAnsi="Museo Sans 300"/>
          <w:lang w:val="es-MX"/>
        </w:rPr>
        <w:t xml:space="preserve"> deberá ser congruente con</w:t>
      </w:r>
      <w:r w:rsidR="00E10524" w:rsidRPr="00DB5025">
        <w:rPr>
          <w:rFonts w:ascii="Museo Sans 300" w:hAnsi="Museo Sans 300"/>
          <w:lang w:val="es-MX"/>
        </w:rPr>
        <w:t xml:space="preserve"> la</w:t>
      </w:r>
      <w:r w:rsidR="001B03D9" w:rsidRPr="00DB5025">
        <w:rPr>
          <w:rFonts w:ascii="Museo Sans 300" w:hAnsi="Museo Sans 300"/>
          <w:lang w:val="es-MX"/>
        </w:rPr>
        <w:t xml:space="preserve">s características y </w:t>
      </w:r>
      <w:r w:rsidR="00E10524" w:rsidRPr="00DB5025">
        <w:rPr>
          <w:rFonts w:ascii="Museo Sans 300" w:hAnsi="Museo Sans 300"/>
          <w:lang w:val="es-MX"/>
        </w:rPr>
        <w:t>naturaleza de los valores que serán emitidos</w:t>
      </w:r>
      <w:r w:rsidRPr="00DB5025">
        <w:rPr>
          <w:rFonts w:ascii="Museo Sans 300" w:hAnsi="Museo Sans 300"/>
          <w:lang w:val="es-MX"/>
        </w:rPr>
        <w:t>.</w:t>
      </w:r>
      <w:r w:rsidR="001B03D9" w:rsidRPr="00DB5025">
        <w:rPr>
          <w:rFonts w:ascii="Museo Sans 300" w:eastAsia="Tahoma" w:hAnsi="Museo Sans 300" w:cs="Arial"/>
          <w:bCs/>
        </w:rPr>
        <w:t xml:space="preserve"> </w:t>
      </w:r>
    </w:p>
    <w:p w14:paraId="7DEBBB72" w14:textId="77777777" w:rsidR="00DC4FB7" w:rsidRPr="00DB5025" w:rsidRDefault="00DC4FB7" w:rsidP="00165AA0">
      <w:pPr>
        <w:pStyle w:val="Prrafodelista"/>
        <w:widowControl/>
        <w:tabs>
          <w:tab w:val="left" w:pos="709"/>
        </w:tabs>
        <w:autoSpaceDE w:val="0"/>
        <w:autoSpaceDN w:val="0"/>
        <w:adjustRightInd w:val="0"/>
        <w:jc w:val="both"/>
        <w:rPr>
          <w:rFonts w:ascii="Museo Sans 300" w:hAnsi="Museo Sans 300"/>
          <w:lang w:val="es-MX"/>
        </w:rPr>
      </w:pPr>
    </w:p>
    <w:p w14:paraId="7DEBBB73" w14:textId="1899526B" w:rsidR="00D71043" w:rsidRPr="00DB5025" w:rsidRDefault="00D71043" w:rsidP="00D71043">
      <w:pPr>
        <w:pStyle w:val="Default"/>
        <w:jc w:val="both"/>
        <w:rPr>
          <w:rFonts w:ascii="Museo Sans 300" w:eastAsia="Times New Roman" w:hAnsi="Museo Sans 300" w:cs="Times New Roman"/>
          <w:color w:val="auto"/>
          <w:sz w:val="22"/>
          <w:szCs w:val="22"/>
        </w:rPr>
      </w:pPr>
      <w:r w:rsidRPr="00DB5025">
        <w:rPr>
          <w:rFonts w:ascii="Museo Sans 300" w:hAnsi="Museo Sans 300"/>
          <w:b/>
          <w:color w:val="auto"/>
          <w:sz w:val="22"/>
          <w:szCs w:val="22"/>
        </w:rPr>
        <w:t xml:space="preserve">Venta de los </w:t>
      </w:r>
      <w:r w:rsidR="00B970F6" w:rsidRPr="00DB5025">
        <w:rPr>
          <w:rFonts w:ascii="Museo Sans 300" w:hAnsi="Museo Sans 300"/>
          <w:b/>
          <w:color w:val="auto"/>
          <w:sz w:val="22"/>
          <w:szCs w:val="22"/>
        </w:rPr>
        <w:t xml:space="preserve">bienes </w:t>
      </w:r>
      <w:r w:rsidRPr="00DB5025">
        <w:rPr>
          <w:rFonts w:ascii="Museo Sans 300" w:hAnsi="Museo Sans 300"/>
          <w:b/>
          <w:color w:val="auto"/>
          <w:sz w:val="22"/>
          <w:szCs w:val="22"/>
        </w:rPr>
        <w:t xml:space="preserve">inmuebles </w:t>
      </w:r>
    </w:p>
    <w:p w14:paraId="7DEBBB74" w14:textId="77777777" w:rsidR="00DC4FB7" w:rsidRPr="00DB5025" w:rsidRDefault="00DC4FB7" w:rsidP="002629EC">
      <w:pPr>
        <w:pStyle w:val="Prrafodelista"/>
        <w:widowControl/>
        <w:numPr>
          <w:ilvl w:val="0"/>
          <w:numId w:val="2"/>
        </w:numPr>
        <w:tabs>
          <w:tab w:val="clear" w:pos="644"/>
          <w:tab w:val="left" w:pos="709"/>
          <w:tab w:val="left" w:pos="993"/>
        </w:tabs>
        <w:autoSpaceDE w:val="0"/>
        <w:autoSpaceDN w:val="0"/>
        <w:adjustRightInd w:val="0"/>
        <w:spacing w:after="120"/>
        <w:ind w:left="0" w:firstLine="0"/>
        <w:jc w:val="both"/>
        <w:rPr>
          <w:rFonts w:ascii="Museo Sans 300" w:hAnsi="Museo Sans 300"/>
        </w:rPr>
      </w:pPr>
      <w:r w:rsidRPr="00DB5025">
        <w:rPr>
          <w:rFonts w:ascii="Museo Sans 300" w:hAnsi="Museo Sans 300"/>
        </w:rPr>
        <w:t xml:space="preserve">De acuerdo a las condiciones establecidas en el Contrato de Titularización, la </w:t>
      </w:r>
      <w:proofErr w:type="spellStart"/>
      <w:r w:rsidRPr="00DB5025">
        <w:rPr>
          <w:rFonts w:ascii="Museo Sans 300" w:hAnsi="Museo Sans 300"/>
        </w:rPr>
        <w:t>Titularizadora</w:t>
      </w:r>
      <w:proofErr w:type="spellEnd"/>
      <w:r w:rsidRPr="00DB5025">
        <w:rPr>
          <w:rFonts w:ascii="Museo Sans 300" w:hAnsi="Museo Sans 300"/>
        </w:rPr>
        <w:t xml:space="preserve"> procederá a realizar la venta de bienes inmuebles considerando como mínimo, los aspectos siguientes:</w:t>
      </w:r>
    </w:p>
    <w:p w14:paraId="7DEBBB75" w14:textId="77777777" w:rsidR="00D71043" w:rsidRPr="00DB5025" w:rsidRDefault="00800096" w:rsidP="00467A72">
      <w:pPr>
        <w:pStyle w:val="Default"/>
        <w:numPr>
          <w:ilvl w:val="0"/>
          <w:numId w:val="11"/>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Condici</w:t>
      </w:r>
      <w:r w:rsidR="00D71043" w:rsidRPr="00DB5025">
        <w:rPr>
          <w:rFonts w:ascii="Museo Sans 300" w:hAnsi="Museo Sans 300"/>
          <w:color w:val="auto"/>
          <w:sz w:val="22"/>
          <w:szCs w:val="22"/>
        </w:rPr>
        <w:t>ón actual de</w:t>
      </w:r>
      <w:r w:rsidR="00DC4FB7" w:rsidRPr="00DB5025">
        <w:rPr>
          <w:rFonts w:ascii="Museo Sans 300" w:hAnsi="Museo Sans 300"/>
          <w:color w:val="auto"/>
          <w:sz w:val="22"/>
          <w:szCs w:val="22"/>
        </w:rPr>
        <w:t xml:space="preserve"> </w:t>
      </w:r>
      <w:r w:rsidR="00D71043" w:rsidRPr="00DB5025">
        <w:rPr>
          <w:rFonts w:ascii="Museo Sans 300" w:hAnsi="Museo Sans 300"/>
          <w:color w:val="auto"/>
          <w:sz w:val="22"/>
          <w:szCs w:val="22"/>
        </w:rPr>
        <w:t>l</w:t>
      </w:r>
      <w:r w:rsidR="00DC4FB7" w:rsidRPr="00DB5025">
        <w:rPr>
          <w:rFonts w:ascii="Museo Sans 300" w:hAnsi="Museo Sans 300"/>
          <w:color w:val="auto"/>
          <w:sz w:val="22"/>
          <w:szCs w:val="22"/>
        </w:rPr>
        <w:t>os</w:t>
      </w:r>
      <w:r w:rsidR="00D71043" w:rsidRPr="00DB5025">
        <w:rPr>
          <w:rFonts w:ascii="Museo Sans 300" w:hAnsi="Museo Sans 300"/>
          <w:color w:val="auto"/>
          <w:sz w:val="22"/>
          <w:szCs w:val="22"/>
        </w:rPr>
        <w:t xml:space="preserve"> </w:t>
      </w:r>
      <w:r w:rsidR="00DC4FB7" w:rsidRPr="00DB5025">
        <w:rPr>
          <w:rFonts w:ascii="Museo Sans 300" w:hAnsi="Museo Sans 300"/>
          <w:color w:val="auto"/>
          <w:sz w:val="22"/>
          <w:szCs w:val="22"/>
        </w:rPr>
        <w:t xml:space="preserve">bienes </w:t>
      </w:r>
      <w:r w:rsidR="00D71043" w:rsidRPr="00DB5025">
        <w:rPr>
          <w:rFonts w:ascii="Museo Sans 300" w:hAnsi="Museo Sans 300"/>
          <w:color w:val="auto"/>
          <w:sz w:val="22"/>
          <w:szCs w:val="22"/>
        </w:rPr>
        <w:t>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 detallando el estado de la infraestructura, situación de la demanda respecto a la competencia, entre otros</w:t>
      </w:r>
      <w:r w:rsidR="00D71043" w:rsidRPr="00DB5025">
        <w:rPr>
          <w:rFonts w:ascii="Museo Sans 300" w:hAnsi="Museo Sans 300"/>
          <w:color w:val="auto"/>
          <w:sz w:val="22"/>
          <w:szCs w:val="22"/>
        </w:rPr>
        <w:t>;</w:t>
      </w:r>
    </w:p>
    <w:p w14:paraId="7DEBBB76" w14:textId="77777777" w:rsidR="00D71043" w:rsidRPr="00DB5025" w:rsidRDefault="00D71043" w:rsidP="00467A72">
      <w:pPr>
        <w:pStyle w:val="Default"/>
        <w:numPr>
          <w:ilvl w:val="0"/>
          <w:numId w:val="11"/>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Costos asociados a la venta de</w:t>
      </w:r>
      <w:r w:rsidR="00DC4FB7"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C4FB7"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DC4FB7" w:rsidRPr="00DB5025">
        <w:rPr>
          <w:rFonts w:ascii="Museo Sans 300" w:hAnsi="Museo Sans 300"/>
          <w:color w:val="auto"/>
          <w:sz w:val="22"/>
          <w:szCs w:val="22"/>
        </w:rPr>
        <w:t xml:space="preserve">bienes </w:t>
      </w:r>
      <w:r w:rsidRPr="00DB5025">
        <w:rPr>
          <w:rFonts w:ascii="Museo Sans 300" w:hAnsi="Museo Sans 300"/>
          <w:color w:val="auto"/>
          <w:sz w:val="22"/>
          <w:szCs w:val="22"/>
        </w:rPr>
        <w:t>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 xml:space="preserve">; </w:t>
      </w:r>
    </w:p>
    <w:p w14:paraId="7DEBBB77" w14:textId="7A5F8ED1" w:rsidR="00D71043" w:rsidRPr="00DB5025" w:rsidRDefault="00D71043" w:rsidP="00467A72">
      <w:pPr>
        <w:pStyle w:val="Default"/>
        <w:numPr>
          <w:ilvl w:val="0"/>
          <w:numId w:val="11"/>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Valúo de</w:t>
      </w:r>
      <w:r w:rsidR="00DC4FB7"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C4FB7" w:rsidRPr="00DB5025">
        <w:rPr>
          <w:rFonts w:ascii="Museo Sans 300" w:hAnsi="Museo Sans 300"/>
          <w:color w:val="auto"/>
          <w:sz w:val="22"/>
          <w:szCs w:val="22"/>
        </w:rPr>
        <w:t>os</w:t>
      </w:r>
      <w:r w:rsidRPr="00DB5025">
        <w:rPr>
          <w:rFonts w:ascii="Museo Sans 300" w:hAnsi="Museo Sans 300"/>
          <w:color w:val="auto"/>
          <w:sz w:val="22"/>
          <w:szCs w:val="22"/>
        </w:rPr>
        <w:t xml:space="preserve"> 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 xml:space="preserve"> construido</w:t>
      </w:r>
      <w:r w:rsidR="00DC4FB7" w:rsidRPr="00DB5025">
        <w:rPr>
          <w:rFonts w:ascii="Museo Sans 300" w:hAnsi="Museo Sans 300"/>
          <w:color w:val="auto"/>
          <w:sz w:val="22"/>
          <w:szCs w:val="22"/>
        </w:rPr>
        <w:t>s</w:t>
      </w:r>
      <w:r w:rsidRPr="00DB5025">
        <w:rPr>
          <w:rFonts w:ascii="Museo Sans 300" w:hAnsi="Museo Sans 300"/>
          <w:color w:val="auto"/>
          <w:sz w:val="22"/>
          <w:szCs w:val="22"/>
        </w:rPr>
        <w:t xml:space="preserve">, observando lo establecido en </w:t>
      </w:r>
      <w:r w:rsidR="00994A94" w:rsidRPr="00DB5025">
        <w:rPr>
          <w:rFonts w:ascii="Museo Sans 300" w:hAnsi="Museo Sans 300"/>
          <w:color w:val="auto"/>
          <w:sz w:val="22"/>
          <w:szCs w:val="22"/>
        </w:rPr>
        <w:t>los</w:t>
      </w:r>
      <w:r w:rsidRPr="00DB5025">
        <w:rPr>
          <w:rFonts w:ascii="Museo Sans 300" w:hAnsi="Museo Sans 300"/>
          <w:color w:val="auto"/>
          <w:sz w:val="22"/>
          <w:szCs w:val="22"/>
        </w:rPr>
        <w:t xml:space="preserve"> artículo</w:t>
      </w:r>
      <w:r w:rsidR="00994A94" w:rsidRPr="00DB5025">
        <w:rPr>
          <w:rFonts w:ascii="Museo Sans 300" w:hAnsi="Museo Sans 300"/>
          <w:color w:val="auto"/>
          <w:sz w:val="22"/>
          <w:szCs w:val="22"/>
        </w:rPr>
        <w:t>s</w:t>
      </w:r>
      <w:r w:rsidRPr="00DB5025">
        <w:rPr>
          <w:rFonts w:ascii="Museo Sans 300" w:hAnsi="Museo Sans 300"/>
          <w:color w:val="auto"/>
          <w:sz w:val="22"/>
          <w:szCs w:val="22"/>
        </w:rPr>
        <w:t xml:space="preserve"> </w:t>
      </w:r>
      <w:r w:rsidR="00944750" w:rsidRPr="00DB5025">
        <w:rPr>
          <w:rFonts w:ascii="Museo Sans 300" w:hAnsi="Museo Sans 300"/>
          <w:color w:val="auto"/>
          <w:sz w:val="22"/>
          <w:szCs w:val="22"/>
        </w:rPr>
        <w:t>12, 13, 14 y 15</w:t>
      </w:r>
      <w:r w:rsidRPr="00DB5025">
        <w:rPr>
          <w:rFonts w:ascii="Museo Sans 300" w:hAnsi="Museo Sans 300"/>
          <w:color w:val="auto"/>
          <w:sz w:val="22"/>
          <w:szCs w:val="22"/>
        </w:rPr>
        <w:t xml:space="preserve">  de las presentes Normas; y</w:t>
      </w:r>
    </w:p>
    <w:p w14:paraId="7DEBBB78" w14:textId="77777777" w:rsidR="00D71043" w:rsidRPr="00DB5025" w:rsidRDefault="00D71043" w:rsidP="00467A72">
      <w:pPr>
        <w:pStyle w:val="Default"/>
        <w:numPr>
          <w:ilvl w:val="0"/>
          <w:numId w:val="11"/>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Precio de venta de</w:t>
      </w:r>
      <w:r w:rsidR="00DC4FB7"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C4FB7" w:rsidRPr="00DB5025">
        <w:rPr>
          <w:rFonts w:ascii="Museo Sans 300" w:hAnsi="Museo Sans 300"/>
          <w:color w:val="auto"/>
          <w:sz w:val="22"/>
          <w:szCs w:val="22"/>
        </w:rPr>
        <w:t>os bienes</w:t>
      </w:r>
      <w:r w:rsidRPr="00DB5025">
        <w:rPr>
          <w:rFonts w:ascii="Museo Sans 300" w:hAnsi="Museo Sans 300"/>
          <w:color w:val="auto"/>
          <w:sz w:val="22"/>
          <w:szCs w:val="22"/>
        </w:rPr>
        <w:t xml:space="preserve"> 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w:t>
      </w:r>
    </w:p>
    <w:p w14:paraId="6A590394" w14:textId="77777777" w:rsidR="00B8679D" w:rsidRDefault="00B8679D" w:rsidP="00D71043">
      <w:pPr>
        <w:pStyle w:val="Default"/>
        <w:widowControl w:val="0"/>
        <w:jc w:val="both"/>
        <w:rPr>
          <w:rFonts w:ascii="Museo Sans 300" w:hAnsi="Museo Sans 300"/>
          <w:color w:val="auto"/>
          <w:sz w:val="22"/>
          <w:szCs w:val="22"/>
        </w:rPr>
      </w:pPr>
    </w:p>
    <w:p w14:paraId="7DEBBB7A" w14:textId="578026B0" w:rsidR="00D71043" w:rsidRPr="00DB5025" w:rsidRDefault="00D71043" w:rsidP="00D71043">
      <w:pPr>
        <w:pStyle w:val="Default"/>
        <w:widowControl w:val="0"/>
        <w:jc w:val="both"/>
        <w:rPr>
          <w:rFonts w:ascii="Museo Sans 300" w:hAnsi="Museo Sans 300"/>
          <w:color w:val="auto"/>
          <w:sz w:val="22"/>
          <w:szCs w:val="22"/>
        </w:rPr>
      </w:pPr>
      <w:r w:rsidRPr="00DB5025">
        <w:rPr>
          <w:rFonts w:ascii="Museo Sans 300" w:hAnsi="Museo Sans 300"/>
          <w:color w:val="auto"/>
          <w:sz w:val="22"/>
          <w:szCs w:val="22"/>
        </w:rPr>
        <w:t xml:space="preserve">La </w:t>
      </w:r>
      <w:proofErr w:type="spellStart"/>
      <w:r w:rsidRPr="00DB5025">
        <w:rPr>
          <w:rFonts w:ascii="Museo Sans 300" w:hAnsi="Museo Sans 300"/>
          <w:color w:val="auto"/>
          <w:sz w:val="22"/>
          <w:szCs w:val="22"/>
        </w:rPr>
        <w:t>Titularizadora</w:t>
      </w:r>
      <w:proofErr w:type="spellEnd"/>
      <w:r w:rsidRPr="00DB5025">
        <w:rPr>
          <w:rFonts w:ascii="Museo Sans 300" w:hAnsi="Museo Sans 300"/>
          <w:color w:val="auto"/>
          <w:sz w:val="22"/>
          <w:szCs w:val="22"/>
        </w:rPr>
        <w:t xml:space="preserve"> tomará como referencia el valúo para la venta de</w:t>
      </w:r>
      <w:r w:rsidR="00DC4FB7"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C4FB7"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DC4FB7" w:rsidRPr="00DB5025">
        <w:rPr>
          <w:rFonts w:ascii="Museo Sans 300" w:hAnsi="Museo Sans 300"/>
          <w:color w:val="auto"/>
          <w:sz w:val="22"/>
          <w:szCs w:val="22"/>
        </w:rPr>
        <w:t xml:space="preserve">bienes </w:t>
      </w:r>
      <w:r w:rsidRPr="00DB5025">
        <w:rPr>
          <w:rFonts w:ascii="Museo Sans 300" w:hAnsi="Museo Sans 300"/>
          <w:color w:val="auto"/>
          <w:sz w:val="22"/>
          <w:szCs w:val="22"/>
        </w:rPr>
        <w:t>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 xml:space="preserve"> y le corresponderá a la Junta </w:t>
      </w:r>
      <w:r w:rsidR="001B41A4" w:rsidRPr="00DB5025">
        <w:rPr>
          <w:rFonts w:ascii="Museo Sans 300" w:hAnsi="Museo Sans 300"/>
          <w:color w:val="auto"/>
          <w:sz w:val="22"/>
          <w:szCs w:val="22"/>
        </w:rPr>
        <w:t xml:space="preserve">General </w:t>
      </w:r>
      <w:r w:rsidR="00DC4FB7" w:rsidRPr="00DB5025">
        <w:rPr>
          <w:rFonts w:ascii="Museo Sans 300" w:hAnsi="Museo Sans 300"/>
          <w:color w:val="auto"/>
          <w:sz w:val="22"/>
          <w:szCs w:val="22"/>
        </w:rPr>
        <w:t xml:space="preserve">Extraordinaria de Tenedores de Valores, </w:t>
      </w:r>
      <w:r w:rsidRPr="00DB5025">
        <w:rPr>
          <w:rFonts w:ascii="Museo Sans 300" w:hAnsi="Museo Sans 300"/>
          <w:color w:val="auto"/>
          <w:sz w:val="22"/>
          <w:szCs w:val="22"/>
        </w:rPr>
        <w:t>la aprobación de la venta de</w:t>
      </w:r>
      <w:r w:rsidR="00D4726D"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4726D"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D4726D" w:rsidRPr="00DB5025">
        <w:rPr>
          <w:rFonts w:ascii="Museo Sans 300" w:hAnsi="Museo Sans 300"/>
          <w:color w:val="auto"/>
          <w:sz w:val="22"/>
          <w:szCs w:val="22"/>
        </w:rPr>
        <w:t xml:space="preserve">bienes </w:t>
      </w:r>
      <w:r w:rsidRPr="00DB5025">
        <w:rPr>
          <w:rFonts w:ascii="Museo Sans 300" w:hAnsi="Museo Sans 300"/>
          <w:color w:val="auto"/>
          <w:sz w:val="22"/>
          <w:szCs w:val="22"/>
        </w:rPr>
        <w:t>inmueble</w:t>
      </w:r>
      <w:r w:rsidR="00D4726D" w:rsidRPr="00DB5025">
        <w:rPr>
          <w:rFonts w:ascii="Museo Sans 300" w:hAnsi="Museo Sans 300"/>
          <w:color w:val="auto"/>
          <w:sz w:val="22"/>
          <w:szCs w:val="22"/>
        </w:rPr>
        <w:t>s</w:t>
      </w:r>
      <w:r w:rsidRPr="00DB5025">
        <w:rPr>
          <w:rFonts w:ascii="Museo Sans 300" w:hAnsi="Museo Sans 300"/>
          <w:color w:val="auto"/>
          <w:sz w:val="22"/>
          <w:szCs w:val="22"/>
        </w:rPr>
        <w:t xml:space="preserve"> dejando constancia de su decisión en el acta de sesión correspondiente.</w:t>
      </w:r>
    </w:p>
    <w:p w14:paraId="7DEBBB7B" w14:textId="77777777" w:rsidR="00D71043" w:rsidRPr="00DB5025" w:rsidRDefault="00D71043" w:rsidP="00D71043">
      <w:pPr>
        <w:pStyle w:val="Default"/>
        <w:widowControl w:val="0"/>
        <w:jc w:val="both"/>
        <w:rPr>
          <w:rFonts w:ascii="Museo Sans 300" w:hAnsi="Museo Sans 300"/>
          <w:color w:val="auto"/>
          <w:sz w:val="22"/>
          <w:szCs w:val="22"/>
        </w:rPr>
      </w:pPr>
    </w:p>
    <w:p w14:paraId="7DEBBB7C" w14:textId="122FF3D1" w:rsidR="00D71043" w:rsidRPr="00DB5025" w:rsidRDefault="00D71043" w:rsidP="00D71043">
      <w:pPr>
        <w:pStyle w:val="Default"/>
        <w:widowControl w:val="0"/>
        <w:jc w:val="both"/>
        <w:rPr>
          <w:rFonts w:ascii="Museo Sans 300" w:hAnsi="Museo Sans 300"/>
          <w:color w:val="auto"/>
          <w:sz w:val="22"/>
          <w:szCs w:val="22"/>
        </w:rPr>
      </w:pPr>
      <w:r w:rsidRPr="00DB5025">
        <w:rPr>
          <w:rFonts w:ascii="Museo Sans 300" w:hAnsi="Museo Sans 300"/>
          <w:color w:val="auto"/>
          <w:sz w:val="22"/>
          <w:szCs w:val="22"/>
        </w:rPr>
        <w:t>Una vez concretada la venta de</w:t>
      </w:r>
      <w:r w:rsidR="00D4726D"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4726D"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D4726D" w:rsidRPr="00DB5025">
        <w:rPr>
          <w:rFonts w:ascii="Museo Sans 300" w:hAnsi="Museo Sans 300"/>
          <w:color w:val="auto"/>
          <w:sz w:val="22"/>
          <w:szCs w:val="22"/>
        </w:rPr>
        <w:t xml:space="preserve">bienes </w:t>
      </w:r>
      <w:r w:rsidRPr="00DB5025">
        <w:rPr>
          <w:rFonts w:ascii="Museo Sans 300" w:hAnsi="Museo Sans 300"/>
          <w:color w:val="auto"/>
          <w:sz w:val="22"/>
          <w:szCs w:val="22"/>
        </w:rPr>
        <w:t>inmueble</w:t>
      </w:r>
      <w:r w:rsidR="00D4726D" w:rsidRPr="00DB5025">
        <w:rPr>
          <w:rFonts w:ascii="Museo Sans 300" w:hAnsi="Museo Sans 300"/>
          <w:color w:val="auto"/>
          <w:sz w:val="22"/>
          <w:szCs w:val="22"/>
        </w:rPr>
        <w:t>s</w:t>
      </w:r>
      <w:r w:rsidRPr="00DB5025">
        <w:rPr>
          <w:rFonts w:ascii="Museo Sans 300" w:hAnsi="Museo Sans 300"/>
          <w:color w:val="auto"/>
          <w:sz w:val="22"/>
          <w:szCs w:val="22"/>
        </w:rPr>
        <w:t xml:space="preserve">, la </w:t>
      </w:r>
      <w:proofErr w:type="spellStart"/>
      <w:r w:rsidRPr="00DB5025">
        <w:rPr>
          <w:rFonts w:ascii="Museo Sans 300" w:hAnsi="Museo Sans 300"/>
          <w:color w:val="auto"/>
          <w:sz w:val="22"/>
          <w:szCs w:val="22"/>
        </w:rPr>
        <w:t>Titularizadora</w:t>
      </w:r>
      <w:proofErr w:type="spellEnd"/>
      <w:r w:rsidRPr="00DB5025">
        <w:rPr>
          <w:rFonts w:ascii="Museo Sans 300" w:hAnsi="Museo Sans 300"/>
          <w:color w:val="auto"/>
          <w:sz w:val="22"/>
          <w:szCs w:val="22"/>
        </w:rPr>
        <w:t xml:space="preserve"> deberá contar con la escritura de </w:t>
      </w:r>
      <w:r w:rsidR="00ED29F3" w:rsidRPr="00DB5025">
        <w:rPr>
          <w:rFonts w:ascii="Museo Sans 300" w:hAnsi="Museo Sans 300"/>
          <w:color w:val="auto"/>
          <w:sz w:val="22"/>
          <w:szCs w:val="22"/>
        </w:rPr>
        <w:t>compra</w:t>
      </w:r>
      <w:r w:rsidRPr="00DB5025">
        <w:rPr>
          <w:rFonts w:ascii="Museo Sans 300" w:hAnsi="Museo Sans 300"/>
          <w:color w:val="auto"/>
          <w:sz w:val="22"/>
          <w:szCs w:val="22"/>
        </w:rPr>
        <w:t xml:space="preserve">-venta asociada a la misma. </w:t>
      </w:r>
    </w:p>
    <w:p w14:paraId="483A28EB" w14:textId="77777777" w:rsidR="00B74268" w:rsidRPr="00DB5025" w:rsidRDefault="00B74268" w:rsidP="00D71043">
      <w:pPr>
        <w:pStyle w:val="Default"/>
        <w:widowControl w:val="0"/>
        <w:jc w:val="both"/>
        <w:rPr>
          <w:rFonts w:ascii="Museo Sans 300" w:hAnsi="Museo Sans 300"/>
          <w:color w:val="auto"/>
          <w:sz w:val="22"/>
          <w:szCs w:val="22"/>
        </w:rPr>
      </w:pPr>
    </w:p>
    <w:p w14:paraId="7DEBBB7E" w14:textId="77777777" w:rsidR="00D71043" w:rsidRPr="00DB5025" w:rsidRDefault="00EA56F2" w:rsidP="002629EC">
      <w:pPr>
        <w:pStyle w:val="Prrafodelista"/>
        <w:numPr>
          <w:ilvl w:val="0"/>
          <w:numId w:val="2"/>
        </w:numPr>
        <w:tabs>
          <w:tab w:val="clear" w:pos="644"/>
          <w:tab w:val="left" w:pos="709"/>
          <w:tab w:val="left" w:pos="993"/>
        </w:tabs>
        <w:ind w:left="0" w:firstLine="0"/>
        <w:jc w:val="both"/>
        <w:rPr>
          <w:rFonts w:ascii="Museo Sans 300" w:hAnsi="Museo Sans 300"/>
          <w:lang w:val="es-MX"/>
        </w:rPr>
      </w:pPr>
      <w:r w:rsidRPr="00DB5025">
        <w:rPr>
          <w:rFonts w:ascii="Museo Sans 300" w:hAnsi="Museo Sans 300"/>
          <w:lang w:val="es-MX"/>
        </w:rPr>
        <w:t>En los Fondos de Titularización de Inmuebles de proyectos de construcción, la</w:t>
      </w:r>
      <w:r w:rsidR="00D71043" w:rsidRPr="00DB5025">
        <w:rPr>
          <w:rFonts w:ascii="Museo Sans 300" w:hAnsi="Museo Sans 300"/>
          <w:lang w:val="es-MX"/>
        </w:rPr>
        <w:t xml:space="preserve"> </w:t>
      </w:r>
      <w:proofErr w:type="spellStart"/>
      <w:r w:rsidR="00D71043" w:rsidRPr="00DB5025">
        <w:rPr>
          <w:rFonts w:ascii="Museo Sans 300" w:hAnsi="Museo Sans 300"/>
          <w:lang w:val="es-MX"/>
        </w:rPr>
        <w:t>Titularizadora</w:t>
      </w:r>
      <w:proofErr w:type="spellEnd"/>
      <w:r w:rsidR="00D71043" w:rsidRPr="00DB5025">
        <w:rPr>
          <w:rFonts w:ascii="Museo Sans 300" w:hAnsi="Museo Sans 300"/>
          <w:lang w:val="es-MX"/>
        </w:rPr>
        <w:t xml:space="preserve"> para el control de las ventas o preventas que realice asociadas al proyecto </w:t>
      </w:r>
      <w:r w:rsidR="007A1CE5" w:rsidRPr="00DB5025">
        <w:rPr>
          <w:rFonts w:ascii="Museo Sans 300" w:hAnsi="Museo Sans 300"/>
          <w:lang w:val="es-MX"/>
        </w:rPr>
        <w:t xml:space="preserve">de construcción </w:t>
      </w:r>
      <w:r w:rsidR="00D71043" w:rsidRPr="00DB5025">
        <w:rPr>
          <w:rFonts w:ascii="Museo Sans 300" w:hAnsi="Museo Sans 300"/>
          <w:lang w:val="es-MX"/>
        </w:rPr>
        <w:t xml:space="preserve">ejecutado, deberá mantener la documentación, registro o comprobante de la transacción que contenga la información detallada de la operación que realice, para lo cual deberá considerar los aspectos siguientes: </w:t>
      </w:r>
    </w:p>
    <w:p w14:paraId="7DEBBB7F" w14:textId="77777777" w:rsidR="00D71043" w:rsidRPr="00DB5025" w:rsidRDefault="00D71043" w:rsidP="00D71F8A">
      <w:pPr>
        <w:pStyle w:val="Prrafodelista"/>
        <w:numPr>
          <w:ilvl w:val="0"/>
          <w:numId w:val="17"/>
        </w:numPr>
        <w:autoSpaceDE w:val="0"/>
        <w:autoSpaceDN w:val="0"/>
        <w:adjustRightInd w:val="0"/>
        <w:spacing w:before="120"/>
        <w:ind w:left="425" w:hanging="425"/>
        <w:jc w:val="both"/>
        <w:rPr>
          <w:rFonts w:ascii="Museo Sans 300" w:hAnsi="Museo Sans 300"/>
          <w:lang w:val="es-MX"/>
        </w:rPr>
      </w:pPr>
      <w:r w:rsidRPr="00DB5025">
        <w:rPr>
          <w:rFonts w:ascii="Museo Sans 300" w:hAnsi="Museo Sans 300"/>
          <w:lang w:val="es-MX"/>
        </w:rPr>
        <w:t xml:space="preserve">Nombre o razón social del cliente; </w:t>
      </w:r>
    </w:p>
    <w:p w14:paraId="7DEBBB80"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Tipo de inmueble (vivienda, industria, comercio, restaurantes, hoteles u otros);</w:t>
      </w:r>
    </w:p>
    <w:p w14:paraId="7DEBBB81"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Código interno del inmueble asignado por 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w:t>
      </w:r>
    </w:p>
    <w:p w14:paraId="7DEBBB82"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Código del inmueble de conformidad al código asignado en el Registro de la Propiedad Raíz e Hipotecas</w:t>
      </w:r>
      <w:r w:rsidR="007A1CE5" w:rsidRPr="00DB5025">
        <w:rPr>
          <w:rFonts w:ascii="Museo Sans 300" w:hAnsi="Museo Sans 300"/>
          <w:lang w:val="es-MX"/>
        </w:rPr>
        <w:t>, con excepción de aquellos casos donde se haga una preventa</w:t>
      </w:r>
      <w:r w:rsidRPr="00DB5025">
        <w:rPr>
          <w:rFonts w:ascii="Museo Sans 300" w:hAnsi="Museo Sans 300"/>
          <w:lang w:val="es-MX"/>
        </w:rPr>
        <w:t xml:space="preserve">; </w:t>
      </w:r>
    </w:p>
    <w:p w14:paraId="7DEBBB83"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Ubicación del inmueble (se deberá expresar la dirección exacta del inmueble); </w:t>
      </w:r>
    </w:p>
    <w:p w14:paraId="7DEBBB84"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Dimensiones del inmueble objeto de la transacción expresada en metros cuadrados; </w:t>
      </w:r>
    </w:p>
    <w:p w14:paraId="7DEBBB85"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Tipo de transacción (indicar si es venta o anticipo de venta); </w:t>
      </w:r>
    </w:p>
    <w:p w14:paraId="7DEBBB86"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Valor de venta del inmueble expresada en dólares de los Estados Unidos de América;</w:t>
      </w:r>
    </w:p>
    <w:p w14:paraId="7DEBBB87"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Monto de la transacción expresada en dólares de los Estados Unidos de América;</w:t>
      </w:r>
      <w:r w:rsidRPr="00DB5025" w:rsidDel="0037103B">
        <w:rPr>
          <w:rFonts w:ascii="Museo Sans 300" w:hAnsi="Museo Sans 300"/>
          <w:lang w:val="es-MX"/>
        </w:rPr>
        <w:t xml:space="preserve"> </w:t>
      </w:r>
      <w:r w:rsidRPr="00DB5025">
        <w:rPr>
          <w:rFonts w:ascii="Museo Sans 300" w:hAnsi="Museo Sans 300"/>
          <w:lang w:val="es-MX"/>
        </w:rPr>
        <w:t>y</w:t>
      </w:r>
    </w:p>
    <w:p w14:paraId="7DEBBB88"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Disponibilidad (indicar el porcentaje de venta del proyecto). </w:t>
      </w:r>
    </w:p>
    <w:p w14:paraId="20834542" w14:textId="33DEAEBF" w:rsidR="00564068" w:rsidRPr="00DB5025" w:rsidRDefault="00564068" w:rsidP="00D26E80">
      <w:pPr>
        <w:autoSpaceDE w:val="0"/>
        <w:autoSpaceDN w:val="0"/>
        <w:adjustRightInd w:val="0"/>
        <w:jc w:val="both"/>
        <w:rPr>
          <w:rFonts w:ascii="Museo Sans 300" w:hAnsi="Museo Sans 300"/>
          <w:lang w:val="es-MX"/>
        </w:rPr>
      </w:pPr>
    </w:p>
    <w:p w14:paraId="7DEBBB8A" w14:textId="77777777" w:rsidR="00D248B4" w:rsidRPr="00DB5025" w:rsidRDefault="00D248B4" w:rsidP="00D248B4">
      <w:pPr>
        <w:jc w:val="both"/>
        <w:rPr>
          <w:rFonts w:ascii="Museo Sans 300" w:hAnsi="Museo Sans 300"/>
          <w:b/>
        </w:rPr>
      </w:pPr>
      <w:r w:rsidRPr="00DB5025">
        <w:rPr>
          <w:rFonts w:ascii="Museo Sans 300" w:hAnsi="Museo Sans 300"/>
          <w:b/>
        </w:rPr>
        <w:t>Prevención de lavado de dinero y de activos y financiamiento al terrorismo</w:t>
      </w:r>
    </w:p>
    <w:p w14:paraId="7DEBBB8B" w14:textId="77777777" w:rsidR="00D248B4" w:rsidRPr="00DB5025" w:rsidRDefault="00D248B4" w:rsidP="002629EC">
      <w:pPr>
        <w:pStyle w:val="Prrafodelista"/>
        <w:numPr>
          <w:ilvl w:val="0"/>
          <w:numId w:val="2"/>
        </w:numPr>
        <w:tabs>
          <w:tab w:val="clear" w:pos="644"/>
          <w:tab w:val="left" w:pos="709"/>
          <w:tab w:val="left" w:pos="993"/>
        </w:tabs>
        <w:ind w:left="0" w:firstLine="0"/>
        <w:jc w:val="both"/>
        <w:rPr>
          <w:rFonts w:ascii="Museo Sans 300" w:hAnsi="Museo Sans 300"/>
        </w:rPr>
      </w:pPr>
      <w:r w:rsidRPr="00DB5025">
        <w:rPr>
          <w:rFonts w:ascii="Museo Sans 300" w:hAnsi="Museo Sans 300"/>
        </w:rPr>
        <w:t xml:space="preserve">La </w:t>
      </w:r>
      <w:proofErr w:type="spellStart"/>
      <w:r w:rsidRPr="00DB5025">
        <w:rPr>
          <w:rFonts w:ascii="Museo Sans 300" w:hAnsi="Museo Sans 300"/>
        </w:rPr>
        <w:t>Titularizadora</w:t>
      </w:r>
      <w:proofErr w:type="spellEnd"/>
      <w:r w:rsidRPr="00DB5025">
        <w:rPr>
          <w:rFonts w:ascii="Museo Sans 300" w:hAnsi="Museo Sans 300"/>
        </w:rPr>
        <w:t xml:space="preserve"> deberá dar cumplimiento al marco legal y regulatorio en materia de prevención de lavado de dinero y de activos y financiamiento al terrorismo, para las operaciones que realice a través de la </w:t>
      </w:r>
      <w:r w:rsidR="00483E05" w:rsidRPr="00DB5025">
        <w:rPr>
          <w:rFonts w:ascii="Museo Sans 300" w:hAnsi="Museo Sans 300"/>
        </w:rPr>
        <w:t xml:space="preserve">adquisición, </w:t>
      </w:r>
      <w:r w:rsidR="0034635C" w:rsidRPr="00DB5025">
        <w:rPr>
          <w:rFonts w:ascii="Museo Sans 300" w:hAnsi="Museo Sans 300"/>
        </w:rPr>
        <w:t>venta o administración</w:t>
      </w:r>
      <w:r w:rsidRPr="00DB5025">
        <w:rPr>
          <w:rFonts w:ascii="Museo Sans 300" w:hAnsi="Museo Sans 300"/>
        </w:rPr>
        <w:t xml:space="preserve"> de inmuebles </w:t>
      </w:r>
      <w:r w:rsidR="0034635C" w:rsidRPr="00DB5025">
        <w:rPr>
          <w:rFonts w:ascii="Museo Sans 300" w:hAnsi="Museo Sans 300"/>
        </w:rPr>
        <w:t xml:space="preserve">así como en el financiamiento, desarrollo, construcción, rendimiento o ampliación de proyectos inmobiliarios y </w:t>
      </w:r>
      <w:r w:rsidRPr="00DB5025">
        <w:rPr>
          <w:rFonts w:ascii="Museo Sans 300" w:hAnsi="Museo Sans 300"/>
        </w:rPr>
        <w:t>la debida diligencia que realice a</w:t>
      </w:r>
      <w:r w:rsidR="003E2DE8" w:rsidRPr="00DB5025">
        <w:rPr>
          <w:rFonts w:ascii="Museo Sans 300" w:hAnsi="Museo Sans 300"/>
        </w:rPr>
        <w:t xml:space="preserve">l originador, a </w:t>
      </w:r>
      <w:r w:rsidRPr="00DB5025">
        <w:rPr>
          <w:rFonts w:ascii="Museo Sans 300" w:hAnsi="Museo Sans 300"/>
        </w:rPr>
        <w:t>los peritos valuadores, a los inquilinos que arrienden los inmuebles propiedad del referido Fondo</w:t>
      </w:r>
      <w:r w:rsidR="007A1CE5" w:rsidRPr="00DB5025">
        <w:rPr>
          <w:rFonts w:ascii="Museo Sans 300" w:hAnsi="Museo Sans 300"/>
        </w:rPr>
        <w:t>, a la constructora</w:t>
      </w:r>
      <w:r w:rsidRPr="00DB5025">
        <w:rPr>
          <w:rFonts w:ascii="Museo Sans 300" w:hAnsi="Museo Sans 300"/>
        </w:rPr>
        <w:t xml:space="preserve"> y en general a toda operación o servicio que realice en su función de administradora del Fondo </w:t>
      </w:r>
      <w:r w:rsidR="00717778" w:rsidRPr="00DB5025">
        <w:rPr>
          <w:rFonts w:ascii="Museo Sans 300" w:hAnsi="Museo Sans 300"/>
        </w:rPr>
        <w:t xml:space="preserve">de </w:t>
      </w:r>
      <w:r w:rsidR="0034635C" w:rsidRPr="00DB5025">
        <w:rPr>
          <w:rFonts w:ascii="Museo Sans 300" w:hAnsi="Museo Sans 300"/>
        </w:rPr>
        <w:t xml:space="preserve">Titularización </w:t>
      </w:r>
      <w:r w:rsidR="00EA3C42" w:rsidRPr="00DB5025">
        <w:rPr>
          <w:rFonts w:ascii="Museo Sans 300" w:hAnsi="Museo Sans 300"/>
        </w:rPr>
        <w:t>de Inmuebles</w:t>
      </w:r>
      <w:r w:rsidRPr="00DB5025">
        <w:rPr>
          <w:rFonts w:ascii="Museo Sans 300" w:hAnsi="Museo Sans 300"/>
        </w:rPr>
        <w:t>.</w:t>
      </w:r>
    </w:p>
    <w:p w14:paraId="3CB0802C" w14:textId="5A8072CF" w:rsidR="00973AB7" w:rsidRDefault="00973AB7" w:rsidP="00007ABA">
      <w:pPr>
        <w:tabs>
          <w:tab w:val="left" w:pos="-720"/>
          <w:tab w:val="left" w:pos="0"/>
        </w:tabs>
        <w:ind w:left="720" w:hanging="720"/>
        <w:jc w:val="center"/>
        <w:rPr>
          <w:rFonts w:ascii="Museo Sans 300" w:hAnsi="Museo Sans 300"/>
          <w:b/>
          <w:lang w:val="es-ES_tradnl"/>
        </w:rPr>
      </w:pPr>
    </w:p>
    <w:p w14:paraId="0CC1478B" w14:textId="6DE258E4" w:rsidR="00205159" w:rsidRDefault="00205159" w:rsidP="00007ABA">
      <w:pPr>
        <w:tabs>
          <w:tab w:val="left" w:pos="-720"/>
          <w:tab w:val="left" w:pos="0"/>
        </w:tabs>
        <w:ind w:left="720" w:hanging="720"/>
        <w:jc w:val="center"/>
        <w:rPr>
          <w:rFonts w:ascii="Museo Sans 300" w:hAnsi="Museo Sans 300"/>
          <w:b/>
          <w:lang w:val="es-ES_tradnl"/>
        </w:rPr>
      </w:pPr>
    </w:p>
    <w:p w14:paraId="1F7901EA" w14:textId="004B34D2" w:rsidR="00205159" w:rsidRDefault="00205159" w:rsidP="00007ABA">
      <w:pPr>
        <w:tabs>
          <w:tab w:val="left" w:pos="-720"/>
          <w:tab w:val="left" w:pos="0"/>
        </w:tabs>
        <w:ind w:left="720" w:hanging="720"/>
        <w:jc w:val="center"/>
        <w:rPr>
          <w:rFonts w:ascii="Museo Sans 300" w:hAnsi="Museo Sans 300"/>
          <w:b/>
          <w:lang w:val="es-ES_tradnl"/>
        </w:rPr>
      </w:pPr>
    </w:p>
    <w:p w14:paraId="7DEBBB8D" w14:textId="77777777" w:rsidR="00007ABA" w:rsidRPr="00DB5025" w:rsidRDefault="00007ABA" w:rsidP="00007ABA">
      <w:pPr>
        <w:tabs>
          <w:tab w:val="left" w:pos="-720"/>
          <w:tab w:val="left" w:pos="0"/>
        </w:tabs>
        <w:ind w:left="720" w:hanging="720"/>
        <w:jc w:val="center"/>
        <w:rPr>
          <w:rFonts w:ascii="Museo Sans 300" w:hAnsi="Museo Sans 300"/>
          <w:b/>
          <w:spacing w:val="-3"/>
          <w:lang w:val="es-MX"/>
        </w:rPr>
      </w:pPr>
      <w:r w:rsidRPr="00DB5025">
        <w:rPr>
          <w:rFonts w:ascii="Museo Sans 300" w:hAnsi="Museo Sans 300"/>
          <w:b/>
          <w:lang w:val="es-ES_tradnl"/>
        </w:rPr>
        <w:t>CAPÍTULO</w:t>
      </w:r>
      <w:r w:rsidRPr="00DB5025">
        <w:rPr>
          <w:rFonts w:ascii="Museo Sans 300" w:hAnsi="Museo Sans 300"/>
          <w:b/>
          <w:spacing w:val="-3"/>
          <w:lang w:val="es-MX"/>
        </w:rPr>
        <w:t xml:space="preserve"> III</w:t>
      </w:r>
    </w:p>
    <w:p w14:paraId="7DEBBB8E" w14:textId="77777777" w:rsidR="00007ABA" w:rsidRPr="00DB5025" w:rsidRDefault="004519ED" w:rsidP="004519ED">
      <w:pPr>
        <w:pStyle w:val="Prrafodelista"/>
        <w:tabs>
          <w:tab w:val="left" w:pos="709"/>
          <w:tab w:val="left" w:pos="851"/>
        </w:tabs>
        <w:jc w:val="center"/>
        <w:rPr>
          <w:rFonts w:ascii="Museo Sans 300" w:hAnsi="Museo Sans 300"/>
          <w:b/>
          <w:lang w:val="es-MX"/>
        </w:rPr>
      </w:pPr>
      <w:r w:rsidRPr="00DB5025">
        <w:rPr>
          <w:rFonts w:ascii="Museo Sans 300" w:hAnsi="Museo Sans 300"/>
          <w:b/>
          <w:lang w:val="es-MX"/>
        </w:rPr>
        <w:t>DE LA TITULARIZACIÓN DE</w:t>
      </w:r>
      <w:r w:rsidR="00546DDD" w:rsidRPr="00DB5025">
        <w:rPr>
          <w:rFonts w:ascii="Museo Sans 300" w:hAnsi="Museo Sans 300"/>
          <w:b/>
          <w:lang w:val="es-MX"/>
        </w:rPr>
        <w:t xml:space="preserve"> BIENES</w:t>
      </w:r>
      <w:r w:rsidRPr="00DB5025">
        <w:rPr>
          <w:rFonts w:ascii="Museo Sans 300" w:hAnsi="Museo Sans 300"/>
          <w:b/>
          <w:lang w:val="es-MX"/>
        </w:rPr>
        <w:t xml:space="preserve"> INMUEBLES</w:t>
      </w:r>
      <w:r w:rsidR="00546DDD" w:rsidRPr="00DB5025">
        <w:rPr>
          <w:rFonts w:ascii="Museo Sans 300" w:hAnsi="Museo Sans 300"/>
          <w:b/>
          <w:lang w:val="es-MX"/>
        </w:rPr>
        <w:t xml:space="preserve"> </w:t>
      </w:r>
      <w:r w:rsidR="00D74907" w:rsidRPr="00DB5025">
        <w:rPr>
          <w:rFonts w:ascii="Museo Sans 300" w:hAnsi="Museo Sans 300"/>
          <w:b/>
          <w:lang w:val="es-MX"/>
        </w:rPr>
        <w:t xml:space="preserve">EXISTENTES O </w:t>
      </w:r>
      <w:r w:rsidR="00546DDD" w:rsidRPr="00DB5025">
        <w:rPr>
          <w:rFonts w:ascii="Museo Sans 300" w:hAnsi="Museo Sans 300"/>
          <w:b/>
          <w:lang w:val="es-MX"/>
        </w:rPr>
        <w:t>CONSTRUIDOS</w:t>
      </w:r>
    </w:p>
    <w:p w14:paraId="7DEBBB8F" w14:textId="77777777" w:rsidR="00EF3368" w:rsidRPr="00DB5025" w:rsidRDefault="00EF3368" w:rsidP="002C2E20">
      <w:pPr>
        <w:pStyle w:val="Prrafodelista"/>
        <w:tabs>
          <w:tab w:val="left" w:pos="709"/>
          <w:tab w:val="left" w:pos="851"/>
        </w:tabs>
        <w:jc w:val="both"/>
        <w:rPr>
          <w:rFonts w:ascii="Museo Sans 300" w:hAnsi="Museo Sans 300"/>
          <w:b/>
          <w:lang w:val="es-MX"/>
        </w:rPr>
      </w:pPr>
    </w:p>
    <w:p w14:paraId="7DEBBB90" w14:textId="5C4161FC" w:rsidR="00EF0723" w:rsidRPr="00DB5025" w:rsidRDefault="00D04790" w:rsidP="002629EC">
      <w:pPr>
        <w:pStyle w:val="Prrafodelista"/>
        <w:numPr>
          <w:ilvl w:val="0"/>
          <w:numId w:val="2"/>
        </w:numPr>
        <w:tabs>
          <w:tab w:val="clear" w:pos="644"/>
          <w:tab w:val="left" w:pos="709"/>
          <w:tab w:val="left" w:pos="993"/>
        </w:tabs>
        <w:ind w:left="0" w:firstLine="0"/>
        <w:jc w:val="both"/>
        <w:rPr>
          <w:rFonts w:ascii="Museo Sans 300" w:hAnsi="Museo Sans 300"/>
        </w:rPr>
      </w:pPr>
      <w:r w:rsidRPr="00DB5025">
        <w:rPr>
          <w:rFonts w:ascii="Museo Sans 300" w:hAnsi="Museo Sans 300"/>
        </w:rPr>
        <w:t>Cuando</w:t>
      </w:r>
      <w:r w:rsidR="00EF0723" w:rsidRPr="00DB5025">
        <w:rPr>
          <w:rFonts w:ascii="Museo Sans 300" w:hAnsi="Museo Sans 300"/>
        </w:rPr>
        <w:t xml:space="preserve"> un Fondo de Titularización se constituya e integre con</w:t>
      </w:r>
      <w:r w:rsidR="00546DDD" w:rsidRPr="00DB5025">
        <w:rPr>
          <w:rFonts w:ascii="Museo Sans 300" w:hAnsi="Museo Sans 300"/>
        </w:rPr>
        <w:t xml:space="preserve"> bienes</w:t>
      </w:r>
      <w:r w:rsidR="00EF0723" w:rsidRPr="00DB5025">
        <w:rPr>
          <w:rFonts w:ascii="Museo Sans 300" w:hAnsi="Museo Sans 300"/>
        </w:rPr>
        <w:t xml:space="preserve"> inmuebles</w:t>
      </w:r>
      <w:r w:rsidR="00D74907" w:rsidRPr="00DB5025">
        <w:rPr>
          <w:rFonts w:ascii="Museo Sans 300" w:hAnsi="Museo Sans 300"/>
        </w:rPr>
        <w:t xml:space="preserve"> existentes o</w:t>
      </w:r>
      <w:r w:rsidR="00EF0723" w:rsidRPr="00DB5025">
        <w:rPr>
          <w:rFonts w:ascii="Museo Sans 300" w:hAnsi="Museo Sans 300"/>
        </w:rPr>
        <w:t xml:space="preserve"> construidos, deberán observarse las disposiciones a las que hace r</w:t>
      </w:r>
      <w:r w:rsidRPr="00DB5025">
        <w:rPr>
          <w:rFonts w:ascii="Museo Sans 300" w:hAnsi="Museo Sans 300"/>
        </w:rPr>
        <w:t>eferencia el presente capítulo y que en las presentes Normas se les denominará “</w:t>
      </w:r>
      <w:r w:rsidR="00B970F6" w:rsidRPr="00DB5025">
        <w:rPr>
          <w:rFonts w:ascii="Museo Sans 300" w:hAnsi="Museo Sans 300"/>
        </w:rPr>
        <w:t xml:space="preserve">bienes </w:t>
      </w:r>
      <w:r w:rsidR="00546DDD" w:rsidRPr="00DB5025">
        <w:rPr>
          <w:rFonts w:ascii="Museo Sans 300" w:hAnsi="Museo Sans 300"/>
        </w:rPr>
        <w:t>inmuebles construidos</w:t>
      </w:r>
      <w:r w:rsidRPr="00DB5025">
        <w:rPr>
          <w:rFonts w:ascii="Museo Sans 300" w:hAnsi="Museo Sans 300"/>
        </w:rPr>
        <w:t>”.</w:t>
      </w:r>
    </w:p>
    <w:p w14:paraId="39A58C32" w14:textId="77777777" w:rsidR="002629EC" w:rsidRPr="00DB5025" w:rsidRDefault="002629EC" w:rsidP="00EF0723">
      <w:pPr>
        <w:pStyle w:val="Prrafodelista"/>
        <w:tabs>
          <w:tab w:val="left" w:pos="864"/>
        </w:tabs>
        <w:jc w:val="both"/>
        <w:rPr>
          <w:rFonts w:ascii="Museo Sans 300" w:hAnsi="Museo Sans 300"/>
        </w:rPr>
      </w:pPr>
    </w:p>
    <w:p w14:paraId="7DEBBB92" w14:textId="25D66F41" w:rsidR="006631A6" w:rsidRPr="00DB5025" w:rsidRDefault="006631A6" w:rsidP="006631A6">
      <w:pPr>
        <w:jc w:val="both"/>
        <w:rPr>
          <w:rFonts w:ascii="Museo Sans 300" w:hAnsi="Museo Sans 300"/>
          <w:b/>
        </w:rPr>
      </w:pPr>
      <w:r w:rsidRPr="00DB5025">
        <w:rPr>
          <w:rFonts w:ascii="Museo Sans 300" w:hAnsi="Museo Sans 300"/>
          <w:b/>
        </w:rPr>
        <w:t xml:space="preserve">Procedimiento para </w:t>
      </w:r>
      <w:r w:rsidR="007A1CE5" w:rsidRPr="00DB5025">
        <w:rPr>
          <w:rFonts w:ascii="Museo Sans 300" w:hAnsi="Museo Sans 300"/>
          <w:b/>
        </w:rPr>
        <w:t xml:space="preserve">la </w:t>
      </w:r>
      <w:r w:rsidRPr="00DB5025">
        <w:rPr>
          <w:rFonts w:ascii="Museo Sans 300" w:hAnsi="Museo Sans 300"/>
          <w:b/>
        </w:rPr>
        <w:t>adquisición de</w:t>
      </w:r>
      <w:r w:rsidR="00B970F6" w:rsidRPr="00DB5025">
        <w:rPr>
          <w:rFonts w:ascii="Museo Sans 300" w:hAnsi="Museo Sans 300"/>
          <w:b/>
        </w:rPr>
        <w:t xml:space="preserve"> bienes</w:t>
      </w:r>
      <w:r w:rsidRPr="00DB5025">
        <w:rPr>
          <w:rFonts w:ascii="Museo Sans 300" w:hAnsi="Museo Sans 300"/>
          <w:b/>
        </w:rPr>
        <w:t xml:space="preserve"> </w:t>
      </w:r>
      <w:r w:rsidR="00546DDD" w:rsidRPr="00DB5025">
        <w:rPr>
          <w:rFonts w:ascii="Museo Sans 300" w:hAnsi="Museo Sans 300"/>
          <w:b/>
        </w:rPr>
        <w:t xml:space="preserve">inmuebles </w:t>
      </w:r>
      <w:r w:rsidR="001511D9" w:rsidRPr="00DB5025">
        <w:rPr>
          <w:rFonts w:ascii="Museo Sans 300" w:hAnsi="Museo Sans 300"/>
          <w:b/>
        </w:rPr>
        <w:t xml:space="preserve">existentes o </w:t>
      </w:r>
      <w:r w:rsidR="00546DDD" w:rsidRPr="00DB5025">
        <w:rPr>
          <w:rFonts w:ascii="Museo Sans 300" w:hAnsi="Museo Sans 300"/>
          <w:b/>
        </w:rPr>
        <w:t>construidos</w:t>
      </w:r>
    </w:p>
    <w:p w14:paraId="7DEBBB93" w14:textId="56525C18" w:rsidR="00D4726D" w:rsidRPr="00DB5025" w:rsidRDefault="00580B50" w:rsidP="002629EC">
      <w:pPr>
        <w:pStyle w:val="Prrafodelista"/>
        <w:numPr>
          <w:ilvl w:val="0"/>
          <w:numId w:val="2"/>
        </w:numPr>
        <w:tabs>
          <w:tab w:val="clear" w:pos="644"/>
          <w:tab w:val="left" w:pos="709"/>
          <w:tab w:val="left" w:pos="993"/>
        </w:tabs>
        <w:ind w:left="0" w:firstLine="0"/>
        <w:jc w:val="both"/>
        <w:rPr>
          <w:rFonts w:ascii="Museo Sans 300" w:hAnsi="Museo Sans 300"/>
        </w:rPr>
      </w:pPr>
      <w:r w:rsidRPr="00DB5025">
        <w:rPr>
          <w:rFonts w:ascii="Museo Sans 300" w:hAnsi="Museo Sans 300"/>
        </w:rPr>
        <w:t xml:space="preserve">La </w:t>
      </w:r>
      <w:proofErr w:type="spellStart"/>
      <w:r w:rsidR="00951D51" w:rsidRPr="00DB5025">
        <w:rPr>
          <w:rFonts w:ascii="Museo Sans 300" w:hAnsi="Museo Sans 300"/>
        </w:rPr>
        <w:t>Titularizadora</w:t>
      </w:r>
      <w:proofErr w:type="spellEnd"/>
      <w:r w:rsidR="00951D51" w:rsidRPr="00DB5025">
        <w:rPr>
          <w:rFonts w:ascii="Museo Sans 300" w:hAnsi="Museo Sans 300"/>
        </w:rPr>
        <w:t>,</w:t>
      </w:r>
      <w:r w:rsidRPr="00DB5025">
        <w:rPr>
          <w:rFonts w:ascii="Museo Sans 300" w:hAnsi="Museo Sans 300"/>
        </w:rPr>
        <w:t xml:space="preserve"> para la adquisición de</w:t>
      </w:r>
      <w:r w:rsidR="00B970F6" w:rsidRPr="00DB5025">
        <w:rPr>
          <w:rFonts w:ascii="Museo Sans 300" w:hAnsi="Museo Sans 300"/>
        </w:rPr>
        <w:t xml:space="preserve"> bienes</w:t>
      </w:r>
      <w:r w:rsidRPr="00DB5025">
        <w:rPr>
          <w:rFonts w:ascii="Museo Sans 300" w:hAnsi="Museo Sans 300"/>
        </w:rPr>
        <w:t xml:space="preserve"> </w:t>
      </w:r>
      <w:r w:rsidR="00546DDD" w:rsidRPr="00DB5025">
        <w:rPr>
          <w:rFonts w:ascii="Museo Sans 300" w:hAnsi="Museo Sans 300"/>
        </w:rPr>
        <w:t>inmuebles construidos</w:t>
      </w:r>
      <w:r w:rsidRPr="00DB5025">
        <w:rPr>
          <w:rFonts w:ascii="Museo Sans 300" w:hAnsi="Museo Sans 300"/>
        </w:rPr>
        <w:t xml:space="preserve">, deberá </w:t>
      </w:r>
      <w:r w:rsidR="00E55CA8" w:rsidRPr="00DB5025">
        <w:rPr>
          <w:rFonts w:ascii="Museo Sans 300" w:hAnsi="Museo Sans 300"/>
        </w:rPr>
        <w:t xml:space="preserve">contar con </w:t>
      </w:r>
      <w:r w:rsidRPr="00DB5025">
        <w:rPr>
          <w:rFonts w:ascii="Museo Sans 300" w:hAnsi="Museo Sans 300"/>
        </w:rPr>
        <w:t>un estudio de mercado</w:t>
      </w:r>
      <w:r w:rsidR="001511D9" w:rsidRPr="00DB5025">
        <w:rPr>
          <w:rFonts w:ascii="Museo Sans 300" w:hAnsi="Museo Sans 300"/>
        </w:rPr>
        <w:t xml:space="preserve">, </w:t>
      </w:r>
      <w:r w:rsidR="00D4726D" w:rsidRPr="00DB5025">
        <w:rPr>
          <w:rFonts w:ascii="Museo Sans 300" w:hAnsi="Museo Sans 300"/>
        </w:rPr>
        <w:t>el cual deberá ser realizado por</w:t>
      </w:r>
      <w:r w:rsidR="001511D9" w:rsidRPr="00DB5025">
        <w:rPr>
          <w:rFonts w:ascii="Museo Sans 300" w:hAnsi="Museo Sans 300" w:cs="ArialNarrow"/>
          <w:lang w:val="es-MX"/>
        </w:rPr>
        <w:t xml:space="preserve"> </w:t>
      </w:r>
      <w:r w:rsidR="00E55CA8" w:rsidRPr="00DB5025">
        <w:rPr>
          <w:rFonts w:ascii="Museo Sans 300" w:hAnsi="Museo Sans 300" w:cs="ArialNarrow"/>
          <w:lang w:val="es-MX"/>
        </w:rPr>
        <w:t>personas dedicadas a la consultoría</w:t>
      </w:r>
      <w:r w:rsidR="00D4726D" w:rsidRPr="00DB5025">
        <w:rPr>
          <w:rFonts w:ascii="Museo Sans 300" w:hAnsi="Museo Sans 300" w:cs="ArialNarrow"/>
          <w:lang w:val="es-MX"/>
        </w:rPr>
        <w:t>.</w:t>
      </w:r>
    </w:p>
    <w:p w14:paraId="3970B4EB" w14:textId="77777777" w:rsidR="00B74268" w:rsidRPr="00DB5025" w:rsidRDefault="00B74268" w:rsidP="00B74268">
      <w:pPr>
        <w:pStyle w:val="Prrafodelista"/>
        <w:tabs>
          <w:tab w:val="left" w:pos="709"/>
        </w:tabs>
        <w:jc w:val="both"/>
        <w:rPr>
          <w:rFonts w:ascii="Museo Sans 300" w:hAnsi="Museo Sans 300" w:cs="ArialNarrow"/>
        </w:rPr>
      </w:pPr>
    </w:p>
    <w:p w14:paraId="7DEBBB94" w14:textId="77777777" w:rsidR="001068D8" w:rsidRPr="00DB5025" w:rsidRDefault="00D4726D" w:rsidP="00D4726D">
      <w:pPr>
        <w:pStyle w:val="Prrafodelista"/>
        <w:tabs>
          <w:tab w:val="left" w:pos="709"/>
        </w:tabs>
        <w:spacing w:after="120"/>
        <w:jc w:val="both"/>
        <w:rPr>
          <w:rFonts w:ascii="Museo Sans 300" w:hAnsi="Museo Sans 300"/>
        </w:rPr>
      </w:pPr>
      <w:r w:rsidRPr="00DB5025">
        <w:rPr>
          <w:rFonts w:ascii="Museo Sans 300" w:hAnsi="Museo Sans 300" w:cs="ArialNarrow"/>
        </w:rPr>
        <w:t>Las personas a que se refiere el inciso anterior, no deberán tener</w:t>
      </w:r>
      <w:r w:rsidR="00E55CA8" w:rsidRPr="00DB5025">
        <w:rPr>
          <w:rFonts w:ascii="Museo Sans 300" w:hAnsi="Museo Sans 300" w:cs="ArialNarrow"/>
          <w:lang w:val="es-MX"/>
        </w:rPr>
        <w:t xml:space="preserve"> ninguna clase de vinculación con el Representante de los Tenedores de Valores, con el Originador y la </w:t>
      </w:r>
      <w:proofErr w:type="spellStart"/>
      <w:r w:rsidR="00E55CA8" w:rsidRPr="00DB5025">
        <w:rPr>
          <w:rFonts w:ascii="Museo Sans 300" w:hAnsi="Museo Sans 300" w:cs="ArialNarrow"/>
          <w:lang w:val="es-MX"/>
        </w:rPr>
        <w:t>Titularizadora</w:t>
      </w:r>
      <w:proofErr w:type="spellEnd"/>
      <w:r w:rsidR="00E55CA8" w:rsidRPr="00DB5025">
        <w:rPr>
          <w:rFonts w:ascii="Museo Sans 300" w:hAnsi="Museo Sans 300" w:cs="ArialNarrow"/>
          <w:lang w:val="es-MX"/>
        </w:rPr>
        <w:t xml:space="preserve">, así como con los </w:t>
      </w:r>
      <w:r w:rsidR="00572D30" w:rsidRPr="00DB5025">
        <w:rPr>
          <w:rFonts w:ascii="Museo Sans 300" w:hAnsi="Museo Sans 300"/>
        </w:rPr>
        <w:t>directores y accionistas controladores o relevantes</w:t>
      </w:r>
      <w:r w:rsidRPr="00DB5025">
        <w:rPr>
          <w:rFonts w:ascii="Museo Sans 300" w:hAnsi="Museo Sans 300"/>
        </w:rPr>
        <w:t xml:space="preserve"> de estas dos últimas sociedades</w:t>
      </w:r>
      <w:r w:rsidR="00E55CA8" w:rsidRPr="00DB5025">
        <w:rPr>
          <w:rFonts w:ascii="Museo Sans 300" w:hAnsi="Museo Sans 300" w:cs="ArialNarrow"/>
          <w:lang w:val="es-MX"/>
        </w:rPr>
        <w:t>. El contenido de este estudio deberá incluir los elementos</w:t>
      </w:r>
      <w:r w:rsidR="00580B50" w:rsidRPr="00DB5025">
        <w:rPr>
          <w:rFonts w:ascii="Museo Sans 300" w:hAnsi="Museo Sans 300"/>
        </w:rPr>
        <w:t xml:space="preserve"> que se hará</w:t>
      </w:r>
      <w:r w:rsidR="00E55CA8" w:rsidRPr="00DB5025">
        <w:rPr>
          <w:rFonts w:ascii="Museo Sans 300" w:hAnsi="Museo Sans 300"/>
        </w:rPr>
        <w:t>n</w:t>
      </w:r>
      <w:r w:rsidR="00580B50" w:rsidRPr="00DB5025">
        <w:rPr>
          <w:rFonts w:ascii="Museo Sans 300" w:hAnsi="Museo Sans 300"/>
        </w:rPr>
        <w:t xml:space="preserve"> del conocimiento de su Junta Directiva y deberá considerar como mínimo, los aspectos </w:t>
      </w:r>
      <w:r w:rsidR="00551257" w:rsidRPr="00DB5025">
        <w:rPr>
          <w:rFonts w:ascii="Museo Sans 300" w:hAnsi="Museo Sans 300"/>
        </w:rPr>
        <w:t>siguientes:</w:t>
      </w:r>
    </w:p>
    <w:p w14:paraId="7DEBBB95" w14:textId="392647A5" w:rsidR="00551257" w:rsidRPr="00DB5025" w:rsidRDefault="00B970F6"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Bienes i</w:t>
      </w:r>
      <w:r w:rsidR="00FE60CD" w:rsidRPr="00DB5025">
        <w:rPr>
          <w:rFonts w:ascii="Museo Sans 300" w:hAnsi="Museo Sans 300"/>
        </w:rPr>
        <w:t xml:space="preserve">nmuebles construidos </w:t>
      </w:r>
      <w:r w:rsidR="00551257" w:rsidRPr="00DB5025">
        <w:rPr>
          <w:rFonts w:ascii="Museo Sans 300" w:hAnsi="Museo Sans 300"/>
        </w:rPr>
        <w:t>a adquirir (tipo y descripción);</w:t>
      </w:r>
    </w:p>
    <w:p w14:paraId="7DEBBB96"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Análisis de la localización geográfica;</w:t>
      </w:r>
    </w:p>
    <w:p w14:paraId="7DEBBB97" w14:textId="1A42DE34"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Estado actual de</w:t>
      </w:r>
      <w:r w:rsidR="00B970F6" w:rsidRPr="00DB5025">
        <w:rPr>
          <w:rFonts w:ascii="Museo Sans 300" w:hAnsi="Museo Sans 300"/>
        </w:rPr>
        <w:t xml:space="preserve"> </w:t>
      </w:r>
      <w:r w:rsidRPr="00DB5025">
        <w:rPr>
          <w:rFonts w:ascii="Museo Sans 300" w:hAnsi="Museo Sans 300"/>
        </w:rPr>
        <w:t>l</w:t>
      </w:r>
      <w:r w:rsidR="00B970F6" w:rsidRPr="00DB5025">
        <w:rPr>
          <w:rFonts w:ascii="Museo Sans 300" w:hAnsi="Museo Sans 300"/>
        </w:rPr>
        <w:t>os</w:t>
      </w:r>
      <w:r w:rsidRPr="00DB5025">
        <w:rPr>
          <w:rFonts w:ascii="Museo Sans 300" w:hAnsi="Museo Sans 300"/>
        </w:rPr>
        <w:t xml:space="preserve"> </w:t>
      </w:r>
      <w:r w:rsidR="00B970F6" w:rsidRPr="00DB5025">
        <w:rPr>
          <w:rFonts w:ascii="Museo Sans 300" w:hAnsi="Museo Sans 300"/>
        </w:rPr>
        <w:t xml:space="preserve">bienes </w:t>
      </w:r>
      <w:r w:rsidR="00FE60CD" w:rsidRPr="00DB5025">
        <w:rPr>
          <w:rFonts w:ascii="Museo Sans 300" w:hAnsi="Museo Sans 300"/>
        </w:rPr>
        <w:t>inmueble</w:t>
      </w:r>
      <w:r w:rsidR="00B970F6" w:rsidRPr="00DB5025">
        <w:rPr>
          <w:rFonts w:ascii="Museo Sans 300" w:hAnsi="Museo Sans 300"/>
        </w:rPr>
        <w:t>s</w:t>
      </w:r>
      <w:r w:rsidR="00FE60CD" w:rsidRPr="00DB5025">
        <w:rPr>
          <w:rFonts w:ascii="Museo Sans 300" w:hAnsi="Museo Sans 300"/>
        </w:rPr>
        <w:t xml:space="preserve"> construido</w:t>
      </w:r>
      <w:r w:rsidR="00B970F6" w:rsidRPr="00DB5025">
        <w:rPr>
          <w:rFonts w:ascii="Museo Sans 300" w:hAnsi="Museo Sans 300"/>
        </w:rPr>
        <w:t>s</w:t>
      </w:r>
      <w:r w:rsidR="00FE60CD" w:rsidRPr="00DB5025">
        <w:rPr>
          <w:rFonts w:ascii="Museo Sans 300" w:hAnsi="Museo Sans 300"/>
        </w:rPr>
        <w:t xml:space="preserve"> </w:t>
      </w:r>
      <w:r w:rsidRPr="00DB5025">
        <w:rPr>
          <w:rFonts w:ascii="Museo Sans 300" w:hAnsi="Museo Sans 300"/>
        </w:rPr>
        <w:t>detallando las necesidades de reparaciones, ampliaciones y mejoras;</w:t>
      </w:r>
    </w:p>
    <w:p w14:paraId="7DEBBB98"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Inquilinos actuales o potenciales;</w:t>
      </w:r>
    </w:p>
    <w:p w14:paraId="7DEBBB99"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 xml:space="preserve">Ventajas y desventajas asociadas a la </w:t>
      </w:r>
      <w:r w:rsidR="00150EC7" w:rsidRPr="00DB5025">
        <w:rPr>
          <w:rFonts w:ascii="Museo Sans 300" w:hAnsi="Museo Sans 300"/>
        </w:rPr>
        <w:t>adquisic</w:t>
      </w:r>
      <w:r w:rsidRPr="00DB5025">
        <w:rPr>
          <w:rFonts w:ascii="Museo Sans 300" w:hAnsi="Museo Sans 300"/>
        </w:rPr>
        <w:t>ión;</w:t>
      </w:r>
    </w:p>
    <w:p w14:paraId="7DEBBB9A" w14:textId="33CEF751"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Proyección de venta de</w:t>
      </w:r>
      <w:r w:rsidR="00B970F6" w:rsidRPr="00DB5025">
        <w:rPr>
          <w:rFonts w:ascii="Museo Sans 300" w:hAnsi="Museo Sans 300"/>
        </w:rPr>
        <w:t xml:space="preserve"> </w:t>
      </w:r>
      <w:r w:rsidRPr="00DB5025">
        <w:rPr>
          <w:rFonts w:ascii="Museo Sans 300" w:hAnsi="Museo Sans 300"/>
        </w:rPr>
        <w:t>l</w:t>
      </w:r>
      <w:r w:rsidR="00B970F6" w:rsidRPr="00DB5025">
        <w:rPr>
          <w:rFonts w:ascii="Museo Sans 300" w:hAnsi="Museo Sans 300"/>
        </w:rPr>
        <w:t>os</w:t>
      </w:r>
      <w:r w:rsidRPr="00DB5025">
        <w:rPr>
          <w:rFonts w:ascii="Museo Sans 300" w:hAnsi="Museo Sans 300"/>
        </w:rPr>
        <w:t xml:space="preserve"> </w:t>
      </w:r>
      <w:r w:rsidR="00B970F6" w:rsidRPr="00DB5025">
        <w:rPr>
          <w:rFonts w:ascii="Museo Sans 300" w:hAnsi="Museo Sans 300"/>
        </w:rPr>
        <w:t xml:space="preserve">bienes </w:t>
      </w:r>
      <w:r w:rsidR="00FE60CD" w:rsidRPr="00DB5025">
        <w:rPr>
          <w:rFonts w:ascii="Museo Sans 300" w:hAnsi="Museo Sans 300"/>
        </w:rPr>
        <w:t>inmueble</w:t>
      </w:r>
      <w:r w:rsidR="00B970F6" w:rsidRPr="00DB5025">
        <w:rPr>
          <w:rFonts w:ascii="Museo Sans 300" w:hAnsi="Museo Sans 300"/>
        </w:rPr>
        <w:t>s</w:t>
      </w:r>
      <w:r w:rsidR="00FE60CD" w:rsidRPr="00DB5025">
        <w:rPr>
          <w:rFonts w:ascii="Museo Sans 300" w:hAnsi="Museo Sans 300"/>
        </w:rPr>
        <w:t xml:space="preserve"> construido</w:t>
      </w:r>
      <w:r w:rsidR="00B970F6" w:rsidRPr="00DB5025">
        <w:rPr>
          <w:rFonts w:ascii="Museo Sans 300" w:hAnsi="Museo Sans 300"/>
        </w:rPr>
        <w:t>s</w:t>
      </w:r>
      <w:r w:rsidR="00FE60CD" w:rsidRPr="00DB5025">
        <w:rPr>
          <w:rFonts w:ascii="Museo Sans 300" w:hAnsi="Museo Sans 300"/>
        </w:rPr>
        <w:t xml:space="preserve"> </w:t>
      </w:r>
      <w:r w:rsidRPr="00DB5025">
        <w:rPr>
          <w:rFonts w:ascii="Museo Sans 300" w:hAnsi="Museo Sans 300"/>
        </w:rPr>
        <w:t>o los flujos de caja esperados por su arrendamiento;</w:t>
      </w:r>
    </w:p>
    <w:p w14:paraId="7DEBBB9B"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Simulación de escenarios por factores que incidan en los flujos de caja o ingresos por venta</w:t>
      </w:r>
      <w:r w:rsidR="001D6B8D" w:rsidRPr="00DB5025">
        <w:rPr>
          <w:rFonts w:ascii="Museo Sans 300" w:hAnsi="Museo Sans 300"/>
        </w:rPr>
        <w:t xml:space="preserve"> o arrendamiento</w:t>
      </w:r>
      <w:r w:rsidRPr="00DB5025">
        <w:rPr>
          <w:rFonts w:ascii="Museo Sans 300" w:hAnsi="Museo Sans 300"/>
        </w:rPr>
        <w:t>;</w:t>
      </w:r>
    </w:p>
    <w:p w14:paraId="7DEBBB9C" w14:textId="13DD3670"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Riesgos asociados a</w:t>
      </w:r>
      <w:r w:rsidR="00B970F6" w:rsidRPr="00DB5025">
        <w:rPr>
          <w:rFonts w:ascii="Museo Sans 300" w:hAnsi="Museo Sans 300"/>
        </w:rPr>
        <w:t xml:space="preserve"> </w:t>
      </w:r>
      <w:r w:rsidRPr="00DB5025">
        <w:rPr>
          <w:rFonts w:ascii="Museo Sans 300" w:hAnsi="Museo Sans 300"/>
        </w:rPr>
        <w:t>l</w:t>
      </w:r>
      <w:r w:rsidR="00B970F6" w:rsidRPr="00DB5025">
        <w:rPr>
          <w:rFonts w:ascii="Museo Sans 300" w:hAnsi="Museo Sans 300"/>
        </w:rPr>
        <w:t>os bienes</w:t>
      </w:r>
      <w:r w:rsidRPr="00DB5025">
        <w:rPr>
          <w:rFonts w:ascii="Museo Sans 300" w:hAnsi="Museo Sans 300"/>
        </w:rPr>
        <w:t xml:space="preserve"> </w:t>
      </w:r>
      <w:r w:rsidR="00FE60CD" w:rsidRPr="00DB5025">
        <w:rPr>
          <w:rFonts w:ascii="Museo Sans 300" w:hAnsi="Museo Sans 300"/>
        </w:rPr>
        <w:t>inmueble</w:t>
      </w:r>
      <w:r w:rsidR="00B970F6" w:rsidRPr="00DB5025">
        <w:rPr>
          <w:rFonts w:ascii="Museo Sans 300" w:hAnsi="Museo Sans 300"/>
        </w:rPr>
        <w:t>s</w:t>
      </w:r>
      <w:r w:rsidR="00FE60CD" w:rsidRPr="00DB5025">
        <w:rPr>
          <w:rFonts w:ascii="Museo Sans 300" w:hAnsi="Museo Sans 300"/>
        </w:rPr>
        <w:t xml:space="preserve"> construido</w:t>
      </w:r>
      <w:r w:rsidR="00B970F6" w:rsidRPr="00DB5025">
        <w:rPr>
          <w:rFonts w:ascii="Museo Sans 300" w:hAnsi="Museo Sans 300"/>
        </w:rPr>
        <w:t>s</w:t>
      </w:r>
      <w:r w:rsidR="00FE60CD" w:rsidRPr="00DB5025">
        <w:rPr>
          <w:rFonts w:ascii="Museo Sans 300" w:hAnsi="Museo Sans 300"/>
        </w:rPr>
        <w:t xml:space="preserve"> </w:t>
      </w:r>
      <w:r w:rsidRPr="00DB5025">
        <w:rPr>
          <w:rFonts w:ascii="Museo Sans 300" w:hAnsi="Museo Sans 300"/>
        </w:rPr>
        <w:t>y descripción detallada de los seguros que deberán ser contratados para cubrir aquellos riesgos que puedan ser mitigados mediante dicha contratación;</w:t>
      </w:r>
    </w:p>
    <w:p w14:paraId="7DEBBB9D" w14:textId="6A10ADA4" w:rsidR="00551257" w:rsidRPr="00DB5025" w:rsidRDefault="00E55CA8"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Precio</w:t>
      </w:r>
      <w:r w:rsidR="001D6B8D" w:rsidRPr="00DB5025">
        <w:rPr>
          <w:rFonts w:ascii="Museo Sans 300" w:hAnsi="Museo Sans 300"/>
        </w:rPr>
        <w:t xml:space="preserve"> de</w:t>
      </w:r>
      <w:r w:rsidR="00B970F6" w:rsidRPr="00DB5025">
        <w:rPr>
          <w:rFonts w:ascii="Museo Sans 300" w:hAnsi="Museo Sans 300"/>
        </w:rPr>
        <w:t xml:space="preserve"> </w:t>
      </w:r>
      <w:r w:rsidR="001D6B8D" w:rsidRPr="00DB5025">
        <w:rPr>
          <w:rFonts w:ascii="Museo Sans 300" w:hAnsi="Museo Sans 300"/>
        </w:rPr>
        <w:t>l</w:t>
      </w:r>
      <w:r w:rsidR="00B970F6" w:rsidRPr="00DB5025">
        <w:rPr>
          <w:rFonts w:ascii="Museo Sans 300" w:hAnsi="Museo Sans 300"/>
        </w:rPr>
        <w:t>os bienes</w:t>
      </w:r>
      <w:r w:rsidR="001D6B8D" w:rsidRPr="00DB5025">
        <w:rPr>
          <w:rFonts w:ascii="Museo Sans 300" w:hAnsi="Museo Sans 300"/>
        </w:rPr>
        <w:t xml:space="preserve"> inmueble</w:t>
      </w:r>
      <w:r w:rsidR="00B970F6" w:rsidRPr="00DB5025">
        <w:rPr>
          <w:rFonts w:ascii="Museo Sans 300" w:hAnsi="Museo Sans 300"/>
        </w:rPr>
        <w:t>s</w:t>
      </w:r>
      <w:r w:rsidR="001D6B8D" w:rsidRPr="00DB5025">
        <w:rPr>
          <w:rFonts w:ascii="Museo Sans 300" w:hAnsi="Museo Sans 300"/>
        </w:rPr>
        <w:t xml:space="preserve"> construido</w:t>
      </w:r>
      <w:r w:rsidR="00B970F6" w:rsidRPr="00DB5025">
        <w:rPr>
          <w:rFonts w:ascii="Museo Sans 300" w:hAnsi="Museo Sans 300"/>
        </w:rPr>
        <w:t>s</w:t>
      </w:r>
      <w:r w:rsidR="00551257" w:rsidRPr="00DB5025">
        <w:rPr>
          <w:rFonts w:ascii="Museo Sans 300" w:hAnsi="Museo Sans 300"/>
        </w:rPr>
        <w:t>; y</w:t>
      </w:r>
    </w:p>
    <w:p w14:paraId="7DEBBB9E"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 xml:space="preserve">Recomendaciones a </w:t>
      </w:r>
      <w:r w:rsidR="008E6621" w:rsidRPr="00DB5025">
        <w:rPr>
          <w:rFonts w:ascii="Museo Sans 300" w:hAnsi="Museo Sans 300"/>
        </w:rPr>
        <w:t>la</w:t>
      </w:r>
      <w:r w:rsidRPr="00DB5025">
        <w:rPr>
          <w:rFonts w:ascii="Museo Sans 300" w:hAnsi="Museo Sans 300"/>
        </w:rPr>
        <w:t xml:space="preserve"> Junta Directiva</w:t>
      </w:r>
      <w:r w:rsidR="008E6621" w:rsidRPr="00DB5025">
        <w:rPr>
          <w:rFonts w:ascii="Museo Sans 300" w:hAnsi="Museo Sans 300"/>
        </w:rPr>
        <w:t xml:space="preserve"> de la </w:t>
      </w:r>
      <w:proofErr w:type="spellStart"/>
      <w:r w:rsidR="008E6621" w:rsidRPr="00DB5025">
        <w:rPr>
          <w:rFonts w:ascii="Museo Sans 300" w:hAnsi="Museo Sans 300"/>
        </w:rPr>
        <w:t>Titularizadora</w:t>
      </w:r>
      <w:proofErr w:type="spellEnd"/>
      <w:r w:rsidRPr="00DB5025">
        <w:rPr>
          <w:rFonts w:ascii="Museo Sans 300" w:hAnsi="Museo Sans 300"/>
        </w:rPr>
        <w:t>.</w:t>
      </w:r>
    </w:p>
    <w:p w14:paraId="7DEBBB9F" w14:textId="77777777" w:rsidR="00582E23" w:rsidRPr="00DB5025" w:rsidRDefault="00582E23" w:rsidP="00582E23">
      <w:pPr>
        <w:tabs>
          <w:tab w:val="left" w:pos="-720"/>
          <w:tab w:val="left" w:pos="0"/>
        </w:tabs>
        <w:ind w:left="720" w:hanging="720"/>
        <w:rPr>
          <w:rFonts w:ascii="Museo Sans 300" w:hAnsi="Museo Sans 300"/>
          <w:b/>
          <w:lang w:val="es-MX"/>
        </w:rPr>
      </w:pPr>
    </w:p>
    <w:p w14:paraId="7DEBBBA0" w14:textId="77777777" w:rsidR="001233C4" w:rsidRPr="00DB5025" w:rsidRDefault="001233C4" w:rsidP="001233C4">
      <w:pPr>
        <w:jc w:val="both"/>
        <w:rPr>
          <w:rFonts w:ascii="Museo Sans 300" w:hAnsi="Museo Sans 300"/>
          <w:bCs/>
        </w:rPr>
      </w:pPr>
      <w:r w:rsidRPr="00DB5025">
        <w:rPr>
          <w:rFonts w:ascii="Museo Sans 300" w:hAnsi="Museo Sans 300"/>
          <w:bCs/>
        </w:rPr>
        <w:t xml:space="preserve">La Junta Directiva, en consideración a la documentación presentada, resolverá sobre la solicitud de adquisición del inmueble dejando constancia de su decisión en el acta de </w:t>
      </w:r>
      <w:r w:rsidR="00465846" w:rsidRPr="00DB5025">
        <w:rPr>
          <w:rFonts w:ascii="Museo Sans 300" w:hAnsi="Museo Sans 300"/>
          <w:bCs/>
        </w:rPr>
        <w:t>s</w:t>
      </w:r>
      <w:r w:rsidRPr="00DB5025">
        <w:rPr>
          <w:rFonts w:ascii="Museo Sans 300" w:hAnsi="Museo Sans 300"/>
          <w:bCs/>
        </w:rPr>
        <w:t>esión correspondiente.</w:t>
      </w:r>
    </w:p>
    <w:p w14:paraId="7DEBBBA1" w14:textId="77777777" w:rsidR="00A4617A" w:rsidRPr="00DB5025" w:rsidRDefault="00A4617A" w:rsidP="00582E23">
      <w:pPr>
        <w:tabs>
          <w:tab w:val="left" w:pos="-720"/>
          <w:tab w:val="left" w:pos="0"/>
        </w:tabs>
        <w:ind w:left="720" w:hanging="720"/>
        <w:rPr>
          <w:rFonts w:ascii="Museo Sans 300" w:hAnsi="Museo Sans 300"/>
          <w:b/>
          <w:lang w:val="es-MX"/>
        </w:rPr>
      </w:pPr>
    </w:p>
    <w:p w14:paraId="7DEBBBA2" w14:textId="77777777" w:rsidR="00B92529" w:rsidRPr="00DB5025" w:rsidRDefault="004B2311" w:rsidP="00B92529">
      <w:pPr>
        <w:pStyle w:val="Default"/>
        <w:jc w:val="both"/>
        <w:rPr>
          <w:rFonts w:ascii="Museo Sans 300" w:eastAsia="Times New Roman" w:hAnsi="Museo Sans 300" w:cs="Times New Roman"/>
          <w:b/>
          <w:color w:val="auto"/>
          <w:sz w:val="22"/>
          <w:szCs w:val="22"/>
        </w:rPr>
      </w:pPr>
      <w:r w:rsidRPr="00DB5025">
        <w:rPr>
          <w:rFonts w:ascii="Museo Sans 300" w:eastAsia="Times New Roman" w:hAnsi="Museo Sans 300"/>
          <w:b/>
          <w:color w:val="auto"/>
          <w:sz w:val="22"/>
          <w:szCs w:val="22"/>
        </w:rPr>
        <w:t>Adquisición</w:t>
      </w:r>
      <w:r w:rsidR="00B92529" w:rsidRPr="00DB5025">
        <w:rPr>
          <w:rFonts w:ascii="Museo Sans 300" w:eastAsia="Times New Roman" w:hAnsi="Museo Sans 300"/>
          <w:b/>
          <w:color w:val="auto"/>
          <w:sz w:val="22"/>
          <w:szCs w:val="22"/>
        </w:rPr>
        <w:t xml:space="preserve"> de </w:t>
      </w:r>
      <w:r w:rsidR="006530CB" w:rsidRPr="00DB5025">
        <w:rPr>
          <w:rFonts w:ascii="Museo Sans 300" w:eastAsia="Times New Roman" w:hAnsi="Museo Sans 300"/>
          <w:b/>
          <w:color w:val="auto"/>
          <w:sz w:val="22"/>
          <w:szCs w:val="22"/>
        </w:rPr>
        <w:t>inmuebles construidos</w:t>
      </w:r>
    </w:p>
    <w:p w14:paraId="7DEBBBA3" w14:textId="77777777" w:rsidR="00B92529" w:rsidRPr="00DB5025" w:rsidRDefault="00D4726D" w:rsidP="002629EC">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 xml:space="preserve">Previo a la constitución del Fondo de Titularización con bienes inmuebles existentes o construidos, </w:t>
      </w:r>
      <w:r w:rsidR="00B92529" w:rsidRPr="00DB5025">
        <w:rPr>
          <w:rFonts w:ascii="Museo Sans 300" w:hAnsi="Museo Sans 300"/>
        </w:rPr>
        <w:t xml:space="preserve">la </w:t>
      </w:r>
      <w:proofErr w:type="spellStart"/>
      <w:r w:rsidR="00B81BEC" w:rsidRPr="00DB5025">
        <w:rPr>
          <w:rFonts w:ascii="Museo Sans 300" w:hAnsi="Museo Sans 300"/>
        </w:rPr>
        <w:t>Titularizad</w:t>
      </w:r>
      <w:r w:rsidR="00B92529" w:rsidRPr="00DB5025">
        <w:rPr>
          <w:rFonts w:ascii="Museo Sans 300" w:hAnsi="Museo Sans 300"/>
        </w:rPr>
        <w:t>ora</w:t>
      </w:r>
      <w:proofErr w:type="spellEnd"/>
      <w:r w:rsidR="00B92529" w:rsidRPr="00DB5025">
        <w:rPr>
          <w:rFonts w:ascii="Museo Sans 300" w:hAnsi="Museo Sans 300"/>
        </w:rPr>
        <w:t xml:space="preserve"> deberá contar</w:t>
      </w:r>
      <w:r w:rsidRPr="00DB5025">
        <w:rPr>
          <w:rFonts w:ascii="Museo Sans 300" w:hAnsi="Museo Sans 300"/>
        </w:rPr>
        <w:t>, al momento de adquirirlos,</w:t>
      </w:r>
      <w:r w:rsidR="00B92529" w:rsidRPr="00DB5025">
        <w:rPr>
          <w:rFonts w:ascii="Museo Sans 300" w:hAnsi="Museo Sans 300"/>
        </w:rPr>
        <w:t xml:space="preserve"> con la </w:t>
      </w:r>
      <w:r w:rsidRPr="00DB5025">
        <w:rPr>
          <w:rFonts w:ascii="Museo Sans 300" w:hAnsi="Museo Sans 300"/>
        </w:rPr>
        <w:t xml:space="preserve">documentación e </w:t>
      </w:r>
      <w:r w:rsidR="00B92529" w:rsidRPr="00DB5025">
        <w:rPr>
          <w:rFonts w:ascii="Museo Sans 300" w:hAnsi="Museo Sans 300"/>
        </w:rPr>
        <w:t>información siguiente:</w:t>
      </w:r>
    </w:p>
    <w:p w14:paraId="7DEBBBA4" w14:textId="14C46B87" w:rsidR="00B92529" w:rsidRPr="00DB5025" w:rsidRDefault="006530CB" w:rsidP="00467A72">
      <w:pPr>
        <w:pStyle w:val="Default"/>
        <w:numPr>
          <w:ilvl w:val="0"/>
          <w:numId w:val="9"/>
        </w:numPr>
        <w:spacing w:before="120"/>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V</w:t>
      </w:r>
      <w:r w:rsidR="00B92529" w:rsidRPr="00DB5025">
        <w:rPr>
          <w:rFonts w:ascii="Museo Sans 300" w:hAnsi="Museo Sans 300"/>
          <w:color w:val="auto"/>
          <w:sz w:val="22"/>
          <w:szCs w:val="22"/>
        </w:rPr>
        <w:t>alúo de</w:t>
      </w:r>
      <w:r w:rsidR="00B970F6" w:rsidRPr="00DB5025">
        <w:rPr>
          <w:rFonts w:ascii="Museo Sans 300" w:hAnsi="Museo Sans 300"/>
          <w:color w:val="auto"/>
          <w:sz w:val="22"/>
          <w:szCs w:val="22"/>
        </w:rPr>
        <w:t xml:space="preserve"> </w:t>
      </w:r>
      <w:r w:rsidR="00B92529" w:rsidRPr="00DB5025">
        <w:rPr>
          <w:rFonts w:ascii="Museo Sans 300" w:hAnsi="Museo Sans 300"/>
          <w:color w:val="auto"/>
          <w:sz w:val="22"/>
          <w:szCs w:val="22"/>
        </w:rPr>
        <w:t>l</w:t>
      </w:r>
      <w:r w:rsidR="00B970F6" w:rsidRPr="00DB5025">
        <w:rPr>
          <w:rFonts w:ascii="Museo Sans 300" w:hAnsi="Museo Sans 300"/>
          <w:color w:val="auto"/>
          <w:sz w:val="22"/>
          <w:szCs w:val="22"/>
        </w:rPr>
        <w:t>os bienes</w:t>
      </w:r>
      <w:r w:rsidR="00B92529" w:rsidRPr="00DB5025">
        <w:rPr>
          <w:rFonts w:ascii="Museo Sans 300" w:hAnsi="Museo Sans 300"/>
          <w:color w:val="auto"/>
          <w:sz w:val="22"/>
          <w:szCs w:val="22"/>
        </w:rPr>
        <w:t xml:space="preserve"> </w:t>
      </w:r>
      <w:r w:rsidRPr="00DB5025">
        <w:rPr>
          <w:rFonts w:ascii="Museo Sans 300" w:hAnsi="Museo Sans 300"/>
          <w:color w:val="auto"/>
          <w:sz w:val="22"/>
          <w:szCs w:val="22"/>
        </w:rPr>
        <w:t>inmueble</w:t>
      </w:r>
      <w:r w:rsidR="00B970F6" w:rsidRPr="00DB5025">
        <w:rPr>
          <w:rFonts w:ascii="Museo Sans 300" w:hAnsi="Museo Sans 300"/>
          <w:color w:val="auto"/>
          <w:sz w:val="22"/>
          <w:szCs w:val="22"/>
        </w:rPr>
        <w:t>s</w:t>
      </w:r>
      <w:r w:rsidRPr="00DB5025">
        <w:rPr>
          <w:rFonts w:ascii="Museo Sans 300" w:hAnsi="Museo Sans 300"/>
          <w:color w:val="auto"/>
          <w:sz w:val="22"/>
          <w:szCs w:val="22"/>
        </w:rPr>
        <w:t xml:space="preserve"> construido</w:t>
      </w:r>
      <w:r w:rsidR="00B970F6" w:rsidRPr="00DB5025">
        <w:rPr>
          <w:rFonts w:ascii="Museo Sans 300" w:hAnsi="Museo Sans 300"/>
          <w:color w:val="auto"/>
          <w:sz w:val="22"/>
          <w:szCs w:val="22"/>
        </w:rPr>
        <w:t>s</w:t>
      </w:r>
      <w:r w:rsidRPr="00DB5025">
        <w:rPr>
          <w:rFonts w:ascii="Museo Sans 300" w:hAnsi="Museo Sans 300"/>
          <w:color w:val="auto"/>
          <w:sz w:val="22"/>
          <w:szCs w:val="22"/>
        </w:rPr>
        <w:t xml:space="preserve"> </w:t>
      </w:r>
      <w:r w:rsidR="00B92529" w:rsidRPr="00DB5025">
        <w:rPr>
          <w:rFonts w:ascii="Museo Sans 300" w:hAnsi="Museo Sans 300"/>
          <w:color w:val="auto"/>
          <w:sz w:val="22"/>
          <w:szCs w:val="22"/>
        </w:rPr>
        <w:t xml:space="preserve">a ser adquirido, observando lo establecido en </w:t>
      </w:r>
      <w:r w:rsidR="00994A94" w:rsidRPr="00DB5025">
        <w:rPr>
          <w:rFonts w:ascii="Museo Sans 300" w:hAnsi="Museo Sans 300"/>
          <w:color w:val="auto"/>
          <w:sz w:val="22"/>
          <w:szCs w:val="22"/>
        </w:rPr>
        <w:t xml:space="preserve">los artículos </w:t>
      </w:r>
      <w:r w:rsidR="00DA178F" w:rsidRPr="00DB5025">
        <w:rPr>
          <w:rFonts w:ascii="Museo Sans 300" w:hAnsi="Museo Sans 300"/>
          <w:color w:val="auto"/>
          <w:sz w:val="22"/>
          <w:szCs w:val="22"/>
        </w:rPr>
        <w:t>12, 13, 14</w:t>
      </w:r>
      <w:r w:rsidR="00994A94" w:rsidRPr="00DB5025">
        <w:rPr>
          <w:rFonts w:ascii="Museo Sans 300" w:hAnsi="Museo Sans 300"/>
          <w:color w:val="auto"/>
          <w:sz w:val="22"/>
          <w:szCs w:val="22"/>
        </w:rPr>
        <w:t xml:space="preserve"> y </w:t>
      </w:r>
      <w:r w:rsidR="00DA178F" w:rsidRPr="00DB5025">
        <w:rPr>
          <w:rFonts w:ascii="Museo Sans 300" w:hAnsi="Museo Sans 300"/>
          <w:color w:val="auto"/>
          <w:sz w:val="22"/>
          <w:szCs w:val="22"/>
        </w:rPr>
        <w:t>15</w:t>
      </w:r>
      <w:r w:rsidR="00994A94" w:rsidRPr="00DB5025">
        <w:rPr>
          <w:rFonts w:ascii="Museo Sans 300" w:hAnsi="Museo Sans 300"/>
          <w:color w:val="auto"/>
          <w:sz w:val="22"/>
          <w:szCs w:val="22"/>
        </w:rPr>
        <w:t xml:space="preserve"> </w:t>
      </w:r>
      <w:r w:rsidR="00B92529" w:rsidRPr="00DB5025">
        <w:rPr>
          <w:rFonts w:ascii="Museo Sans 300" w:hAnsi="Museo Sans 300"/>
          <w:color w:val="auto"/>
          <w:sz w:val="22"/>
          <w:szCs w:val="22"/>
        </w:rPr>
        <w:t>de las presentes Normas;</w:t>
      </w:r>
    </w:p>
    <w:p w14:paraId="7DEBBBA5" w14:textId="77777777" w:rsidR="00B92529" w:rsidRPr="00DB5025" w:rsidRDefault="00B92529" w:rsidP="00467A72">
      <w:pPr>
        <w:pStyle w:val="Default"/>
        <w:numPr>
          <w:ilvl w:val="0"/>
          <w:numId w:val="9"/>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Fuentes de financiamiento de la </w:t>
      </w:r>
      <w:r w:rsidR="004B2311" w:rsidRPr="00DB5025">
        <w:rPr>
          <w:rFonts w:ascii="Museo Sans 300" w:hAnsi="Museo Sans 300"/>
          <w:color w:val="auto"/>
          <w:sz w:val="22"/>
          <w:szCs w:val="22"/>
        </w:rPr>
        <w:t>adquisición</w:t>
      </w:r>
      <w:r w:rsidR="00CC5C9A" w:rsidRPr="00DB5025">
        <w:rPr>
          <w:rFonts w:ascii="Museo Sans 300" w:hAnsi="Museo Sans 300"/>
          <w:color w:val="auto"/>
          <w:sz w:val="22"/>
          <w:szCs w:val="22"/>
        </w:rPr>
        <w:t>, cuando este fuere aplicable</w:t>
      </w:r>
      <w:r w:rsidRPr="00DB5025">
        <w:rPr>
          <w:rFonts w:ascii="Museo Sans 300" w:hAnsi="Museo Sans 300"/>
          <w:color w:val="auto"/>
          <w:sz w:val="22"/>
          <w:szCs w:val="22"/>
        </w:rPr>
        <w:t>;</w:t>
      </w:r>
    </w:p>
    <w:p w14:paraId="7DEBBBA6" w14:textId="3FAA60E1" w:rsidR="00B92529" w:rsidRPr="00DB5025" w:rsidRDefault="00B92529" w:rsidP="00467A72">
      <w:pPr>
        <w:pStyle w:val="Default"/>
        <w:numPr>
          <w:ilvl w:val="0"/>
          <w:numId w:val="9"/>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Contrato de promesa de </w:t>
      </w:r>
      <w:r w:rsidR="00ED29F3" w:rsidRPr="00DB5025">
        <w:rPr>
          <w:rFonts w:ascii="Museo Sans 300" w:hAnsi="Museo Sans 300"/>
          <w:color w:val="auto"/>
          <w:sz w:val="22"/>
          <w:szCs w:val="22"/>
        </w:rPr>
        <w:t>compra</w:t>
      </w:r>
      <w:r w:rsidRPr="00DB5025">
        <w:rPr>
          <w:rFonts w:ascii="Museo Sans 300" w:hAnsi="Museo Sans 300"/>
          <w:color w:val="auto"/>
          <w:sz w:val="22"/>
          <w:szCs w:val="22"/>
        </w:rPr>
        <w:t xml:space="preserve">-venta a fin de establecer las condiciones y términos bajo los cuales se espera concretar la </w:t>
      </w:r>
      <w:r w:rsidR="004B2311" w:rsidRPr="00DB5025">
        <w:rPr>
          <w:rFonts w:ascii="Museo Sans 300" w:hAnsi="Museo Sans 300"/>
          <w:color w:val="auto"/>
          <w:sz w:val="22"/>
          <w:szCs w:val="22"/>
        </w:rPr>
        <w:t>adquisición</w:t>
      </w:r>
      <w:r w:rsidR="00CC5C9A" w:rsidRPr="00DB5025">
        <w:rPr>
          <w:rFonts w:ascii="Museo Sans 300" w:hAnsi="Museo Sans 300"/>
          <w:color w:val="auto"/>
          <w:sz w:val="22"/>
          <w:szCs w:val="22"/>
        </w:rPr>
        <w:t>, cuando fuere aplicable</w:t>
      </w:r>
      <w:r w:rsidRPr="00DB5025">
        <w:rPr>
          <w:rFonts w:ascii="Museo Sans 300" w:hAnsi="Museo Sans 300"/>
          <w:color w:val="auto"/>
          <w:sz w:val="22"/>
          <w:szCs w:val="22"/>
        </w:rPr>
        <w:t xml:space="preserve">; </w:t>
      </w:r>
    </w:p>
    <w:p w14:paraId="7DEBBBA7" w14:textId="57EB108B" w:rsidR="00B92529" w:rsidRPr="00DB5025" w:rsidRDefault="00B92529" w:rsidP="00467A72">
      <w:pPr>
        <w:pStyle w:val="Default"/>
        <w:numPr>
          <w:ilvl w:val="0"/>
          <w:numId w:val="9"/>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Certificación extractada </w:t>
      </w:r>
      <w:r w:rsidR="00B970F6" w:rsidRPr="00DB5025">
        <w:rPr>
          <w:rFonts w:ascii="Museo Sans 300" w:hAnsi="Museo Sans 300"/>
          <w:color w:val="auto"/>
          <w:sz w:val="22"/>
          <w:szCs w:val="22"/>
        </w:rPr>
        <w:t>de los bienes inmuebles construidos</w:t>
      </w:r>
      <w:r w:rsidRPr="00DB5025">
        <w:rPr>
          <w:rFonts w:ascii="Museo Sans 300" w:hAnsi="Museo Sans 300"/>
          <w:color w:val="auto"/>
          <w:sz w:val="22"/>
          <w:szCs w:val="22"/>
        </w:rPr>
        <w:t>;</w:t>
      </w:r>
    </w:p>
    <w:p w14:paraId="7DEBBBA8" w14:textId="77C98CFC" w:rsidR="00B92529" w:rsidRPr="00DB5025" w:rsidRDefault="00B92529" w:rsidP="00467A72">
      <w:pPr>
        <w:pStyle w:val="Default"/>
        <w:numPr>
          <w:ilvl w:val="0"/>
          <w:numId w:val="9"/>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Permiso de habitar, en aq</w:t>
      </w:r>
      <w:r w:rsidR="00B970F6" w:rsidRPr="00DB5025">
        <w:rPr>
          <w:rFonts w:ascii="Museo Sans 300" w:hAnsi="Museo Sans 300"/>
          <w:color w:val="auto"/>
          <w:sz w:val="22"/>
          <w:szCs w:val="22"/>
        </w:rPr>
        <w:t xml:space="preserve">uellos casos que se adquiera bienes </w:t>
      </w:r>
      <w:r w:rsidRPr="00DB5025">
        <w:rPr>
          <w:rFonts w:ascii="Museo Sans 300" w:hAnsi="Museo Sans 300"/>
          <w:color w:val="auto"/>
          <w:sz w:val="22"/>
          <w:szCs w:val="22"/>
        </w:rPr>
        <w:t>inmueble</w:t>
      </w:r>
      <w:r w:rsidR="00B970F6" w:rsidRPr="00DB5025">
        <w:rPr>
          <w:rFonts w:ascii="Museo Sans 300" w:hAnsi="Museo Sans 300"/>
          <w:color w:val="auto"/>
          <w:sz w:val="22"/>
          <w:szCs w:val="22"/>
        </w:rPr>
        <w:t>s</w:t>
      </w:r>
      <w:r w:rsidRPr="00DB5025">
        <w:rPr>
          <w:rFonts w:ascii="Museo Sans 300" w:hAnsi="Museo Sans 300"/>
          <w:color w:val="auto"/>
          <w:sz w:val="22"/>
          <w:szCs w:val="22"/>
        </w:rPr>
        <w:t xml:space="preserve"> recién construido</w:t>
      </w:r>
      <w:r w:rsidR="00B970F6" w:rsidRPr="00DB5025">
        <w:rPr>
          <w:rFonts w:ascii="Museo Sans 300" w:hAnsi="Museo Sans 300"/>
          <w:color w:val="auto"/>
          <w:sz w:val="22"/>
          <w:szCs w:val="22"/>
        </w:rPr>
        <w:t>s</w:t>
      </w:r>
      <w:r w:rsidRPr="00DB5025">
        <w:rPr>
          <w:rFonts w:ascii="Museo Sans 300" w:hAnsi="Museo Sans 300"/>
          <w:color w:val="auto"/>
          <w:sz w:val="22"/>
          <w:szCs w:val="22"/>
        </w:rPr>
        <w:t>;</w:t>
      </w:r>
      <w:r w:rsidR="000C58B6">
        <w:rPr>
          <w:rFonts w:ascii="Museo Sans 300" w:hAnsi="Museo Sans 300"/>
          <w:color w:val="auto"/>
          <w:sz w:val="22"/>
          <w:szCs w:val="22"/>
        </w:rPr>
        <w:t xml:space="preserve"> y</w:t>
      </w:r>
    </w:p>
    <w:p w14:paraId="7DEBBBA9" w14:textId="5C2FBF93" w:rsidR="00B92529" w:rsidRDefault="00B92529" w:rsidP="00467A72">
      <w:pPr>
        <w:pStyle w:val="Default"/>
        <w:numPr>
          <w:ilvl w:val="0"/>
          <w:numId w:val="9"/>
        </w:numPr>
        <w:ind w:left="426" w:hanging="426"/>
        <w:jc w:val="both"/>
        <w:rPr>
          <w:rFonts w:ascii="Museo Sans 300" w:hAnsi="Museo Sans 300"/>
          <w:color w:val="auto"/>
          <w:sz w:val="22"/>
          <w:szCs w:val="22"/>
        </w:rPr>
      </w:pPr>
      <w:r w:rsidRPr="00DB5025">
        <w:rPr>
          <w:rFonts w:ascii="Museo Sans 300" w:hAnsi="Museo Sans 300"/>
          <w:color w:val="auto"/>
          <w:sz w:val="22"/>
          <w:szCs w:val="22"/>
        </w:rPr>
        <w:t xml:space="preserve">Solvencia </w:t>
      </w:r>
      <w:r w:rsidR="007B5D62" w:rsidRPr="00DB5025">
        <w:rPr>
          <w:rFonts w:ascii="Museo Sans 300" w:hAnsi="Museo Sans 300"/>
          <w:color w:val="auto"/>
          <w:sz w:val="22"/>
          <w:szCs w:val="22"/>
        </w:rPr>
        <w:t xml:space="preserve">vigente </w:t>
      </w:r>
      <w:r w:rsidRPr="00DB5025">
        <w:rPr>
          <w:rFonts w:ascii="Museo Sans 300" w:hAnsi="Museo Sans 300"/>
          <w:color w:val="auto"/>
          <w:sz w:val="22"/>
          <w:szCs w:val="22"/>
        </w:rPr>
        <w:t xml:space="preserve">de la Administración </w:t>
      </w:r>
      <w:r w:rsidR="009B4EE2" w:rsidRPr="00DB5025">
        <w:rPr>
          <w:rFonts w:ascii="Museo Sans 300" w:hAnsi="Museo Sans 300"/>
          <w:color w:val="auto"/>
          <w:sz w:val="22"/>
          <w:szCs w:val="22"/>
        </w:rPr>
        <w:t>T</w:t>
      </w:r>
      <w:r w:rsidRPr="00DB5025">
        <w:rPr>
          <w:rFonts w:ascii="Museo Sans 300" w:hAnsi="Museo Sans 300"/>
          <w:color w:val="auto"/>
          <w:sz w:val="22"/>
          <w:szCs w:val="22"/>
        </w:rPr>
        <w:t>ributaria y solvencia municipal</w:t>
      </w:r>
      <w:r w:rsidR="007B5D62" w:rsidRPr="00DB5025">
        <w:rPr>
          <w:rFonts w:ascii="Museo Sans 300" w:hAnsi="Museo Sans 300"/>
          <w:color w:val="auto"/>
          <w:sz w:val="22"/>
          <w:szCs w:val="22"/>
        </w:rPr>
        <w:t xml:space="preserve"> vigente</w:t>
      </w:r>
      <w:r w:rsidR="000C58B6">
        <w:rPr>
          <w:rFonts w:ascii="Museo Sans 300" w:hAnsi="Museo Sans 300"/>
          <w:color w:val="auto"/>
          <w:sz w:val="22"/>
          <w:szCs w:val="22"/>
        </w:rPr>
        <w:t>.</w:t>
      </w:r>
    </w:p>
    <w:p w14:paraId="56587C5E" w14:textId="77777777" w:rsidR="00B8679D" w:rsidRDefault="00B8679D" w:rsidP="00025677">
      <w:pPr>
        <w:pStyle w:val="Default"/>
        <w:widowControl w:val="0"/>
        <w:jc w:val="both"/>
        <w:rPr>
          <w:rFonts w:ascii="Museo Sans 300" w:hAnsi="Museo Sans 300"/>
          <w:color w:val="auto"/>
          <w:sz w:val="22"/>
          <w:szCs w:val="22"/>
        </w:rPr>
      </w:pPr>
    </w:p>
    <w:p w14:paraId="7DEBBBAB" w14:textId="7C514F34" w:rsidR="00AB14F4" w:rsidRPr="00DB5025" w:rsidRDefault="00AB14F4" w:rsidP="00025677">
      <w:pPr>
        <w:pStyle w:val="Default"/>
        <w:widowControl w:val="0"/>
        <w:jc w:val="both"/>
        <w:rPr>
          <w:rFonts w:ascii="Museo Sans 300" w:hAnsi="Museo Sans 300"/>
          <w:color w:val="auto"/>
          <w:sz w:val="22"/>
          <w:szCs w:val="22"/>
        </w:rPr>
      </w:pPr>
      <w:r w:rsidRPr="00DB5025">
        <w:rPr>
          <w:rFonts w:ascii="Museo Sans 300" w:hAnsi="Museo Sans 300"/>
          <w:color w:val="auto"/>
          <w:sz w:val="22"/>
          <w:szCs w:val="22"/>
        </w:rPr>
        <w:t xml:space="preserve">La </w:t>
      </w:r>
      <w:proofErr w:type="spellStart"/>
      <w:r w:rsidRPr="00DB5025">
        <w:rPr>
          <w:rFonts w:ascii="Museo Sans 300" w:hAnsi="Museo Sans 300"/>
          <w:color w:val="auto"/>
          <w:sz w:val="22"/>
          <w:szCs w:val="22"/>
        </w:rPr>
        <w:t>Titularizadora</w:t>
      </w:r>
      <w:proofErr w:type="spellEnd"/>
      <w:r w:rsidRPr="00DB5025">
        <w:rPr>
          <w:rFonts w:ascii="Museo Sans 300" w:hAnsi="Museo Sans 300"/>
          <w:color w:val="auto"/>
          <w:sz w:val="22"/>
          <w:szCs w:val="22"/>
        </w:rPr>
        <w:t xml:space="preserve"> tomará como referencia el </w:t>
      </w:r>
      <w:r w:rsidR="000659B2" w:rsidRPr="00DB5025">
        <w:rPr>
          <w:rFonts w:ascii="Museo Sans 300" w:hAnsi="Museo Sans 300"/>
          <w:color w:val="auto"/>
          <w:sz w:val="22"/>
          <w:szCs w:val="22"/>
        </w:rPr>
        <w:t>valúo</w:t>
      </w:r>
      <w:r w:rsidRPr="00DB5025">
        <w:rPr>
          <w:rFonts w:ascii="Museo Sans 300" w:hAnsi="Museo Sans 300"/>
          <w:color w:val="auto"/>
          <w:sz w:val="22"/>
          <w:szCs w:val="22"/>
        </w:rPr>
        <w:t xml:space="preserve"> para la </w:t>
      </w:r>
      <w:r w:rsidR="004B2311" w:rsidRPr="00DB5025">
        <w:rPr>
          <w:rFonts w:ascii="Museo Sans 300" w:hAnsi="Museo Sans 300"/>
          <w:color w:val="auto"/>
          <w:sz w:val="22"/>
          <w:szCs w:val="22"/>
        </w:rPr>
        <w:t>adquisición</w:t>
      </w:r>
      <w:r w:rsidRPr="00DB5025">
        <w:rPr>
          <w:rFonts w:ascii="Museo Sans 300" w:hAnsi="Museo Sans 300"/>
          <w:color w:val="auto"/>
          <w:sz w:val="22"/>
          <w:szCs w:val="22"/>
        </w:rPr>
        <w:t xml:space="preserve"> de</w:t>
      </w:r>
      <w:r w:rsidR="00B970F6"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B970F6"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B970F6" w:rsidRPr="00DB5025">
        <w:rPr>
          <w:rFonts w:ascii="Museo Sans 300" w:hAnsi="Museo Sans 300"/>
          <w:color w:val="auto"/>
          <w:sz w:val="22"/>
          <w:szCs w:val="22"/>
        </w:rPr>
        <w:t xml:space="preserve">bienes </w:t>
      </w:r>
      <w:r w:rsidR="006530CB" w:rsidRPr="00DB5025">
        <w:rPr>
          <w:rFonts w:ascii="Museo Sans 300" w:hAnsi="Museo Sans 300"/>
          <w:color w:val="auto"/>
          <w:sz w:val="22"/>
          <w:szCs w:val="22"/>
        </w:rPr>
        <w:t>inmueble</w:t>
      </w:r>
      <w:r w:rsidR="00B970F6" w:rsidRPr="00DB5025">
        <w:rPr>
          <w:rFonts w:ascii="Museo Sans 300" w:hAnsi="Museo Sans 300"/>
          <w:color w:val="auto"/>
          <w:sz w:val="22"/>
          <w:szCs w:val="22"/>
        </w:rPr>
        <w:t>s</w:t>
      </w:r>
      <w:r w:rsidR="006530CB" w:rsidRPr="00DB5025">
        <w:rPr>
          <w:rFonts w:ascii="Museo Sans 300" w:hAnsi="Museo Sans 300"/>
          <w:color w:val="auto"/>
          <w:sz w:val="22"/>
          <w:szCs w:val="22"/>
        </w:rPr>
        <w:t xml:space="preserve"> construido</w:t>
      </w:r>
      <w:r w:rsidR="00B970F6" w:rsidRPr="00DB5025">
        <w:rPr>
          <w:rFonts w:ascii="Museo Sans 300" w:hAnsi="Museo Sans 300"/>
          <w:color w:val="auto"/>
          <w:sz w:val="22"/>
          <w:szCs w:val="22"/>
        </w:rPr>
        <w:t>s</w:t>
      </w:r>
      <w:r w:rsidR="000659B2" w:rsidRPr="00DB5025">
        <w:rPr>
          <w:rFonts w:ascii="Museo Sans 300" w:hAnsi="Museo Sans 300"/>
          <w:color w:val="auto"/>
          <w:sz w:val="22"/>
          <w:szCs w:val="22"/>
        </w:rPr>
        <w:t xml:space="preserve"> y le </w:t>
      </w:r>
      <w:r w:rsidR="00713476" w:rsidRPr="00DB5025">
        <w:rPr>
          <w:rFonts w:ascii="Museo Sans 300" w:hAnsi="Museo Sans 300"/>
          <w:color w:val="auto"/>
          <w:sz w:val="22"/>
          <w:szCs w:val="22"/>
        </w:rPr>
        <w:t>c</w:t>
      </w:r>
      <w:r w:rsidR="000659B2" w:rsidRPr="00DB5025">
        <w:rPr>
          <w:rFonts w:ascii="Museo Sans 300" w:hAnsi="Museo Sans 300"/>
          <w:color w:val="auto"/>
          <w:sz w:val="22"/>
          <w:szCs w:val="22"/>
        </w:rPr>
        <w:t xml:space="preserve">orresponderá a la Junta Directiva la aprobación de la </w:t>
      </w:r>
      <w:r w:rsidR="004B2311" w:rsidRPr="00DB5025">
        <w:rPr>
          <w:rFonts w:ascii="Museo Sans 300" w:hAnsi="Museo Sans 300"/>
          <w:color w:val="auto"/>
          <w:sz w:val="22"/>
          <w:szCs w:val="22"/>
        </w:rPr>
        <w:t>adquisición</w:t>
      </w:r>
      <w:r w:rsidR="000659B2" w:rsidRPr="00DB5025">
        <w:rPr>
          <w:rFonts w:ascii="Museo Sans 300" w:hAnsi="Museo Sans 300"/>
          <w:color w:val="auto"/>
          <w:sz w:val="22"/>
          <w:szCs w:val="22"/>
        </w:rPr>
        <w:t xml:space="preserve"> </w:t>
      </w:r>
      <w:r w:rsidR="00B970F6" w:rsidRPr="00DB5025">
        <w:rPr>
          <w:rFonts w:ascii="Museo Sans 300" w:hAnsi="Museo Sans 300"/>
          <w:color w:val="auto"/>
          <w:sz w:val="22"/>
          <w:szCs w:val="22"/>
        </w:rPr>
        <w:t xml:space="preserve">de los </w:t>
      </w:r>
      <w:r w:rsidR="001D110E" w:rsidRPr="00DB5025">
        <w:rPr>
          <w:rFonts w:ascii="Museo Sans 300" w:hAnsi="Museo Sans 300"/>
          <w:color w:val="auto"/>
          <w:sz w:val="22"/>
          <w:szCs w:val="22"/>
        </w:rPr>
        <w:t xml:space="preserve">mismos, </w:t>
      </w:r>
      <w:r w:rsidR="000659B2" w:rsidRPr="00DB5025">
        <w:rPr>
          <w:rFonts w:ascii="Museo Sans 300" w:hAnsi="Museo Sans 300"/>
          <w:color w:val="auto"/>
          <w:sz w:val="22"/>
          <w:szCs w:val="22"/>
        </w:rPr>
        <w:t>dejando constancia de su decisión en el acta de sesión correspondiente.</w:t>
      </w:r>
    </w:p>
    <w:p w14:paraId="7DEBBBAC" w14:textId="77777777" w:rsidR="004F312D" w:rsidRPr="00DB5025" w:rsidRDefault="004F312D" w:rsidP="00025677">
      <w:pPr>
        <w:pStyle w:val="Default"/>
        <w:widowControl w:val="0"/>
        <w:jc w:val="both"/>
        <w:rPr>
          <w:rFonts w:ascii="Museo Sans 300" w:hAnsi="Museo Sans 300"/>
          <w:color w:val="auto"/>
          <w:sz w:val="22"/>
          <w:szCs w:val="22"/>
        </w:rPr>
      </w:pPr>
    </w:p>
    <w:p w14:paraId="7DEBBBAD" w14:textId="1ABCA5D1" w:rsidR="00B92529" w:rsidRPr="00DB5025" w:rsidRDefault="00B92529" w:rsidP="002629EC">
      <w:pPr>
        <w:pStyle w:val="Prrafodelista"/>
        <w:numPr>
          <w:ilvl w:val="0"/>
          <w:numId w:val="2"/>
        </w:numPr>
        <w:tabs>
          <w:tab w:val="clear" w:pos="644"/>
          <w:tab w:val="left" w:pos="993"/>
        </w:tabs>
        <w:spacing w:after="120"/>
        <w:ind w:left="0" w:firstLine="0"/>
        <w:jc w:val="both"/>
        <w:rPr>
          <w:rFonts w:ascii="Museo Sans 300" w:eastAsia="Times New Roman" w:hAnsi="Museo Sans 300"/>
        </w:rPr>
      </w:pPr>
      <w:r w:rsidRPr="00DB5025">
        <w:rPr>
          <w:rFonts w:ascii="Museo Sans 300" w:hAnsi="Museo Sans 300"/>
        </w:rPr>
        <w:t xml:space="preserve">Una vez concretada la </w:t>
      </w:r>
      <w:r w:rsidR="004B2311" w:rsidRPr="00DB5025">
        <w:rPr>
          <w:rFonts w:ascii="Museo Sans 300" w:hAnsi="Museo Sans 300"/>
        </w:rPr>
        <w:t>adquisición</w:t>
      </w:r>
      <w:r w:rsidRPr="00DB5025">
        <w:rPr>
          <w:rFonts w:ascii="Museo Sans 300" w:hAnsi="Museo Sans 300"/>
        </w:rPr>
        <w:t xml:space="preserve"> </w:t>
      </w:r>
      <w:r w:rsidR="00B970F6" w:rsidRPr="00DB5025">
        <w:rPr>
          <w:rFonts w:ascii="Museo Sans 300" w:hAnsi="Museo Sans 300"/>
        </w:rPr>
        <w:t xml:space="preserve">de los bienes inmuebles construidos </w:t>
      </w:r>
      <w:r w:rsidRPr="00DB5025">
        <w:rPr>
          <w:rFonts w:ascii="Museo Sans 300" w:hAnsi="Museo Sans 300"/>
        </w:rPr>
        <w:t xml:space="preserve">y para efectos de dar cumplimiento al artículo </w:t>
      </w:r>
      <w:r w:rsidR="00E27C24" w:rsidRPr="00DB5025">
        <w:rPr>
          <w:rFonts w:ascii="Museo Sans 300" w:hAnsi="Museo Sans 300"/>
        </w:rPr>
        <w:t>3</w:t>
      </w:r>
      <w:r w:rsidR="00DA7194" w:rsidRPr="00DB5025">
        <w:rPr>
          <w:rFonts w:ascii="Museo Sans 300" w:hAnsi="Museo Sans 300"/>
        </w:rPr>
        <w:t>5</w:t>
      </w:r>
      <w:r w:rsidR="00E27C24" w:rsidRPr="00DB5025">
        <w:rPr>
          <w:rFonts w:ascii="Museo Sans 300" w:hAnsi="Museo Sans 300"/>
        </w:rPr>
        <w:t xml:space="preserve"> </w:t>
      </w:r>
      <w:r w:rsidR="00465846" w:rsidRPr="00DB5025">
        <w:rPr>
          <w:rFonts w:ascii="Museo Sans 300" w:hAnsi="Museo Sans 300"/>
        </w:rPr>
        <w:t>de las presentes Normas y</w:t>
      </w:r>
      <w:r w:rsidRPr="00DB5025">
        <w:rPr>
          <w:rFonts w:ascii="Museo Sans 300" w:hAnsi="Museo Sans 300"/>
        </w:rPr>
        <w:t xml:space="preserve"> adicionalmente a la documentación listada en el </w:t>
      </w:r>
      <w:r w:rsidR="00465846" w:rsidRPr="00DB5025">
        <w:rPr>
          <w:rFonts w:ascii="Museo Sans 300" w:hAnsi="Museo Sans 300"/>
        </w:rPr>
        <w:t>artículo</w:t>
      </w:r>
      <w:r w:rsidRPr="00DB5025">
        <w:rPr>
          <w:rFonts w:ascii="Museo Sans 300" w:hAnsi="Museo Sans 300"/>
        </w:rPr>
        <w:t xml:space="preserve"> anterior, </w:t>
      </w:r>
      <w:r w:rsidR="00465846" w:rsidRPr="00DB5025">
        <w:rPr>
          <w:rFonts w:ascii="Museo Sans 300" w:hAnsi="Museo Sans 300"/>
        </w:rPr>
        <w:t xml:space="preserve">la </w:t>
      </w:r>
      <w:proofErr w:type="spellStart"/>
      <w:r w:rsidR="00465846" w:rsidRPr="00DB5025">
        <w:rPr>
          <w:rFonts w:ascii="Museo Sans 300" w:hAnsi="Museo Sans 300"/>
        </w:rPr>
        <w:t>Titularizadora</w:t>
      </w:r>
      <w:proofErr w:type="spellEnd"/>
      <w:r w:rsidR="00465846" w:rsidRPr="00DB5025">
        <w:rPr>
          <w:rFonts w:ascii="Museo Sans 300" w:hAnsi="Museo Sans 300"/>
        </w:rPr>
        <w:t xml:space="preserve"> </w:t>
      </w:r>
      <w:r w:rsidRPr="00DB5025">
        <w:rPr>
          <w:rFonts w:ascii="Museo Sans 300" w:hAnsi="Museo Sans 300"/>
        </w:rPr>
        <w:t>deberá contar con lo siguiente:</w:t>
      </w:r>
    </w:p>
    <w:p w14:paraId="7DEBBBAE" w14:textId="1CEF3E0B" w:rsidR="00B92529" w:rsidRPr="00DB5025" w:rsidRDefault="00465846" w:rsidP="00467A72">
      <w:pPr>
        <w:pStyle w:val="Default"/>
        <w:numPr>
          <w:ilvl w:val="0"/>
          <w:numId w:val="10"/>
        </w:numPr>
        <w:ind w:left="426" w:hanging="426"/>
        <w:jc w:val="both"/>
        <w:rPr>
          <w:rFonts w:ascii="Museo Sans 300" w:hAnsi="Museo Sans 300"/>
          <w:color w:val="auto"/>
          <w:sz w:val="22"/>
          <w:szCs w:val="22"/>
        </w:rPr>
      </w:pPr>
      <w:r w:rsidRPr="00DB5025">
        <w:rPr>
          <w:rFonts w:ascii="Museo Sans 300" w:hAnsi="Museo Sans 300"/>
          <w:color w:val="auto"/>
          <w:sz w:val="22"/>
          <w:szCs w:val="22"/>
        </w:rPr>
        <w:t>Copia de la s</w:t>
      </w:r>
      <w:r w:rsidR="00B92529" w:rsidRPr="00DB5025">
        <w:rPr>
          <w:rFonts w:ascii="Museo Sans 300" w:hAnsi="Museo Sans 300"/>
          <w:color w:val="auto"/>
          <w:sz w:val="22"/>
          <w:szCs w:val="22"/>
        </w:rPr>
        <w:t>olvencia de l</w:t>
      </w:r>
      <w:r w:rsidRPr="00DB5025">
        <w:rPr>
          <w:rFonts w:ascii="Museo Sans 300" w:hAnsi="Museo Sans 300"/>
          <w:color w:val="auto"/>
          <w:sz w:val="22"/>
          <w:szCs w:val="22"/>
        </w:rPr>
        <w:t>a Administración T</w:t>
      </w:r>
      <w:r w:rsidR="00B92529" w:rsidRPr="00DB5025">
        <w:rPr>
          <w:rFonts w:ascii="Museo Sans 300" w:hAnsi="Museo Sans 300"/>
          <w:color w:val="auto"/>
          <w:sz w:val="22"/>
          <w:szCs w:val="22"/>
        </w:rPr>
        <w:t xml:space="preserve">ributaria y solvencia municipal, que sirvió de base para la escritura de </w:t>
      </w:r>
      <w:r w:rsidR="00ED29F3" w:rsidRPr="00DB5025">
        <w:rPr>
          <w:rFonts w:ascii="Museo Sans 300" w:hAnsi="Museo Sans 300"/>
          <w:color w:val="auto"/>
          <w:sz w:val="22"/>
          <w:szCs w:val="22"/>
        </w:rPr>
        <w:t>compra</w:t>
      </w:r>
      <w:r w:rsidR="00B92529" w:rsidRPr="00DB5025">
        <w:rPr>
          <w:rFonts w:ascii="Museo Sans 300" w:hAnsi="Museo Sans 300"/>
          <w:color w:val="auto"/>
          <w:sz w:val="22"/>
          <w:szCs w:val="22"/>
        </w:rPr>
        <w:t>-venta;</w:t>
      </w:r>
    </w:p>
    <w:p w14:paraId="7DEBBBAF" w14:textId="263BD62C" w:rsidR="00B92529" w:rsidRPr="00DB5025" w:rsidRDefault="00B92529" w:rsidP="00467A72">
      <w:pPr>
        <w:pStyle w:val="Default"/>
        <w:numPr>
          <w:ilvl w:val="0"/>
          <w:numId w:val="10"/>
        </w:numPr>
        <w:ind w:left="426" w:hanging="426"/>
        <w:jc w:val="both"/>
        <w:rPr>
          <w:rFonts w:ascii="Museo Sans 300" w:hAnsi="Museo Sans 300"/>
          <w:color w:val="auto"/>
          <w:sz w:val="22"/>
          <w:szCs w:val="22"/>
        </w:rPr>
      </w:pPr>
      <w:r w:rsidRPr="00DB5025">
        <w:rPr>
          <w:rFonts w:ascii="Museo Sans 300" w:hAnsi="Museo Sans 300"/>
          <w:color w:val="auto"/>
          <w:sz w:val="22"/>
          <w:szCs w:val="22"/>
        </w:rPr>
        <w:t xml:space="preserve">Escritura de </w:t>
      </w:r>
      <w:r w:rsidR="00ED29F3" w:rsidRPr="00DB5025">
        <w:rPr>
          <w:rFonts w:ascii="Museo Sans 300" w:hAnsi="Museo Sans 300"/>
          <w:color w:val="auto"/>
          <w:sz w:val="22"/>
          <w:szCs w:val="22"/>
        </w:rPr>
        <w:t>compra</w:t>
      </w:r>
      <w:r w:rsidRPr="00DB5025">
        <w:rPr>
          <w:rFonts w:ascii="Museo Sans 300" w:hAnsi="Museo Sans 300"/>
          <w:color w:val="auto"/>
          <w:sz w:val="22"/>
          <w:szCs w:val="22"/>
        </w:rPr>
        <w:t xml:space="preserve">-venta del inmueble debidamente inscrita en el Registro de la Propiedad Raíz e Hipotecas pertenecientes al Fondo </w:t>
      </w:r>
      <w:r w:rsidR="003974B2" w:rsidRPr="00DB5025">
        <w:rPr>
          <w:rFonts w:ascii="Museo Sans 300" w:hAnsi="Museo Sans 300"/>
          <w:color w:val="auto"/>
          <w:sz w:val="22"/>
          <w:szCs w:val="22"/>
        </w:rPr>
        <w:t xml:space="preserve">de Titularización </w:t>
      </w:r>
      <w:r w:rsidR="00465846" w:rsidRPr="00DB5025">
        <w:rPr>
          <w:rFonts w:ascii="Museo Sans 300" w:hAnsi="Museo Sans 300"/>
          <w:color w:val="auto"/>
          <w:sz w:val="22"/>
          <w:szCs w:val="22"/>
        </w:rPr>
        <w:t>de Inmuebles</w:t>
      </w:r>
      <w:r w:rsidRPr="00DB5025">
        <w:rPr>
          <w:rFonts w:ascii="Museo Sans 300" w:hAnsi="Museo Sans 300"/>
          <w:color w:val="auto"/>
          <w:sz w:val="22"/>
          <w:szCs w:val="22"/>
        </w:rPr>
        <w:t xml:space="preserve"> efectuada a nombre de la </w:t>
      </w:r>
      <w:proofErr w:type="spellStart"/>
      <w:r w:rsidR="003974B2" w:rsidRPr="00DB5025">
        <w:rPr>
          <w:rFonts w:ascii="Museo Sans 300" w:hAnsi="Museo Sans 300"/>
          <w:color w:val="auto"/>
          <w:sz w:val="22"/>
          <w:szCs w:val="22"/>
        </w:rPr>
        <w:t>Titularizadora</w:t>
      </w:r>
      <w:proofErr w:type="spellEnd"/>
      <w:r w:rsidRPr="00DB5025">
        <w:rPr>
          <w:rFonts w:ascii="Museo Sans 300" w:hAnsi="Museo Sans 300"/>
          <w:color w:val="auto"/>
          <w:sz w:val="22"/>
          <w:szCs w:val="22"/>
        </w:rPr>
        <w:t xml:space="preserve">, con la cláusula “Para el Fondo de </w:t>
      </w:r>
      <w:r w:rsidR="003974B2" w:rsidRPr="00DB5025">
        <w:rPr>
          <w:rFonts w:ascii="Museo Sans 300" w:hAnsi="Museo Sans 300"/>
          <w:color w:val="auto"/>
          <w:sz w:val="22"/>
          <w:szCs w:val="22"/>
        </w:rPr>
        <w:t>Titularización</w:t>
      </w:r>
      <w:r w:rsidRPr="00DB5025">
        <w:rPr>
          <w:rFonts w:ascii="Museo Sans 300" w:hAnsi="Museo Sans 300"/>
          <w:color w:val="auto"/>
          <w:sz w:val="22"/>
          <w:szCs w:val="22"/>
        </w:rPr>
        <w:t xml:space="preserve">” seguida del nombre </w:t>
      </w:r>
      <w:r w:rsidR="00E27C24" w:rsidRPr="00DB5025">
        <w:rPr>
          <w:rFonts w:ascii="Museo Sans 300" w:hAnsi="Museo Sans 300"/>
          <w:color w:val="auto"/>
          <w:sz w:val="22"/>
          <w:szCs w:val="22"/>
        </w:rPr>
        <w:t>o</w:t>
      </w:r>
      <w:r w:rsidRPr="00DB5025">
        <w:rPr>
          <w:rFonts w:ascii="Museo Sans 300" w:hAnsi="Museo Sans 300"/>
          <w:color w:val="auto"/>
          <w:sz w:val="22"/>
          <w:szCs w:val="22"/>
        </w:rPr>
        <w:t xml:space="preserve"> denominación de</w:t>
      </w:r>
      <w:r w:rsidR="00E27C24" w:rsidRPr="00DB5025">
        <w:rPr>
          <w:rFonts w:ascii="Museo Sans 300" w:hAnsi="Museo Sans 300"/>
          <w:color w:val="auto"/>
          <w:sz w:val="22"/>
          <w:szCs w:val="22"/>
        </w:rPr>
        <w:t>l Fondo correspondiente</w:t>
      </w:r>
      <w:r w:rsidRPr="00DB5025">
        <w:rPr>
          <w:rFonts w:ascii="Museo Sans 300" w:hAnsi="Museo Sans 300"/>
          <w:color w:val="auto"/>
          <w:sz w:val="22"/>
          <w:szCs w:val="22"/>
        </w:rPr>
        <w:t>;</w:t>
      </w:r>
    </w:p>
    <w:p w14:paraId="7DEBBBB0" w14:textId="77777777" w:rsidR="00B92529" w:rsidRPr="00DB5025" w:rsidRDefault="00B92529" w:rsidP="002B0C98">
      <w:pPr>
        <w:pStyle w:val="Default"/>
        <w:widowControl w:val="0"/>
        <w:numPr>
          <w:ilvl w:val="0"/>
          <w:numId w:val="10"/>
        </w:numPr>
        <w:ind w:left="425" w:hanging="425"/>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En el caso que se </w:t>
      </w:r>
      <w:r w:rsidR="001D1F45" w:rsidRPr="00DB5025">
        <w:rPr>
          <w:rFonts w:ascii="Museo Sans 300" w:hAnsi="Museo Sans 300"/>
          <w:color w:val="auto"/>
          <w:sz w:val="22"/>
          <w:szCs w:val="22"/>
        </w:rPr>
        <w:t>cuente</w:t>
      </w:r>
      <w:r w:rsidRPr="00DB5025">
        <w:rPr>
          <w:rFonts w:ascii="Museo Sans 300" w:hAnsi="Museo Sans 300"/>
          <w:color w:val="auto"/>
          <w:sz w:val="22"/>
          <w:szCs w:val="22"/>
        </w:rPr>
        <w:t xml:space="preserve"> con fuentes de financiamiento, el contrato de préstamo que fue utilizado para la </w:t>
      </w:r>
      <w:r w:rsidR="004B2311" w:rsidRPr="00DB5025">
        <w:rPr>
          <w:rFonts w:ascii="Museo Sans 300" w:hAnsi="Museo Sans 300"/>
          <w:color w:val="auto"/>
          <w:sz w:val="22"/>
          <w:szCs w:val="22"/>
        </w:rPr>
        <w:t>adquisición</w:t>
      </w:r>
      <w:r w:rsidRPr="00DB5025">
        <w:rPr>
          <w:rFonts w:ascii="Museo Sans 300" w:hAnsi="Museo Sans 300"/>
          <w:color w:val="auto"/>
          <w:sz w:val="22"/>
          <w:szCs w:val="22"/>
        </w:rPr>
        <w:t>, el cual deberá identificar claramente el monto otorgado, la tasa de interés, la fecha de vencimiento y las garantías otorgadas;</w:t>
      </w:r>
    </w:p>
    <w:p w14:paraId="7DEBBBB1" w14:textId="77777777" w:rsidR="00B92529" w:rsidRPr="00DB5025" w:rsidRDefault="00B92529" w:rsidP="00467A72">
      <w:pPr>
        <w:pStyle w:val="Default"/>
        <w:numPr>
          <w:ilvl w:val="0"/>
          <w:numId w:val="10"/>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Copia de los comprobantes de pago asociados a la</w:t>
      </w:r>
      <w:r w:rsidR="00715693" w:rsidRPr="00DB5025">
        <w:rPr>
          <w:rFonts w:ascii="Museo Sans 300" w:hAnsi="Museo Sans 300"/>
          <w:color w:val="auto"/>
          <w:sz w:val="22"/>
          <w:szCs w:val="22"/>
        </w:rPr>
        <w:t xml:space="preserve"> </w:t>
      </w:r>
      <w:r w:rsidR="004B2311" w:rsidRPr="00DB5025">
        <w:rPr>
          <w:rFonts w:ascii="Museo Sans 300" w:hAnsi="Museo Sans 300"/>
          <w:color w:val="auto"/>
          <w:sz w:val="22"/>
          <w:szCs w:val="22"/>
        </w:rPr>
        <w:t>adquisición</w:t>
      </w:r>
      <w:r w:rsidR="00E577F8" w:rsidRPr="00DB5025">
        <w:rPr>
          <w:rFonts w:ascii="Museo Sans 300" w:hAnsi="Museo Sans 300"/>
          <w:color w:val="auto"/>
          <w:sz w:val="22"/>
          <w:szCs w:val="22"/>
        </w:rPr>
        <w:t xml:space="preserve"> </w:t>
      </w:r>
      <w:r w:rsidR="00715693" w:rsidRPr="00DB5025">
        <w:rPr>
          <w:rFonts w:ascii="Museo Sans 300" w:hAnsi="Museo Sans 300"/>
          <w:color w:val="auto"/>
          <w:sz w:val="22"/>
          <w:szCs w:val="22"/>
        </w:rPr>
        <w:t>del inmueble</w:t>
      </w:r>
      <w:r w:rsidR="00465846" w:rsidRPr="00DB5025">
        <w:rPr>
          <w:rFonts w:ascii="Museo Sans 300" w:hAnsi="Museo Sans 300"/>
          <w:color w:val="auto"/>
          <w:sz w:val="22"/>
          <w:szCs w:val="22"/>
        </w:rPr>
        <w:t xml:space="preserve"> construido</w:t>
      </w:r>
      <w:r w:rsidRPr="00DB5025">
        <w:rPr>
          <w:rFonts w:ascii="Museo Sans 300" w:hAnsi="Museo Sans 300"/>
          <w:color w:val="auto"/>
          <w:sz w:val="22"/>
          <w:szCs w:val="22"/>
        </w:rPr>
        <w:t>; y</w:t>
      </w:r>
    </w:p>
    <w:p w14:paraId="7DEBBBB2" w14:textId="6AF151B7" w:rsidR="00B92529" w:rsidRPr="00DB5025" w:rsidRDefault="00B92529" w:rsidP="00467A72">
      <w:pPr>
        <w:pStyle w:val="Default"/>
        <w:numPr>
          <w:ilvl w:val="0"/>
          <w:numId w:val="10"/>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Póliza de seguros que brinde cobertura al </w:t>
      </w:r>
      <w:r w:rsidR="001D1F45" w:rsidRPr="00DB5025">
        <w:rPr>
          <w:rFonts w:ascii="Museo Sans 300" w:hAnsi="Museo Sans 300"/>
          <w:color w:val="auto"/>
          <w:sz w:val="22"/>
          <w:szCs w:val="22"/>
        </w:rPr>
        <w:t xml:space="preserve">bien </w:t>
      </w:r>
      <w:r w:rsidR="00465846" w:rsidRPr="00DB5025">
        <w:rPr>
          <w:rFonts w:ascii="Museo Sans 300" w:hAnsi="Museo Sans 300"/>
          <w:color w:val="auto"/>
          <w:sz w:val="22"/>
          <w:szCs w:val="22"/>
        </w:rPr>
        <w:t>inmueble construido</w:t>
      </w:r>
      <w:r w:rsidRPr="00DB5025">
        <w:rPr>
          <w:rFonts w:ascii="Museo Sans 300" w:hAnsi="Museo Sans 300"/>
          <w:color w:val="auto"/>
          <w:sz w:val="22"/>
          <w:szCs w:val="22"/>
        </w:rPr>
        <w:t>.</w:t>
      </w:r>
    </w:p>
    <w:p w14:paraId="7DEBBBB3" w14:textId="77777777" w:rsidR="00B92529" w:rsidRPr="00DB5025" w:rsidRDefault="00B92529" w:rsidP="00B92529">
      <w:pPr>
        <w:pStyle w:val="Default"/>
        <w:jc w:val="both"/>
        <w:rPr>
          <w:rFonts w:ascii="Museo Sans 300" w:hAnsi="Museo Sans 300"/>
          <w:color w:val="auto"/>
          <w:sz w:val="22"/>
          <w:szCs w:val="22"/>
        </w:rPr>
      </w:pPr>
    </w:p>
    <w:p w14:paraId="7DEBBBB4" w14:textId="77777777" w:rsidR="003E52FD" w:rsidRPr="00DB5025" w:rsidRDefault="003E52FD" w:rsidP="003E52FD">
      <w:pPr>
        <w:tabs>
          <w:tab w:val="left" w:pos="-720"/>
          <w:tab w:val="left" w:pos="0"/>
        </w:tabs>
        <w:ind w:left="720" w:hanging="720"/>
        <w:jc w:val="center"/>
        <w:rPr>
          <w:rFonts w:ascii="Museo Sans 300" w:hAnsi="Museo Sans 300"/>
          <w:b/>
          <w:spacing w:val="-3"/>
          <w:lang w:val="es-MX"/>
        </w:rPr>
      </w:pPr>
      <w:r w:rsidRPr="00DB5025">
        <w:rPr>
          <w:rFonts w:ascii="Museo Sans 300" w:hAnsi="Museo Sans 300"/>
          <w:b/>
          <w:lang w:val="es-ES_tradnl"/>
        </w:rPr>
        <w:t>CAPÍTULO</w:t>
      </w:r>
      <w:r w:rsidRPr="00DB5025">
        <w:rPr>
          <w:rFonts w:ascii="Museo Sans 300" w:hAnsi="Museo Sans 300"/>
          <w:b/>
          <w:spacing w:val="-3"/>
          <w:lang w:val="es-MX"/>
        </w:rPr>
        <w:t xml:space="preserve"> I</w:t>
      </w:r>
      <w:r w:rsidR="00BF4E47" w:rsidRPr="00DB5025">
        <w:rPr>
          <w:rFonts w:ascii="Museo Sans 300" w:hAnsi="Museo Sans 300"/>
          <w:b/>
          <w:spacing w:val="-3"/>
          <w:lang w:val="es-MX"/>
        </w:rPr>
        <w:t>V</w:t>
      </w:r>
    </w:p>
    <w:p w14:paraId="7DEBBBB5" w14:textId="77777777" w:rsidR="003E52FD" w:rsidRPr="00DB5025" w:rsidRDefault="003E52FD" w:rsidP="003E52FD">
      <w:pPr>
        <w:pStyle w:val="Prrafodelista"/>
        <w:tabs>
          <w:tab w:val="left" w:pos="709"/>
          <w:tab w:val="left" w:pos="851"/>
        </w:tabs>
        <w:jc w:val="center"/>
        <w:rPr>
          <w:rFonts w:ascii="Museo Sans 300" w:hAnsi="Museo Sans 300"/>
          <w:b/>
          <w:lang w:val="es-MX"/>
        </w:rPr>
      </w:pPr>
      <w:r w:rsidRPr="00DB5025">
        <w:rPr>
          <w:rFonts w:ascii="Museo Sans 300" w:hAnsi="Museo Sans 300"/>
          <w:b/>
          <w:lang w:val="es-MX"/>
        </w:rPr>
        <w:t xml:space="preserve">DE </w:t>
      </w:r>
      <w:r w:rsidR="001D1F45" w:rsidRPr="00DB5025">
        <w:rPr>
          <w:rFonts w:ascii="Museo Sans 300" w:hAnsi="Museo Sans 300"/>
          <w:b/>
          <w:lang w:val="es-MX"/>
        </w:rPr>
        <w:t>LA TITULARIZACIÓN DE</w:t>
      </w:r>
      <w:r w:rsidRPr="00DB5025">
        <w:rPr>
          <w:rFonts w:ascii="Museo Sans 300" w:hAnsi="Museo Sans 300"/>
          <w:b/>
          <w:lang w:val="es-MX"/>
        </w:rPr>
        <w:t xml:space="preserve"> </w:t>
      </w:r>
      <w:r w:rsidR="00315B82" w:rsidRPr="00DB5025">
        <w:rPr>
          <w:rFonts w:ascii="Museo Sans 300" w:hAnsi="Museo Sans 300"/>
          <w:b/>
          <w:lang w:val="es-MX"/>
        </w:rPr>
        <w:t>BIENES INMUEBLES POR CONSTRUIRSE</w:t>
      </w:r>
    </w:p>
    <w:p w14:paraId="7DEBBBB6" w14:textId="77777777" w:rsidR="002E434E" w:rsidRPr="00DB5025" w:rsidRDefault="002E434E" w:rsidP="002E434E">
      <w:pPr>
        <w:rPr>
          <w:rFonts w:ascii="Museo Sans 300" w:hAnsi="Museo Sans 300"/>
        </w:rPr>
      </w:pPr>
    </w:p>
    <w:p w14:paraId="7DEBBBB7" w14:textId="77777777" w:rsidR="00FA5D8A" w:rsidRPr="00DB5025" w:rsidRDefault="00910A27" w:rsidP="002629EC">
      <w:pPr>
        <w:pStyle w:val="Prrafodelista"/>
        <w:numPr>
          <w:ilvl w:val="0"/>
          <w:numId w:val="2"/>
        </w:numPr>
        <w:tabs>
          <w:tab w:val="clear" w:pos="644"/>
          <w:tab w:val="left" w:pos="993"/>
        </w:tabs>
        <w:ind w:left="0" w:firstLine="0"/>
        <w:jc w:val="both"/>
        <w:rPr>
          <w:rFonts w:ascii="Museo Sans 300" w:hAnsi="Museo Sans 300"/>
        </w:rPr>
      </w:pPr>
      <w:r w:rsidRPr="00DB5025">
        <w:rPr>
          <w:rFonts w:ascii="Museo Sans 300" w:hAnsi="Museo Sans 300"/>
        </w:rPr>
        <w:t xml:space="preserve">Cuando </w:t>
      </w:r>
      <w:r w:rsidR="00FA5D8A" w:rsidRPr="00DB5025">
        <w:rPr>
          <w:rFonts w:ascii="Museo Sans 300" w:hAnsi="Museo Sans 300"/>
        </w:rPr>
        <w:t xml:space="preserve">un Fondo de Titularización se constituya e integre con </w:t>
      </w:r>
      <w:r w:rsidR="001D1F45" w:rsidRPr="00DB5025">
        <w:rPr>
          <w:rFonts w:ascii="Museo Sans 300" w:hAnsi="Museo Sans 300"/>
        </w:rPr>
        <w:t xml:space="preserve">bienes inmuebles </w:t>
      </w:r>
      <w:r w:rsidR="00315B82" w:rsidRPr="00DB5025">
        <w:rPr>
          <w:rFonts w:ascii="Museo Sans 300" w:hAnsi="Museo Sans 300"/>
        </w:rPr>
        <w:t xml:space="preserve">por construirse </w:t>
      </w:r>
      <w:r w:rsidR="00772FFD" w:rsidRPr="00DB5025">
        <w:rPr>
          <w:rFonts w:ascii="Museo Sans 300" w:hAnsi="Museo Sans 300"/>
        </w:rPr>
        <w:t>destinados al</w:t>
      </w:r>
      <w:r w:rsidR="005D2BF5" w:rsidRPr="00DB5025">
        <w:rPr>
          <w:rFonts w:ascii="Museo Sans 300" w:hAnsi="Museo Sans 300"/>
          <w:lang w:val="es-MX"/>
        </w:rPr>
        <w:t xml:space="preserve"> desarrollo, </w:t>
      </w:r>
      <w:r w:rsidR="00283FBE" w:rsidRPr="00DB5025">
        <w:rPr>
          <w:rFonts w:ascii="Museo Sans 300" w:hAnsi="Museo Sans 300"/>
          <w:lang w:val="es-MX"/>
        </w:rPr>
        <w:t>conclusión, venta,</w:t>
      </w:r>
      <w:r w:rsidR="00EE5156" w:rsidRPr="00DB5025">
        <w:rPr>
          <w:rFonts w:ascii="Museo Sans 300" w:hAnsi="Museo Sans 300"/>
          <w:lang w:val="es-MX"/>
        </w:rPr>
        <w:t xml:space="preserve"> arrendamiento</w:t>
      </w:r>
      <w:r w:rsidR="005D2BF5" w:rsidRPr="00DB5025">
        <w:rPr>
          <w:rFonts w:ascii="Museo Sans 300" w:hAnsi="Museo Sans 300"/>
          <w:lang w:val="es-MX"/>
        </w:rPr>
        <w:t xml:space="preserve"> o ampliación</w:t>
      </w:r>
      <w:r w:rsidR="00473BAE" w:rsidRPr="00DB5025">
        <w:rPr>
          <w:rFonts w:ascii="Museo Sans 300" w:hAnsi="Museo Sans 300"/>
        </w:rPr>
        <w:t xml:space="preserve">, </w:t>
      </w:r>
      <w:r w:rsidR="00FA5D8A" w:rsidRPr="00DB5025">
        <w:rPr>
          <w:rFonts w:ascii="Museo Sans 300" w:hAnsi="Museo Sans 300"/>
        </w:rPr>
        <w:t xml:space="preserve">deberá observar las disposiciones a las que hace referencia el presente capítulo. </w:t>
      </w:r>
      <w:r w:rsidR="000C020F" w:rsidRPr="00DB5025">
        <w:rPr>
          <w:rFonts w:ascii="Museo Sans 300" w:hAnsi="Museo Sans 300"/>
        </w:rPr>
        <w:t>Asimismo, cuando el referido Fondo haya establecido en el Contrato de Titularización</w:t>
      </w:r>
      <w:r w:rsidR="003D62AD" w:rsidRPr="00DB5025">
        <w:rPr>
          <w:rFonts w:ascii="Museo Sans 300" w:hAnsi="Museo Sans 300"/>
        </w:rPr>
        <w:t xml:space="preserve"> que realizará la venta, la administración de </w:t>
      </w:r>
      <w:r w:rsidR="002C1523" w:rsidRPr="00DB5025">
        <w:rPr>
          <w:rFonts w:ascii="Museo Sans 300" w:hAnsi="Museo Sans 300"/>
        </w:rPr>
        <w:t xml:space="preserve">bienes </w:t>
      </w:r>
      <w:r w:rsidR="003D62AD" w:rsidRPr="00DB5025">
        <w:rPr>
          <w:rFonts w:ascii="Museo Sans 300" w:hAnsi="Museo Sans 300"/>
        </w:rPr>
        <w:t xml:space="preserve">inmuebles o ambas actividades, deberá observar lo establecido en </w:t>
      </w:r>
      <w:r w:rsidR="008F487F" w:rsidRPr="00DB5025">
        <w:rPr>
          <w:rFonts w:ascii="Museo Sans 300" w:hAnsi="Museo Sans 300"/>
        </w:rPr>
        <w:t xml:space="preserve">el artículo </w:t>
      </w:r>
      <w:r w:rsidR="00DA7194" w:rsidRPr="00DB5025">
        <w:rPr>
          <w:rFonts w:ascii="Museo Sans 300" w:hAnsi="Museo Sans 300"/>
        </w:rPr>
        <w:t>2</w:t>
      </w:r>
      <w:r w:rsidR="0065293B" w:rsidRPr="00DB5025">
        <w:rPr>
          <w:rFonts w:ascii="Museo Sans 300" w:hAnsi="Museo Sans 300"/>
        </w:rPr>
        <w:t>0</w:t>
      </w:r>
      <w:r w:rsidR="003D62AD" w:rsidRPr="00DB5025">
        <w:rPr>
          <w:rFonts w:ascii="Museo Sans 300" w:hAnsi="Museo Sans 300"/>
        </w:rPr>
        <w:t xml:space="preserve"> y </w:t>
      </w:r>
      <w:r w:rsidR="008F487F" w:rsidRPr="00DB5025">
        <w:rPr>
          <w:rFonts w:ascii="Museo Sans 300" w:hAnsi="Museo Sans 300"/>
        </w:rPr>
        <w:t xml:space="preserve">capítulo </w:t>
      </w:r>
      <w:r w:rsidR="003D62AD" w:rsidRPr="00DB5025">
        <w:rPr>
          <w:rFonts w:ascii="Museo Sans 300" w:hAnsi="Museo Sans 300"/>
        </w:rPr>
        <w:t>V de las presentes Normas.</w:t>
      </w:r>
      <w:r w:rsidR="00D4726D" w:rsidRPr="00DB5025">
        <w:rPr>
          <w:rFonts w:ascii="Museo Sans 300" w:hAnsi="Museo Sans 300"/>
        </w:rPr>
        <w:t xml:space="preserve"> Para la adquisición de bienes inmuebles, la </w:t>
      </w:r>
      <w:proofErr w:type="spellStart"/>
      <w:r w:rsidR="00D4726D" w:rsidRPr="00DB5025">
        <w:rPr>
          <w:rFonts w:ascii="Museo Sans 300" w:hAnsi="Museo Sans 300"/>
        </w:rPr>
        <w:t>Titularizadora</w:t>
      </w:r>
      <w:proofErr w:type="spellEnd"/>
      <w:r w:rsidR="00D4726D" w:rsidRPr="00DB5025">
        <w:rPr>
          <w:rFonts w:ascii="Museo Sans 300" w:hAnsi="Museo Sans 300"/>
        </w:rPr>
        <w:t xml:space="preserve"> dará cumplimiento a los artículos 25 y 26 de las presentes Normas.</w:t>
      </w:r>
    </w:p>
    <w:p w14:paraId="7DEBBBB9" w14:textId="220D85D6" w:rsidR="00610F61" w:rsidRPr="00DB5025" w:rsidRDefault="00610F61" w:rsidP="00610F61">
      <w:pPr>
        <w:pStyle w:val="CM8"/>
        <w:jc w:val="both"/>
        <w:outlineLvl w:val="0"/>
        <w:rPr>
          <w:rFonts w:ascii="Museo Sans 300" w:hAnsi="Museo Sans 300"/>
          <w:b/>
          <w:sz w:val="22"/>
          <w:szCs w:val="22"/>
        </w:rPr>
      </w:pPr>
      <w:r w:rsidRPr="00DB5025">
        <w:rPr>
          <w:rFonts w:ascii="Museo Sans 300" w:hAnsi="Museo Sans 300"/>
          <w:b/>
          <w:sz w:val="22"/>
          <w:szCs w:val="22"/>
        </w:rPr>
        <w:t>Permisos</w:t>
      </w:r>
    </w:p>
    <w:p w14:paraId="7DEBBBBA" w14:textId="77777777" w:rsidR="00610F61" w:rsidRPr="00DB5025" w:rsidRDefault="00610F61" w:rsidP="002629EC">
      <w:pPr>
        <w:pStyle w:val="Prrafodelista"/>
        <w:numPr>
          <w:ilvl w:val="0"/>
          <w:numId w:val="2"/>
        </w:numPr>
        <w:tabs>
          <w:tab w:val="clear" w:pos="644"/>
          <w:tab w:val="left" w:pos="993"/>
        </w:tabs>
        <w:ind w:left="0" w:firstLine="0"/>
        <w:jc w:val="both"/>
        <w:rPr>
          <w:rFonts w:ascii="Museo Sans 300" w:hAnsi="Museo Sans 300"/>
        </w:rPr>
      </w:pPr>
      <w:r w:rsidRPr="00DB5025">
        <w:rPr>
          <w:rFonts w:ascii="Museo Sans 300" w:hAnsi="Museo Sans 300"/>
        </w:rPr>
        <w:t>En el caso de los proyectos de construcción y previo a la transferencia del inmueble por parte del Originador al Fondo</w:t>
      </w:r>
      <w:r w:rsidR="007F11A2" w:rsidRPr="00DB5025">
        <w:rPr>
          <w:rFonts w:ascii="Museo Sans 300" w:hAnsi="Museo Sans 300"/>
        </w:rPr>
        <w:t xml:space="preserve"> de Titularización</w:t>
      </w:r>
      <w:r w:rsidRPr="00DB5025">
        <w:rPr>
          <w:rFonts w:ascii="Museo Sans 300" w:hAnsi="Museo Sans 300"/>
        </w:rPr>
        <w:t xml:space="preserve">, la </w:t>
      </w:r>
      <w:proofErr w:type="spellStart"/>
      <w:r w:rsidRPr="00DB5025">
        <w:rPr>
          <w:rFonts w:ascii="Museo Sans 300" w:hAnsi="Museo Sans 300"/>
        </w:rPr>
        <w:t>Titularizadora</w:t>
      </w:r>
      <w:proofErr w:type="spellEnd"/>
      <w:r w:rsidRPr="00DB5025">
        <w:rPr>
          <w:rFonts w:ascii="Museo Sans 300" w:hAnsi="Museo Sans 300"/>
        </w:rPr>
        <w:t xml:space="preserve"> deberá cerciorarse que el referido proyecto que pretenda desarrollarse, cuente con los permisos</w:t>
      </w:r>
      <w:r w:rsidR="001D1F45" w:rsidRPr="00DB5025">
        <w:rPr>
          <w:rFonts w:ascii="Museo Sans 300" w:hAnsi="Museo Sans 300"/>
        </w:rPr>
        <w:t xml:space="preserve"> para el inicio de la construcción del proyecto,</w:t>
      </w:r>
      <w:r w:rsidRPr="00DB5025">
        <w:rPr>
          <w:rFonts w:ascii="Museo Sans 300" w:hAnsi="Museo Sans 300"/>
        </w:rPr>
        <w:t xml:space="preserve"> requeridos por el ordenamiento jurídico de la jurisdicción en la que el mismo pretenda ser desarrollado así como con las solvencias de pago de tasas de impuestos requeridos para llevar a cabo el proyecto de construcción. Asimismo el Contrato de Titularización, deberá incluir el detalle de los permisos correspondientes para el proyecto de construcción del que se trate, declarando que cuenta con los mismos. </w:t>
      </w:r>
    </w:p>
    <w:p w14:paraId="7DEBBBBB" w14:textId="77777777" w:rsidR="00610F61" w:rsidRPr="00DB5025" w:rsidRDefault="00610F61" w:rsidP="00610F61">
      <w:pPr>
        <w:jc w:val="both"/>
        <w:rPr>
          <w:rFonts w:ascii="Museo Sans 300" w:hAnsi="Museo Sans 300"/>
        </w:rPr>
      </w:pPr>
    </w:p>
    <w:p w14:paraId="7DEBBBBC" w14:textId="77777777" w:rsidR="00610F61" w:rsidRPr="00DB5025" w:rsidRDefault="00610F61" w:rsidP="00610F61">
      <w:pPr>
        <w:jc w:val="both"/>
        <w:rPr>
          <w:rFonts w:ascii="Museo Sans 300" w:hAnsi="Museo Sans 300"/>
        </w:rPr>
      </w:pPr>
      <w:r w:rsidRPr="00DB5025">
        <w:rPr>
          <w:rFonts w:ascii="Museo Sans 300" w:hAnsi="Museo Sans 300"/>
        </w:rPr>
        <w:t xml:space="preserve">Durante la ejecución del proyecto, la </w:t>
      </w:r>
      <w:proofErr w:type="spellStart"/>
      <w:r w:rsidRPr="00DB5025">
        <w:rPr>
          <w:rFonts w:ascii="Museo Sans 300" w:hAnsi="Museo Sans 300"/>
        </w:rPr>
        <w:t>Titularizadora</w:t>
      </w:r>
      <w:proofErr w:type="spellEnd"/>
      <w:r w:rsidRPr="00DB5025">
        <w:rPr>
          <w:rFonts w:ascii="Museo Sans 300" w:hAnsi="Museo Sans 300"/>
        </w:rPr>
        <w:t xml:space="preserve"> deberá tramitar </w:t>
      </w:r>
      <w:r w:rsidR="001D1F45" w:rsidRPr="00DB5025">
        <w:rPr>
          <w:rFonts w:ascii="Museo Sans 300" w:hAnsi="Museo Sans 300"/>
        </w:rPr>
        <w:t>los permisos así como las renovaciones de los mismos que sean requeridas conforme a las distintas etapas, debiendo comunicar dichas renovaciones a la Superintendencia en los tres días posteriores a su otorgamiento.</w:t>
      </w:r>
    </w:p>
    <w:p w14:paraId="7DEBBBBD" w14:textId="77777777" w:rsidR="00610F61" w:rsidRPr="00DB5025" w:rsidRDefault="00610F61" w:rsidP="00D05718">
      <w:pPr>
        <w:outlineLvl w:val="0"/>
        <w:rPr>
          <w:rFonts w:ascii="Museo Sans 300" w:hAnsi="Museo Sans 300"/>
          <w:b/>
        </w:rPr>
      </w:pPr>
    </w:p>
    <w:p w14:paraId="7DEBBBBE" w14:textId="77777777" w:rsidR="002E434E" w:rsidRPr="00DB5025" w:rsidRDefault="002E434E" w:rsidP="002E434E">
      <w:pPr>
        <w:outlineLvl w:val="0"/>
        <w:rPr>
          <w:rFonts w:ascii="Museo Sans 300" w:hAnsi="Museo Sans 300"/>
          <w:b/>
        </w:rPr>
      </w:pPr>
      <w:r w:rsidRPr="00DB5025">
        <w:rPr>
          <w:rFonts w:ascii="Museo Sans 300" w:hAnsi="Museo Sans 300"/>
          <w:b/>
        </w:rPr>
        <w:t xml:space="preserve">Estudios de </w:t>
      </w:r>
      <w:r w:rsidR="0015182C" w:rsidRPr="00DB5025">
        <w:rPr>
          <w:rFonts w:ascii="Museo Sans 300" w:hAnsi="Museo Sans 300"/>
          <w:b/>
        </w:rPr>
        <w:t>factibilidad</w:t>
      </w:r>
      <w:r w:rsidR="00786523" w:rsidRPr="00DB5025">
        <w:rPr>
          <w:rFonts w:ascii="Museo Sans 300" w:hAnsi="Museo Sans 300"/>
          <w:b/>
        </w:rPr>
        <w:t xml:space="preserve"> técnico – económico</w:t>
      </w:r>
    </w:p>
    <w:p w14:paraId="7DEBBBBF" w14:textId="77777777" w:rsidR="002E434E" w:rsidRPr="00DB5025" w:rsidRDefault="002E434E" w:rsidP="002629EC">
      <w:pPr>
        <w:pStyle w:val="Prrafodelista"/>
        <w:numPr>
          <w:ilvl w:val="0"/>
          <w:numId w:val="2"/>
        </w:numPr>
        <w:tabs>
          <w:tab w:val="clear" w:pos="644"/>
          <w:tab w:val="left" w:pos="993"/>
          <w:tab w:val="left" w:pos="1134"/>
        </w:tabs>
        <w:ind w:left="0" w:firstLine="0"/>
        <w:jc w:val="both"/>
        <w:rPr>
          <w:rFonts w:ascii="Museo Sans 300" w:hAnsi="Museo Sans 300"/>
        </w:rPr>
      </w:pPr>
      <w:r w:rsidRPr="00DB5025">
        <w:rPr>
          <w:rFonts w:ascii="Museo Sans 300" w:hAnsi="Museo Sans 300"/>
        </w:rPr>
        <w:t>El proyecto que pretenda desarrollarse</w:t>
      </w:r>
      <w:r w:rsidR="00A12514" w:rsidRPr="00DB5025">
        <w:rPr>
          <w:rFonts w:ascii="Museo Sans 300" w:hAnsi="Museo Sans 300"/>
        </w:rPr>
        <w:t>,</w:t>
      </w:r>
      <w:r w:rsidRPr="00DB5025">
        <w:rPr>
          <w:rFonts w:ascii="Museo Sans 300" w:hAnsi="Museo Sans 300"/>
        </w:rPr>
        <w:t xml:space="preserve"> deberá contar además, con un e</w:t>
      </w:r>
      <w:r w:rsidR="0012744D" w:rsidRPr="00DB5025">
        <w:rPr>
          <w:rFonts w:ascii="Museo Sans 300" w:hAnsi="Museo Sans 300"/>
        </w:rPr>
        <w:t xml:space="preserve">studio de </w:t>
      </w:r>
      <w:r w:rsidR="0015182C" w:rsidRPr="00DB5025">
        <w:rPr>
          <w:rFonts w:ascii="Museo Sans 300" w:hAnsi="Museo Sans 300"/>
        </w:rPr>
        <w:t>factibilidad</w:t>
      </w:r>
      <w:r w:rsidR="0012744D" w:rsidRPr="00DB5025">
        <w:rPr>
          <w:rFonts w:ascii="Museo Sans 300" w:hAnsi="Museo Sans 300"/>
        </w:rPr>
        <w:t xml:space="preserve"> técnico-</w:t>
      </w:r>
      <w:r w:rsidRPr="00DB5025">
        <w:rPr>
          <w:rFonts w:ascii="Museo Sans 300" w:hAnsi="Museo Sans 300"/>
        </w:rPr>
        <w:t xml:space="preserve">económico, el cual deberá contener por lo menos, toda la información técnica y financiera que permita a los potenciales inversionistas de los </w:t>
      </w:r>
      <w:r w:rsidR="00A83115" w:rsidRPr="00DB5025">
        <w:rPr>
          <w:rFonts w:ascii="Museo Sans 300" w:hAnsi="Museo Sans 300"/>
        </w:rPr>
        <w:t>valores</w:t>
      </w:r>
      <w:r w:rsidRPr="00DB5025">
        <w:rPr>
          <w:rFonts w:ascii="Museo Sans 300" w:hAnsi="Museo Sans 300"/>
        </w:rPr>
        <w:t xml:space="preserve"> emitidos en virtud del proceso de titularización, evaluar sin ninguna restricción las potencialidades del proyecto, así como sus principales desventajas, co</w:t>
      </w:r>
      <w:r w:rsidR="00786523" w:rsidRPr="00DB5025">
        <w:rPr>
          <w:rFonts w:ascii="Museo Sans 300" w:hAnsi="Museo Sans 300"/>
        </w:rPr>
        <w:t>mo por ejemplo, informe costo-</w:t>
      </w:r>
      <w:r w:rsidRPr="00DB5025">
        <w:rPr>
          <w:rFonts w:ascii="Museo Sans 300" w:hAnsi="Museo Sans 300"/>
        </w:rPr>
        <w:t xml:space="preserve">beneficio, tasa de retorno o impacto ambiental. Dicho estudio deberá ser efectuado por personas </w:t>
      </w:r>
      <w:r w:rsidR="00BE2DF9" w:rsidRPr="00DB5025">
        <w:rPr>
          <w:rFonts w:ascii="Museo Sans 300" w:hAnsi="Museo Sans 300"/>
          <w:lang w:val="es-MX"/>
        </w:rPr>
        <w:t xml:space="preserve">o empresas consultoras dedicadas a la elaboración de este tipo de estudios, </w:t>
      </w:r>
      <w:r w:rsidRPr="00DB5025">
        <w:rPr>
          <w:rFonts w:ascii="Museo Sans 300" w:hAnsi="Museo Sans 300"/>
        </w:rPr>
        <w:t>que no tengan ninguna clase de vinculación con el Representante</w:t>
      </w:r>
      <w:r w:rsidR="00293AD2" w:rsidRPr="00DB5025">
        <w:rPr>
          <w:rFonts w:ascii="Museo Sans 300" w:hAnsi="Museo Sans 300"/>
        </w:rPr>
        <w:t xml:space="preserve"> de los Tenedores de Valores</w:t>
      </w:r>
      <w:r w:rsidRPr="00DB5025">
        <w:rPr>
          <w:rFonts w:ascii="Museo Sans 300" w:hAnsi="Museo Sans 300"/>
        </w:rPr>
        <w:t xml:space="preserve">, con el Originador y la </w:t>
      </w:r>
      <w:proofErr w:type="spellStart"/>
      <w:r w:rsidRPr="00DB5025">
        <w:rPr>
          <w:rFonts w:ascii="Museo Sans 300" w:hAnsi="Museo Sans 300"/>
        </w:rPr>
        <w:t>Titularizadora</w:t>
      </w:r>
      <w:proofErr w:type="spellEnd"/>
      <w:r w:rsidRPr="00DB5025">
        <w:rPr>
          <w:rFonts w:ascii="Museo Sans 300" w:hAnsi="Museo Sans 300"/>
        </w:rPr>
        <w:t xml:space="preserve">, así como con los </w:t>
      </w:r>
      <w:r w:rsidR="00572D30" w:rsidRPr="00DB5025">
        <w:rPr>
          <w:rFonts w:ascii="Museo Sans 300" w:hAnsi="Museo Sans 300"/>
        </w:rPr>
        <w:t>directores y accionistas controladores o relevantes</w:t>
      </w:r>
      <w:r w:rsidRPr="00DB5025">
        <w:rPr>
          <w:rFonts w:ascii="Museo Sans 300" w:hAnsi="Museo Sans 300"/>
        </w:rPr>
        <w:t xml:space="preserve">. El contenido de este estudio, deberá considerar, al menos, los aspectos definidos en el Anexo </w:t>
      </w:r>
      <w:r w:rsidR="0012744D" w:rsidRPr="00DB5025">
        <w:rPr>
          <w:rFonts w:ascii="Museo Sans 300" w:hAnsi="Museo Sans 300"/>
        </w:rPr>
        <w:t xml:space="preserve">No. </w:t>
      </w:r>
      <w:r w:rsidR="00585D41" w:rsidRPr="00DB5025">
        <w:rPr>
          <w:rFonts w:ascii="Museo Sans 300" w:hAnsi="Museo Sans 300"/>
        </w:rPr>
        <w:t>1</w:t>
      </w:r>
      <w:r w:rsidRPr="00DB5025">
        <w:rPr>
          <w:rFonts w:ascii="Museo Sans 300" w:hAnsi="Museo Sans 300"/>
        </w:rPr>
        <w:t xml:space="preserve"> de </w:t>
      </w:r>
      <w:r w:rsidR="0012744D" w:rsidRPr="00DB5025">
        <w:rPr>
          <w:rFonts w:ascii="Museo Sans 300" w:hAnsi="Museo Sans 300"/>
        </w:rPr>
        <w:t>las presentes Normas, y deberá incluirse en el C</w:t>
      </w:r>
      <w:r w:rsidRPr="00DB5025">
        <w:rPr>
          <w:rFonts w:ascii="Museo Sans 300" w:hAnsi="Museo Sans 300"/>
        </w:rPr>
        <w:t xml:space="preserve">ontrato de </w:t>
      </w:r>
      <w:r w:rsidR="0012744D" w:rsidRPr="00DB5025">
        <w:rPr>
          <w:rFonts w:ascii="Museo Sans 300" w:hAnsi="Museo Sans 300"/>
        </w:rPr>
        <w:t>T</w:t>
      </w:r>
      <w:r w:rsidRPr="00DB5025">
        <w:rPr>
          <w:rFonts w:ascii="Museo Sans 300" w:hAnsi="Museo Sans 300"/>
        </w:rPr>
        <w:t>itularización.</w:t>
      </w:r>
    </w:p>
    <w:p w14:paraId="0B1D3E47" w14:textId="77777777" w:rsidR="00205159" w:rsidRDefault="00205159" w:rsidP="002E434E">
      <w:pPr>
        <w:pStyle w:val="CM20"/>
        <w:spacing w:line="246" w:lineRule="atLeast"/>
        <w:jc w:val="both"/>
        <w:rPr>
          <w:rFonts w:ascii="Museo Sans 300" w:hAnsi="Museo Sans 300"/>
          <w:sz w:val="22"/>
          <w:szCs w:val="22"/>
        </w:rPr>
      </w:pPr>
    </w:p>
    <w:p w14:paraId="7DEBBBC0" w14:textId="03F93970" w:rsidR="002E434E" w:rsidRPr="00DB5025" w:rsidRDefault="002E434E" w:rsidP="002E434E">
      <w:pPr>
        <w:pStyle w:val="CM20"/>
        <w:spacing w:line="246" w:lineRule="atLeast"/>
        <w:jc w:val="both"/>
        <w:rPr>
          <w:rFonts w:ascii="Museo Sans 300" w:hAnsi="Museo Sans 300"/>
          <w:sz w:val="22"/>
          <w:szCs w:val="22"/>
        </w:rPr>
      </w:pPr>
      <w:r w:rsidRPr="00DB5025">
        <w:rPr>
          <w:rFonts w:ascii="Museo Sans 300" w:hAnsi="Museo Sans 300"/>
          <w:sz w:val="22"/>
          <w:szCs w:val="22"/>
        </w:rPr>
        <w:t xml:space="preserve">El estudio de </w:t>
      </w:r>
      <w:r w:rsidR="0015182C" w:rsidRPr="00DB5025">
        <w:rPr>
          <w:rFonts w:ascii="Museo Sans 300" w:hAnsi="Museo Sans 300"/>
          <w:sz w:val="22"/>
          <w:szCs w:val="22"/>
        </w:rPr>
        <w:t>factibilidad</w:t>
      </w:r>
      <w:r w:rsidRPr="00DB5025">
        <w:rPr>
          <w:rFonts w:ascii="Museo Sans 300" w:hAnsi="Museo Sans 300"/>
          <w:sz w:val="22"/>
          <w:szCs w:val="22"/>
        </w:rPr>
        <w:t xml:space="preserve"> deberá determinar el punto de equilibrio para realizar la ejecución del proyecto. En la determinación de dicho punto de equilibrio deberá especificar la probabilidad de obtención de los ingresos dependiendo s</w:t>
      </w:r>
      <w:r w:rsidR="00773725" w:rsidRPr="00DB5025">
        <w:rPr>
          <w:rFonts w:ascii="Museo Sans 300" w:hAnsi="Museo Sans 300"/>
          <w:sz w:val="22"/>
          <w:szCs w:val="22"/>
        </w:rPr>
        <w:t>i</w:t>
      </w:r>
      <w:r w:rsidRPr="00DB5025">
        <w:rPr>
          <w:rFonts w:ascii="Museo Sans 300" w:hAnsi="Museo Sans 300"/>
          <w:sz w:val="22"/>
          <w:szCs w:val="22"/>
        </w:rPr>
        <w:t xml:space="preserve"> se trata de compromisos de alquiler o </w:t>
      </w:r>
      <w:r w:rsidR="00ED29F3" w:rsidRPr="00DB5025">
        <w:rPr>
          <w:rFonts w:ascii="Museo Sans 300" w:hAnsi="Museo Sans 300"/>
          <w:sz w:val="22"/>
          <w:szCs w:val="22"/>
        </w:rPr>
        <w:t>compra</w:t>
      </w:r>
      <w:r w:rsidR="00BE2DF9" w:rsidRPr="00DB5025">
        <w:rPr>
          <w:rFonts w:ascii="Museo Sans 300" w:hAnsi="Museo Sans 300"/>
          <w:sz w:val="22"/>
          <w:szCs w:val="22"/>
        </w:rPr>
        <w:t>-</w:t>
      </w:r>
      <w:r w:rsidRPr="00DB5025">
        <w:rPr>
          <w:rFonts w:ascii="Museo Sans 300" w:hAnsi="Museo Sans 300"/>
          <w:sz w:val="22"/>
          <w:szCs w:val="22"/>
        </w:rPr>
        <w:t>venta formalmente celebrados. Debe incluirse un análisis de sensibilidad y escenarios alternativos. Además deberán incluirse todos los costos asociados al proyecto.</w:t>
      </w:r>
    </w:p>
    <w:p w14:paraId="7DEBBBC1" w14:textId="77777777" w:rsidR="002E434E" w:rsidRPr="00DB5025" w:rsidRDefault="002E434E" w:rsidP="002E434E">
      <w:pPr>
        <w:pStyle w:val="CM20"/>
        <w:spacing w:line="246" w:lineRule="atLeast"/>
        <w:jc w:val="both"/>
        <w:rPr>
          <w:rFonts w:ascii="Museo Sans 300" w:hAnsi="Museo Sans 300"/>
          <w:sz w:val="22"/>
          <w:szCs w:val="22"/>
        </w:rPr>
      </w:pPr>
    </w:p>
    <w:p w14:paraId="7DEBBBC2" w14:textId="77777777" w:rsidR="002E434E" w:rsidRPr="00DB5025" w:rsidRDefault="002E434E" w:rsidP="002E434E">
      <w:pPr>
        <w:pStyle w:val="CM20"/>
        <w:spacing w:line="246" w:lineRule="atLeast"/>
        <w:jc w:val="both"/>
        <w:rPr>
          <w:rFonts w:ascii="Museo Sans 300" w:hAnsi="Museo Sans 300"/>
          <w:sz w:val="22"/>
          <w:szCs w:val="22"/>
        </w:rPr>
      </w:pPr>
      <w:r w:rsidRPr="00DB5025">
        <w:rPr>
          <w:rFonts w:ascii="Museo Sans 300" w:hAnsi="Museo Sans 300"/>
          <w:sz w:val="22"/>
          <w:szCs w:val="22"/>
        </w:rPr>
        <w:t xml:space="preserve">En dicho estudio deberá considerarse el presupuesto total del proyecto, debiendo </w:t>
      </w:r>
      <w:r w:rsidR="00786523" w:rsidRPr="00DB5025">
        <w:rPr>
          <w:rFonts w:ascii="Museo Sans 300" w:hAnsi="Museo Sans 300"/>
          <w:sz w:val="22"/>
          <w:szCs w:val="22"/>
        </w:rPr>
        <w:t>tomar en cuenta</w:t>
      </w:r>
      <w:r w:rsidRPr="00DB5025">
        <w:rPr>
          <w:rFonts w:ascii="Museo Sans 300" w:hAnsi="Museo Sans 300"/>
          <w:sz w:val="22"/>
          <w:szCs w:val="22"/>
        </w:rPr>
        <w:t xml:space="preserve"> como mínimo: el valor del inmueble, costo de diseños, estudios técnicos y de factibilidad económica, programación de obras y presupuestos, gastos por administración, imprevistos, y otra clase de costos inherentes al desarrollo del proceso de titularización. </w:t>
      </w:r>
    </w:p>
    <w:p w14:paraId="7DEBBBC3" w14:textId="77777777" w:rsidR="002E434E" w:rsidRPr="00DB5025" w:rsidRDefault="002E434E" w:rsidP="002E434E">
      <w:pPr>
        <w:rPr>
          <w:rFonts w:ascii="Museo Sans 300" w:hAnsi="Museo Sans 300"/>
        </w:rPr>
      </w:pPr>
    </w:p>
    <w:p w14:paraId="7DEBBBC4" w14:textId="69675DD9" w:rsidR="002E434E" w:rsidRPr="00DB5025" w:rsidRDefault="002E434E" w:rsidP="002E434E">
      <w:pPr>
        <w:jc w:val="both"/>
        <w:rPr>
          <w:rFonts w:ascii="Museo Sans 300" w:hAnsi="Museo Sans 300"/>
          <w:b/>
        </w:rPr>
      </w:pPr>
      <w:r w:rsidRPr="00DB5025">
        <w:rPr>
          <w:rFonts w:ascii="Museo Sans 300" w:hAnsi="Museo Sans 300"/>
        </w:rPr>
        <w:t>EI costo de los diseños, estudios técnicos y de factibilidad económica, programación de obras y presupuestos o de los estudios deberán ser razonable</w:t>
      </w:r>
      <w:r w:rsidR="00786523" w:rsidRPr="00DB5025">
        <w:rPr>
          <w:rFonts w:ascii="Museo Sans 300" w:hAnsi="Museo Sans 300"/>
        </w:rPr>
        <w:t>s</w:t>
      </w:r>
      <w:r w:rsidRPr="00DB5025">
        <w:rPr>
          <w:rFonts w:ascii="Museo Sans 300" w:hAnsi="Museo Sans 300"/>
        </w:rPr>
        <w:t xml:space="preserve"> con respecto al monto del </w:t>
      </w:r>
      <w:r w:rsidR="00786523" w:rsidRPr="00DB5025">
        <w:rPr>
          <w:rFonts w:ascii="Museo Sans 300" w:hAnsi="Museo Sans 300"/>
        </w:rPr>
        <w:t>p</w:t>
      </w:r>
      <w:r w:rsidR="001D110E" w:rsidRPr="00DB5025">
        <w:rPr>
          <w:rFonts w:ascii="Museo Sans 300" w:hAnsi="Museo Sans 300"/>
        </w:rPr>
        <w:t>royecto y no deberán</w:t>
      </w:r>
      <w:r w:rsidRPr="00DB5025">
        <w:rPr>
          <w:rFonts w:ascii="Museo Sans 300" w:hAnsi="Museo Sans 300"/>
        </w:rPr>
        <w:t xml:space="preserve"> ser superior al precio de mercado.</w:t>
      </w:r>
    </w:p>
    <w:p w14:paraId="7DEBBBC5" w14:textId="77777777" w:rsidR="002E434E" w:rsidRPr="00DB5025" w:rsidRDefault="002E434E" w:rsidP="002E434E">
      <w:pPr>
        <w:jc w:val="both"/>
        <w:rPr>
          <w:rFonts w:ascii="Museo Sans 300" w:hAnsi="Museo Sans 300"/>
        </w:rPr>
      </w:pPr>
    </w:p>
    <w:p w14:paraId="7DEBBBC6" w14:textId="77777777" w:rsidR="002E434E" w:rsidRPr="00DB5025" w:rsidRDefault="002E434E" w:rsidP="002E434E">
      <w:pPr>
        <w:jc w:val="both"/>
        <w:outlineLvl w:val="0"/>
        <w:rPr>
          <w:rFonts w:ascii="Museo Sans 300" w:hAnsi="Museo Sans 300" w:cs="Arial"/>
          <w:b/>
        </w:rPr>
      </w:pPr>
      <w:r w:rsidRPr="00DB5025">
        <w:rPr>
          <w:rFonts w:ascii="Museo Sans 300" w:hAnsi="Museo Sans 300" w:cs="Arial"/>
          <w:b/>
        </w:rPr>
        <w:t>Supervis</w:t>
      </w:r>
      <w:r w:rsidR="00EF2D30" w:rsidRPr="00DB5025">
        <w:rPr>
          <w:rFonts w:ascii="Museo Sans 300" w:hAnsi="Museo Sans 300" w:cs="Arial"/>
          <w:b/>
        </w:rPr>
        <w:t>or de Obra</w:t>
      </w:r>
    </w:p>
    <w:p w14:paraId="7DEBBBC7" w14:textId="77777777" w:rsidR="00872829" w:rsidRPr="00DB5025" w:rsidRDefault="002E434E" w:rsidP="002629EC">
      <w:pPr>
        <w:pStyle w:val="Prrafodelista"/>
        <w:numPr>
          <w:ilvl w:val="0"/>
          <w:numId w:val="2"/>
        </w:numPr>
        <w:tabs>
          <w:tab w:val="clear" w:pos="644"/>
          <w:tab w:val="left" w:pos="993"/>
        </w:tabs>
        <w:ind w:left="0" w:firstLine="0"/>
        <w:jc w:val="both"/>
        <w:rPr>
          <w:rFonts w:ascii="Museo Sans 300" w:hAnsi="Museo Sans 300"/>
        </w:rPr>
      </w:pPr>
      <w:r w:rsidRPr="00DB5025">
        <w:rPr>
          <w:rFonts w:ascii="Museo Sans 300" w:hAnsi="Museo Sans 300"/>
        </w:rPr>
        <w:t xml:space="preserve">El proyecto a </w:t>
      </w:r>
      <w:r w:rsidR="00786523" w:rsidRPr="00DB5025">
        <w:rPr>
          <w:rFonts w:ascii="Museo Sans 300" w:hAnsi="Museo Sans 300"/>
        </w:rPr>
        <w:t>ser desarrollado</w:t>
      </w:r>
      <w:r w:rsidRPr="00DB5025">
        <w:rPr>
          <w:rFonts w:ascii="Museo Sans 300" w:hAnsi="Museo Sans 300"/>
        </w:rPr>
        <w:t xml:space="preserve"> deberá contar con un supervisor de obra, el mismo que debe tener una experiencia no menor de cinco años en el desempeño de esta función. </w:t>
      </w:r>
    </w:p>
    <w:p w14:paraId="7DEBBBC8" w14:textId="77777777" w:rsidR="00872829" w:rsidRPr="00DB5025" w:rsidRDefault="00872829" w:rsidP="00872829">
      <w:pPr>
        <w:pStyle w:val="Prrafodelista"/>
        <w:tabs>
          <w:tab w:val="left" w:pos="709"/>
        </w:tabs>
        <w:jc w:val="both"/>
        <w:rPr>
          <w:rFonts w:ascii="Museo Sans 300" w:hAnsi="Museo Sans 300"/>
        </w:rPr>
      </w:pPr>
    </w:p>
    <w:p w14:paraId="7DEBBBC9" w14:textId="526DF2F9" w:rsidR="002E434E" w:rsidRDefault="002E434E" w:rsidP="00872829">
      <w:pPr>
        <w:pStyle w:val="Prrafodelista"/>
        <w:tabs>
          <w:tab w:val="left" w:pos="709"/>
        </w:tabs>
        <w:jc w:val="both"/>
        <w:rPr>
          <w:rFonts w:ascii="Museo Sans 300" w:hAnsi="Museo Sans 300"/>
        </w:rPr>
      </w:pPr>
      <w:r w:rsidRPr="00DB5025">
        <w:rPr>
          <w:rFonts w:ascii="Museo Sans 300" w:hAnsi="Museo Sans 300"/>
        </w:rPr>
        <w:t>El supervisor de obra no deberá tener ninguna vinculación con la empresa constructora del proyecto ni con el Representante</w:t>
      </w:r>
      <w:r w:rsidR="00C3014B" w:rsidRPr="00DB5025">
        <w:rPr>
          <w:rFonts w:ascii="Museo Sans 300" w:hAnsi="Museo Sans 300"/>
        </w:rPr>
        <w:t xml:space="preserve"> de los Tenedores de Valores</w:t>
      </w:r>
      <w:r w:rsidR="00020C4C" w:rsidRPr="00DB5025">
        <w:rPr>
          <w:rFonts w:ascii="Museo Sans 300" w:hAnsi="Museo Sans 300"/>
        </w:rPr>
        <w:t xml:space="preserve">, así como con los </w:t>
      </w:r>
      <w:r w:rsidR="00572D30" w:rsidRPr="00DB5025">
        <w:rPr>
          <w:rFonts w:ascii="Museo Sans 300" w:hAnsi="Museo Sans 300"/>
        </w:rPr>
        <w:t xml:space="preserve">directores y accionistas controladores o relevantes de </w:t>
      </w:r>
      <w:r w:rsidR="00020C4C" w:rsidRPr="00DB5025">
        <w:rPr>
          <w:rFonts w:ascii="Museo Sans 300" w:hAnsi="Museo Sans 300"/>
        </w:rPr>
        <w:t xml:space="preserve">la constructora y la </w:t>
      </w:r>
      <w:proofErr w:type="spellStart"/>
      <w:r w:rsidR="00020C4C" w:rsidRPr="00DB5025">
        <w:rPr>
          <w:rFonts w:ascii="Museo Sans 300" w:hAnsi="Museo Sans 300"/>
        </w:rPr>
        <w:t>Titularizadora</w:t>
      </w:r>
      <w:proofErr w:type="spellEnd"/>
      <w:r w:rsidR="00020C4C" w:rsidRPr="00DB5025">
        <w:rPr>
          <w:rFonts w:ascii="Museo Sans 300" w:hAnsi="Museo Sans 300"/>
        </w:rPr>
        <w:t>.</w:t>
      </w:r>
      <w:r w:rsidR="00732705" w:rsidRPr="00DB5025">
        <w:rPr>
          <w:rFonts w:ascii="Museo Sans 300" w:hAnsi="Museo Sans 300"/>
        </w:rPr>
        <w:t xml:space="preserve"> Asimismo, deberá contar con experiencia en proyectos similares a l</w:t>
      </w:r>
      <w:r w:rsidR="00872829" w:rsidRPr="00DB5025">
        <w:rPr>
          <w:rFonts w:ascii="Museo Sans 300" w:hAnsi="Museo Sans 300"/>
        </w:rPr>
        <w:t>o</w:t>
      </w:r>
      <w:r w:rsidR="00732705" w:rsidRPr="00DB5025">
        <w:rPr>
          <w:rFonts w:ascii="Museo Sans 300" w:hAnsi="Museo Sans 300"/>
        </w:rPr>
        <w:t>s que supervisaría en el Fondo de Titularización de Inmuebles.</w:t>
      </w:r>
    </w:p>
    <w:p w14:paraId="5F0F0A54" w14:textId="77777777" w:rsidR="000E4CCA" w:rsidRPr="00DB5025" w:rsidRDefault="000E4CCA" w:rsidP="00872829">
      <w:pPr>
        <w:pStyle w:val="Prrafodelista"/>
        <w:tabs>
          <w:tab w:val="left" w:pos="709"/>
        </w:tabs>
        <w:jc w:val="both"/>
        <w:rPr>
          <w:rFonts w:ascii="Museo Sans 300" w:hAnsi="Museo Sans 300"/>
        </w:rPr>
      </w:pPr>
    </w:p>
    <w:p w14:paraId="7DEBBBCB" w14:textId="77777777" w:rsidR="00EF2D30" w:rsidRPr="00DB5025" w:rsidRDefault="00EF2D30" w:rsidP="00B8679D">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El</w:t>
      </w:r>
      <w:r w:rsidR="00C3014B" w:rsidRPr="00DB5025">
        <w:rPr>
          <w:rFonts w:ascii="Museo Sans 300" w:hAnsi="Museo Sans 300"/>
        </w:rPr>
        <w:t xml:space="preserve"> s</w:t>
      </w:r>
      <w:r w:rsidRPr="00DB5025">
        <w:rPr>
          <w:rFonts w:ascii="Museo Sans 300" w:hAnsi="Museo Sans 300"/>
        </w:rPr>
        <w:t xml:space="preserve">upervisor de la obra tendrá dentro de sus funciones, como mínimo las siguientes: </w:t>
      </w:r>
    </w:p>
    <w:p w14:paraId="7DEBBBCC" w14:textId="77777777" w:rsidR="00EF2D30" w:rsidRPr="00DB5025" w:rsidRDefault="00EF2D30" w:rsidP="00D71F8A">
      <w:pPr>
        <w:pStyle w:val="Prrafodelista"/>
        <w:numPr>
          <w:ilvl w:val="0"/>
          <w:numId w:val="38"/>
        </w:numPr>
        <w:shd w:val="clear" w:color="auto" w:fill="FFFFFF"/>
        <w:ind w:left="425" w:hanging="425"/>
        <w:jc w:val="both"/>
        <w:rPr>
          <w:rFonts w:ascii="Museo Sans 300" w:hAnsi="Museo Sans 300"/>
        </w:rPr>
      </w:pPr>
      <w:r w:rsidRPr="00DB5025">
        <w:rPr>
          <w:rFonts w:ascii="Museo Sans 300" w:hAnsi="Museo Sans 300"/>
        </w:rPr>
        <w:t xml:space="preserve">Supervisar y verificar la ejecución del proyecto, de conformidad a los planos de construcción y las especificaciones técnicas según lo programado y lo aprobado; </w:t>
      </w:r>
    </w:p>
    <w:p w14:paraId="7DEBBBCD" w14:textId="77777777" w:rsidR="00EF2D30" w:rsidRPr="00DB5025" w:rsidRDefault="00EF2D30" w:rsidP="00D71F8A">
      <w:pPr>
        <w:pStyle w:val="Prrafodelista"/>
        <w:numPr>
          <w:ilvl w:val="0"/>
          <w:numId w:val="38"/>
        </w:numPr>
        <w:shd w:val="clear" w:color="auto" w:fill="FFFFFF"/>
        <w:ind w:left="425" w:hanging="425"/>
        <w:jc w:val="both"/>
        <w:rPr>
          <w:rFonts w:ascii="Museo Sans 300" w:hAnsi="Museo Sans 300"/>
        </w:rPr>
      </w:pPr>
      <w:r w:rsidRPr="00DB5025">
        <w:rPr>
          <w:rFonts w:ascii="Museo Sans 300" w:hAnsi="Museo Sans 300"/>
        </w:rPr>
        <w:t>Informar por escrito a</w:t>
      </w:r>
      <w:r w:rsidR="003B7EFC" w:rsidRPr="00DB5025">
        <w:rPr>
          <w:rFonts w:ascii="Museo Sans 300" w:hAnsi="Museo Sans 300"/>
        </w:rPr>
        <w:t xml:space="preserve"> </w:t>
      </w:r>
      <w:r w:rsidRPr="00DB5025">
        <w:rPr>
          <w:rFonts w:ascii="Museo Sans 300" w:hAnsi="Museo Sans 300"/>
        </w:rPr>
        <w:t>l</w:t>
      </w:r>
      <w:r w:rsidR="003B7EFC" w:rsidRPr="00DB5025">
        <w:rPr>
          <w:rFonts w:ascii="Museo Sans 300" w:hAnsi="Museo Sans 300"/>
        </w:rPr>
        <w:t>a</w:t>
      </w:r>
      <w:r w:rsidRPr="00DB5025">
        <w:rPr>
          <w:rFonts w:ascii="Museo Sans 300" w:hAnsi="Museo Sans 300"/>
        </w:rPr>
        <w:t xml:space="preserve"> </w:t>
      </w:r>
      <w:proofErr w:type="spellStart"/>
      <w:r w:rsidR="006009A9" w:rsidRPr="00DB5025">
        <w:rPr>
          <w:rFonts w:ascii="Museo Sans 300" w:hAnsi="Museo Sans 300"/>
        </w:rPr>
        <w:t>Titularizadora</w:t>
      </w:r>
      <w:proofErr w:type="spellEnd"/>
      <w:r w:rsidR="003B7EFC" w:rsidRPr="00DB5025">
        <w:rPr>
          <w:rFonts w:ascii="Museo Sans 300" w:hAnsi="Museo Sans 300"/>
        </w:rPr>
        <w:t xml:space="preserve"> y al Representante de los Tenedores de Valores</w:t>
      </w:r>
      <w:r w:rsidRPr="00DB5025">
        <w:rPr>
          <w:rFonts w:ascii="Museo Sans 300" w:hAnsi="Museo Sans 300"/>
        </w:rPr>
        <w:t>, la ocurrencia de hechos significativos o de todo acontecimiento de los cuales haya tenido conocimiento en el desempeño de sus funciones, que haga presumir hechos o circunstancias que pudieran poner en riesgo el desarrollo del proyecto, lo anterior, en un plazo no mayor a tres días hábiles después de haber tenido conocimiento del hecho;</w:t>
      </w:r>
    </w:p>
    <w:p w14:paraId="7DEBBBCE" w14:textId="799F1AA4" w:rsidR="00EF2D30" w:rsidRPr="00DB5025" w:rsidRDefault="00DB2539" w:rsidP="00D71F8A">
      <w:pPr>
        <w:pStyle w:val="Prrafodelista"/>
        <w:numPr>
          <w:ilvl w:val="0"/>
          <w:numId w:val="38"/>
        </w:numPr>
        <w:shd w:val="clear" w:color="auto" w:fill="FFFFFF"/>
        <w:ind w:left="425" w:hanging="425"/>
        <w:jc w:val="both"/>
        <w:rPr>
          <w:rFonts w:ascii="Museo Sans 300" w:hAnsi="Museo Sans 300"/>
        </w:rPr>
      </w:pPr>
      <w:r w:rsidRPr="00DB5025">
        <w:rPr>
          <w:rFonts w:ascii="Museo Sans 300" w:hAnsi="Museo Sans 300"/>
        </w:rPr>
        <w:t xml:space="preserve">Elaborar un “Informe de Avance de Obra de un Proyecto de Construcción” con una periodicidad mensual, de conformidad a los lineamientos establecidos en el Anexo No. 7 de las presentes Normas. Dicho informe deberá ser enviado a la </w:t>
      </w:r>
      <w:proofErr w:type="spellStart"/>
      <w:r w:rsidRPr="00DB5025">
        <w:rPr>
          <w:rFonts w:ascii="Museo Sans 300" w:hAnsi="Museo Sans 300"/>
        </w:rPr>
        <w:t>Titularizado</w:t>
      </w:r>
      <w:r w:rsidR="006443ED" w:rsidRPr="00DB5025">
        <w:rPr>
          <w:rFonts w:ascii="Museo Sans 300" w:hAnsi="Museo Sans 300"/>
        </w:rPr>
        <w:t>ra</w:t>
      </w:r>
      <w:proofErr w:type="spellEnd"/>
      <w:r w:rsidR="006443ED" w:rsidRPr="00DB5025">
        <w:rPr>
          <w:rFonts w:ascii="Museo Sans 300" w:hAnsi="Museo Sans 300"/>
        </w:rPr>
        <w:t xml:space="preserve">, quien procederá a publicar </w:t>
      </w:r>
      <w:r w:rsidRPr="00DB5025">
        <w:rPr>
          <w:rFonts w:ascii="Museo Sans 300" w:hAnsi="Museo Sans 300"/>
        </w:rPr>
        <w:t>en su sitio web con respecto al mismo, los aspectos siguientes: información general relacionada al proyecto, información contractual, información sobre el avance de la obra, programa de la obra y personal, materiales, equipos y herramientas utilizados en el período. La publicación en el sitio web se realizará el mismo día en que el referido informe sea remitido a la Superintendencia</w:t>
      </w:r>
      <w:r w:rsidR="00EF2D30" w:rsidRPr="00DB5025">
        <w:rPr>
          <w:rFonts w:ascii="Museo Sans 300" w:hAnsi="Museo Sans 300"/>
        </w:rPr>
        <w:t>; y</w:t>
      </w:r>
      <w:r w:rsidRPr="00DB5025">
        <w:rPr>
          <w:rFonts w:ascii="Museo Sans 300" w:hAnsi="Museo Sans 300"/>
        </w:rPr>
        <w:t xml:space="preserve"> (1)</w:t>
      </w:r>
    </w:p>
    <w:p w14:paraId="7DEBBBCF" w14:textId="77777777" w:rsidR="00EF2D30" w:rsidRPr="00DB5025" w:rsidRDefault="00EF2D30" w:rsidP="00D71F8A">
      <w:pPr>
        <w:pStyle w:val="Prrafodelista"/>
        <w:numPr>
          <w:ilvl w:val="0"/>
          <w:numId w:val="38"/>
        </w:numPr>
        <w:shd w:val="clear" w:color="auto" w:fill="FFFFFF"/>
        <w:ind w:left="425" w:hanging="425"/>
        <w:jc w:val="both"/>
        <w:rPr>
          <w:rFonts w:ascii="Museo Sans 300" w:hAnsi="Museo Sans 300"/>
        </w:rPr>
      </w:pPr>
      <w:r w:rsidRPr="00DB5025">
        <w:rPr>
          <w:rFonts w:ascii="Museo Sans 300" w:hAnsi="Museo Sans 300"/>
        </w:rPr>
        <w:t xml:space="preserve">Elaborar el </w:t>
      </w:r>
      <w:r w:rsidR="00627AC8" w:rsidRPr="00DB5025">
        <w:rPr>
          <w:rFonts w:ascii="Museo Sans 300" w:hAnsi="Museo Sans 300"/>
        </w:rPr>
        <w:t>i</w:t>
      </w:r>
      <w:r w:rsidRPr="00DB5025">
        <w:rPr>
          <w:rFonts w:ascii="Museo Sans 300" w:hAnsi="Museo Sans 300"/>
        </w:rPr>
        <w:t xml:space="preserve">nforme </w:t>
      </w:r>
      <w:r w:rsidR="00627AC8" w:rsidRPr="00DB5025">
        <w:rPr>
          <w:rFonts w:ascii="Museo Sans 300" w:hAnsi="Museo Sans 300"/>
        </w:rPr>
        <w:t>f</w:t>
      </w:r>
      <w:r w:rsidRPr="00DB5025">
        <w:rPr>
          <w:rFonts w:ascii="Museo Sans 300" w:hAnsi="Museo Sans 300"/>
        </w:rPr>
        <w:t>inal de entrega del proyecto.</w:t>
      </w:r>
    </w:p>
    <w:p w14:paraId="3F0F3225" w14:textId="77777777" w:rsidR="00320424" w:rsidRDefault="00320424" w:rsidP="00024C0A">
      <w:pPr>
        <w:rPr>
          <w:rFonts w:ascii="Museo Sans 300" w:hAnsi="Museo Sans 300"/>
          <w:b/>
        </w:rPr>
      </w:pPr>
    </w:p>
    <w:p w14:paraId="7DEBBBD1" w14:textId="5D3E6E02" w:rsidR="00024C0A" w:rsidRPr="00DB5025" w:rsidRDefault="00024C0A" w:rsidP="00024C0A">
      <w:pPr>
        <w:rPr>
          <w:rFonts w:ascii="Museo Sans 300" w:hAnsi="Museo Sans 300"/>
          <w:b/>
        </w:rPr>
      </w:pPr>
      <w:r w:rsidRPr="00DB5025">
        <w:rPr>
          <w:rFonts w:ascii="Museo Sans 300" w:hAnsi="Museo Sans 300"/>
          <w:b/>
        </w:rPr>
        <w:t>Empresa constructora</w:t>
      </w:r>
    </w:p>
    <w:p w14:paraId="7DEBBBD2" w14:textId="297D2093" w:rsidR="00024C0A" w:rsidRPr="00DB5025" w:rsidRDefault="00267363" w:rsidP="00B8679D">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Previo a la contratación de las empresas constructoras, l</w:t>
      </w:r>
      <w:r w:rsidR="00024C0A" w:rsidRPr="00DB5025">
        <w:rPr>
          <w:rFonts w:ascii="Museo Sans 300" w:hAnsi="Museo Sans 300"/>
        </w:rPr>
        <w:t xml:space="preserve">a </w:t>
      </w:r>
      <w:proofErr w:type="spellStart"/>
      <w:r w:rsidR="00CE1F0A" w:rsidRPr="00DB5025">
        <w:rPr>
          <w:rFonts w:ascii="Museo Sans 300" w:hAnsi="Museo Sans 300"/>
        </w:rPr>
        <w:t>Titularizado</w:t>
      </w:r>
      <w:r w:rsidR="00024C0A" w:rsidRPr="00DB5025">
        <w:rPr>
          <w:rFonts w:ascii="Museo Sans 300" w:hAnsi="Museo Sans 300"/>
        </w:rPr>
        <w:t>ra</w:t>
      </w:r>
      <w:proofErr w:type="spellEnd"/>
      <w:r w:rsidR="00024C0A" w:rsidRPr="00DB5025">
        <w:rPr>
          <w:rFonts w:ascii="Museo Sans 300" w:hAnsi="Museo Sans 300"/>
        </w:rPr>
        <w:t xml:space="preserve"> </w:t>
      </w:r>
      <w:r w:rsidRPr="00DB5025">
        <w:rPr>
          <w:rFonts w:ascii="Museo Sans 300" w:hAnsi="Museo Sans 300"/>
        </w:rPr>
        <w:t>deberá realizar los procedimientos de debida diligencia a las mismas. Además verificará que toda empresa constructora que desee participar en el desarrollo de un proyecto de construcción, c</w:t>
      </w:r>
      <w:r w:rsidR="00CD0DEB" w:rsidRPr="00DB5025">
        <w:rPr>
          <w:rFonts w:ascii="Museo Sans 300" w:hAnsi="Museo Sans 300"/>
        </w:rPr>
        <w:t>uente</w:t>
      </w:r>
      <w:r w:rsidRPr="00DB5025">
        <w:rPr>
          <w:rFonts w:ascii="Museo Sans 300" w:hAnsi="Museo Sans 300"/>
        </w:rPr>
        <w:t xml:space="preserve"> con lo</w:t>
      </w:r>
      <w:r w:rsidR="00E21EE2" w:rsidRPr="00DB5025">
        <w:rPr>
          <w:rFonts w:ascii="Museo Sans 300" w:hAnsi="Museo Sans 300"/>
        </w:rPr>
        <w:t xml:space="preserve"> siguiente</w:t>
      </w:r>
      <w:r w:rsidRPr="00DB5025">
        <w:rPr>
          <w:rFonts w:ascii="Museo Sans 300" w:hAnsi="Museo Sans 300"/>
        </w:rPr>
        <w:t>:</w:t>
      </w:r>
    </w:p>
    <w:p w14:paraId="1E797BAD" w14:textId="53A302B9" w:rsidR="00EE21B2" w:rsidRPr="00DB5025" w:rsidRDefault="00EE21B2" w:rsidP="00D71F8A">
      <w:pPr>
        <w:pStyle w:val="Prrafodelista"/>
        <w:numPr>
          <w:ilvl w:val="0"/>
          <w:numId w:val="39"/>
        </w:numPr>
        <w:ind w:left="426" w:hanging="426"/>
        <w:jc w:val="both"/>
        <w:rPr>
          <w:rFonts w:ascii="Museo Sans 300" w:hAnsi="Museo Sans 300"/>
        </w:rPr>
      </w:pPr>
      <w:r w:rsidRPr="00DB5025">
        <w:rPr>
          <w:rFonts w:ascii="Museo Sans 300" w:hAnsi="Museo Sans 300"/>
        </w:rPr>
        <w:t>Organigrama y currículum vitae del personal involucrado en el proyecto de construcción;</w:t>
      </w:r>
    </w:p>
    <w:p w14:paraId="7DEBBBD3" w14:textId="6926D4DA" w:rsidR="00CE1F0A" w:rsidRPr="00DB5025" w:rsidRDefault="00E21EE2" w:rsidP="00D71F8A">
      <w:pPr>
        <w:pStyle w:val="Prrafodelista"/>
        <w:numPr>
          <w:ilvl w:val="0"/>
          <w:numId w:val="39"/>
        </w:numPr>
        <w:ind w:left="426" w:hanging="426"/>
        <w:jc w:val="both"/>
        <w:rPr>
          <w:rFonts w:ascii="Museo Sans 300" w:hAnsi="Museo Sans 300"/>
        </w:rPr>
      </w:pPr>
      <w:r w:rsidRPr="00DB5025">
        <w:rPr>
          <w:rFonts w:ascii="Museo Sans 300" w:hAnsi="Museo Sans 300"/>
        </w:rPr>
        <w:t>E</w:t>
      </w:r>
      <w:r w:rsidR="00CE1F0A" w:rsidRPr="00DB5025">
        <w:rPr>
          <w:rFonts w:ascii="Museo Sans 300" w:hAnsi="Museo Sans 300"/>
        </w:rPr>
        <w:t xml:space="preserve">xperiencia no menor a cinco años </w:t>
      </w:r>
      <w:r w:rsidR="00380819" w:rsidRPr="00DB5025">
        <w:rPr>
          <w:rFonts w:ascii="Museo Sans 300" w:hAnsi="Museo Sans 300"/>
        </w:rPr>
        <w:t xml:space="preserve">en proyectos de construcción similares al que se pretende realizar, así como con los </w:t>
      </w:r>
      <w:r w:rsidR="00CE1F0A" w:rsidRPr="00DB5025">
        <w:rPr>
          <w:rFonts w:ascii="Museo Sans 300" w:hAnsi="Museo Sans 300"/>
        </w:rPr>
        <w:t>conocimientos, capacidad técnica para el desarrollo del proyecto</w:t>
      </w:r>
      <w:r w:rsidR="00405850" w:rsidRPr="00DB5025">
        <w:rPr>
          <w:rFonts w:ascii="Museo Sans 300" w:hAnsi="Museo Sans 300"/>
        </w:rPr>
        <w:t xml:space="preserve"> </w:t>
      </w:r>
      <w:r w:rsidR="00CE1F0A" w:rsidRPr="00DB5025">
        <w:rPr>
          <w:rFonts w:ascii="Museo Sans 300" w:hAnsi="Museo Sans 300"/>
        </w:rPr>
        <w:t>y certificaciones de calidad si las hubiere</w:t>
      </w:r>
      <w:r w:rsidR="006A7D9F" w:rsidRPr="00DB5025">
        <w:rPr>
          <w:rFonts w:ascii="Museo Sans 300" w:hAnsi="Museo Sans 300"/>
        </w:rPr>
        <w:t>, debiendo para ello requerirle un listado de proyectos similares realizados, incluyendo el nombre del cliente y medio de contacto</w:t>
      </w:r>
      <w:r w:rsidR="00CE1F0A" w:rsidRPr="00DB5025">
        <w:rPr>
          <w:rFonts w:ascii="Museo Sans 300" w:hAnsi="Museo Sans 300"/>
        </w:rPr>
        <w:t xml:space="preserve">; </w:t>
      </w:r>
    </w:p>
    <w:p w14:paraId="7DEBBBD4" w14:textId="0D1DD07C" w:rsidR="00CE1F0A" w:rsidRPr="00DB5025" w:rsidRDefault="00E21EE2" w:rsidP="00D71F8A">
      <w:pPr>
        <w:pStyle w:val="Prrafodelista"/>
        <w:numPr>
          <w:ilvl w:val="0"/>
          <w:numId w:val="39"/>
        </w:numPr>
        <w:ind w:left="426" w:hanging="426"/>
        <w:jc w:val="both"/>
        <w:rPr>
          <w:rFonts w:ascii="Museo Sans 300" w:hAnsi="Museo Sans 300"/>
        </w:rPr>
      </w:pPr>
      <w:r w:rsidRPr="00DB5025">
        <w:rPr>
          <w:rFonts w:ascii="Museo Sans 300" w:hAnsi="Museo Sans 300"/>
        </w:rPr>
        <w:t>P</w:t>
      </w:r>
      <w:r w:rsidR="00CE1F0A" w:rsidRPr="00DB5025">
        <w:rPr>
          <w:rFonts w:ascii="Museo Sans 300" w:hAnsi="Museo Sans 300"/>
        </w:rPr>
        <w:t xml:space="preserve">ersonal idóneo, capacidad instalada, maquinaria y equipo disponible en condiciones para la realización </w:t>
      </w:r>
      <w:r w:rsidR="00282D73" w:rsidRPr="00DB5025">
        <w:rPr>
          <w:rFonts w:ascii="Museo Sans 300" w:hAnsi="Museo Sans 300"/>
        </w:rPr>
        <w:t>de la obra o servicio a prestar</w:t>
      </w:r>
      <w:r w:rsidR="006A7D9F" w:rsidRPr="00DB5025">
        <w:rPr>
          <w:rFonts w:ascii="Museo Sans 300" w:hAnsi="Museo Sans 300"/>
        </w:rPr>
        <w:t>;</w:t>
      </w:r>
      <w:r w:rsidR="00EE21B2" w:rsidRPr="00DB5025">
        <w:rPr>
          <w:rFonts w:ascii="Museo Sans 300" w:hAnsi="Museo Sans 300"/>
        </w:rPr>
        <w:t xml:space="preserve"> y</w:t>
      </w:r>
    </w:p>
    <w:p w14:paraId="17BBC072" w14:textId="2348D842" w:rsidR="00EE21B2" w:rsidRPr="00DB5025" w:rsidRDefault="00EE21B2" w:rsidP="00D71F8A">
      <w:pPr>
        <w:pStyle w:val="Prrafodelista"/>
        <w:numPr>
          <w:ilvl w:val="0"/>
          <w:numId w:val="39"/>
        </w:numPr>
        <w:ind w:left="426" w:hanging="426"/>
        <w:jc w:val="both"/>
        <w:rPr>
          <w:rFonts w:ascii="Museo Sans 300" w:hAnsi="Museo Sans 300"/>
        </w:rPr>
      </w:pPr>
      <w:r w:rsidRPr="00DB5025">
        <w:rPr>
          <w:rFonts w:ascii="Museo Sans 300" w:hAnsi="Museo Sans 300"/>
        </w:rPr>
        <w:t xml:space="preserve">Listado de proveedores incluyendo carta de compromiso de estos en donde se haga constar que de resultar contratada la empresa constructora, brindarán los servicios para los cuales han sido considerados. </w:t>
      </w:r>
    </w:p>
    <w:p w14:paraId="7DEBBBD9" w14:textId="77777777" w:rsidR="00572D30" w:rsidRPr="00DB5025" w:rsidRDefault="00572D30" w:rsidP="00CE1F0A">
      <w:pPr>
        <w:jc w:val="both"/>
        <w:rPr>
          <w:rFonts w:ascii="Museo Sans 300" w:hAnsi="Museo Sans 300"/>
        </w:rPr>
      </w:pPr>
    </w:p>
    <w:p w14:paraId="7DEBBBDA" w14:textId="16341F9B" w:rsidR="00CE1F0A" w:rsidRPr="00DB5025" w:rsidRDefault="00CE1F0A" w:rsidP="00CE1F0A">
      <w:pPr>
        <w:jc w:val="both"/>
        <w:rPr>
          <w:rFonts w:ascii="Museo Sans 300" w:hAnsi="Museo Sans 300"/>
        </w:rPr>
      </w:pPr>
      <w:r w:rsidRPr="00DB5025">
        <w:rPr>
          <w:rFonts w:ascii="Museo Sans 300" w:hAnsi="Museo Sans 300"/>
        </w:rPr>
        <w:t xml:space="preserve">La </w:t>
      </w:r>
      <w:proofErr w:type="spellStart"/>
      <w:r w:rsidRPr="00DB5025">
        <w:rPr>
          <w:rFonts w:ascii="Museo Sans 300" w:hAnsi="Museo Sans 300"/>
        </w:rPr>
        <w:t>Titularizadora</w:t>
      </w:r>
      <w:proofErr w:type="spellEnd"/>
      <w:r w:rsidRPr="00DB5025">
        <w:rPr>
          <w:rFonts w:ascii="Museo Sans 300" w:hAnsi="Museo Sans 300"/>
        </w:rPr>
        <w:t xml:space="preserve"> deberá dejar constancia que verificó que la empresa constructora contratada cumple con los requisitos establ</w:t>
      </w:r>
      <w:r w:rsidR="002F076A" w:rsidRPr="00DB5025">
        <w:rPr>
          <w:rFonts w:ascii="Museo Sans 300" w:hAnsi="Museo Sans 300"/>
        </w:rPr>
        <w:t>ecidos en el presente artículo</w:t>
      </w:r>
      <w:r w:rsidR="00592E20" w:rsidRPr="00DB5025">
        <w:rPr>
          <w:rFonts w:ascii="Museo Sans 300" w:hAnsi="Museo Sans 300"/>
        </w:rPr>
        <w:t xml:space="preserve">. </w:t>
      </w:r>
    </w:p>
    <w:p w14:paraId="7DEBBBDB" w14:textId="77777777" w:rsidR="00CE1F0A" w:rsidRPr="00DB5025" w:rsidRDefault="00CE1F0A" w:rsidP="00CE1F0A">
      <w:pPr>
        <w:jc w:val="both"/>
        <w:rPr>
          <w:rFonts w:ascii="Museo Sans 300" w:hAnsi="Museo Sans 300"/>
        </w:rPr>
      </w:pPr>
    </w:p>
    <w:p w14:paraId="7DEBBBDC" w14:textId="77777777" w:rsidR="00CE1F0A" w:rsidRPr="00DB5025" w:rsidRDefault="00CE1F0A" w:rsidP="00CE1F0A">
      <w:pPr>
        <w:jc w:val="both"/>
        <w:rPr>
          <w:rFonts w:ascii="Museo Sans 300" w:hAnsi="Museo Sans 300"/>
        </w:rPr>
      </w:pPr>
      <w:r w:rsidRPr="00DB5025">
        <w:rPr>
          <w:rFonts w:ascii="Museo Sans 300" w:hAnsi="Museo Sans 300"/>
        </w:rPr>
        <w:t xml:space="preserve">En la contratación </w:t>
      </w:r>
      <w:r w:rsidR="000B4BF4" w:rsidRPr="00DB5025">
        <w:rPr>
          <w:rFonts w:ascii="Museo Sans 300" w:hAnsi="Museo Sans 300"/>
        </w:rPr>
        <w:t>de la empresa constructora,</w:t>
      </w:r>
      <w:r w:rsidRPr="00DB5025">
        <w:rPr>
          <w:rFonts w:ascii="Museo Sans 300" w:hAnsi="Museo Sans 300"/>
        </w:rPr>
        <w:t xml:space="preserve"> la </w:t>
      </w:r>
      <w:proofErr w:type="spellStart"/>
      <w:r w:rsidRPr="00DB5025">
        <w:rPr>
          <w:rFonts w:ascii="Museo Sans 300" w:hAnsi="Museo Sans 300"/>
        </w:rPr>
        <w:t>Titularizadora</w:t>
      </w:r>
      <w:proofErr w:type="spellEnd"/>
      <w:r w:rsidRPr="00DB5025">
        <w:rPr>
          <w:rFonts w:ascii="Museo Sans 300" w:hAnsi="Museo Sans 300"/>
        </w:rPr>
        <w:t xml:space="preserve"> deberá evitar establecer condiciones más onerosas que las vigentes en el mercado</w:t>
      </w:r>
      <w:r w:rsidR="000B4BF4" w:rsidRPr="00DB5025">
        <w:rPr>
          <w:rFonts w:ascii="Museo Sans 300" w:hAnsi="Museo Sans 300"/>
        </w:rPr>
        <w:t>, estableciendo dentro de sus controles internos, un procedimiento para la selección de la empresa</w:t>
      </w:r>
      <w:r w:rsidRPr="00DB5025">
        <w:rPr>
          <w:rFonts w:ascii="Museo Sans 300" w:hAnsi="Museo Sans 300"/>
        </w:rPr>
        <w:t xml:space="preserve">. </w:t>
      </w:r>
    </w:p>
    <w:p w14:paraId="7DEBBBDD" w14:textId="77777777" w:rsidR="00AD0D5F" w:rsidRPr="00DB5025" w:rsidRDefault="00AD0D5F" w:rsidP="002E434E">
      <w:pPr>
        <w:jc w:val="both"/>
        <w:rPr>
          <w:rFonts w:ascii="Museo Sans 300" w:hAnsi="Museo Sans 300"/>
        </w:rPr>
      </w:pPr>
    </w:p>
    <w:p w14:paraId="7DEBBBDE" w14:textId="77777777" w:rsidR="00003018" w:rsidRPr="00DB5025" w:rsidRDefault="00003018" w:rsidP="00003018">
      <w:pPr>
        <w:jc w:val="both"/>
        <w:rPr>
          <w:rFonts w:ascii="Museo Sans 300" w:hAnsi="Museo Sans 300"/>
          <w:b/>
        </w:rPr>
      </w:pPr>
      <w:r w:rsidRPr="00DB5025">
        <w:rPr>
          <w:rFonts w:ascii="Museo Sans 300" w:hAnsi="Museo Sans 300"/>
          <w:b/>
        </w:rPr>
        <w:t>Garant</w:t>
      </w:r>
      <w:r w:rsidR="00064926" w:rsidRPr="00DB5025">
        <w:rPr>
          <w:rFonts w:ascii="Museo Sans 300" w:hAnsi="Museo Sans 300"/>
          <w:b/>
        </w:rPr>
        <w:t>í</w:t>
      </w:r>
      <w:r w:rsidRPr="00DB5025">
        <w:rPr>
          <w:rFonts w:ascii="Museo Sans 300" w:hAnsi="Museo Sans 300"/>
          <w:b/>
        </w:rPr>
        <w:t xml:space="preserve">as exigidas </w:t>
      </w:r>
      <w:r w:rsidR="00064926" w:rsidRPr="00DB5025">
        <w:rPr>
          <w:rFonts w:ascii="Museo Sans 300" w:hAnsi="Museo Sans 300"/>
          <w:b/>
        </w:rPr>
        <w:t>a</w:t>
      </w:r>
      <w:r w:rsidRPr="00DB5025">
        <w:rPr>
          <w:rFonts w:ascii="Museo Sans 300" w:hAnsi="Museo Sans 300"/>
          <w:b/>
        </w:rPr>
        <w:t xml:space="preserve"> la empresa constructora  </w:t>
      </w:r>
    </w:p>
    <w:p w14:paraId="7DEBBBDF" w14:textId="018B8A9B" w:rsidR="00003018" w:rsidRPr="00DB5025" w:rsidRDefault="00003018" w:rsidP="00B8679D">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 xml:space="preserve">La </w:t>
      </w:r>
      <w:proofErr w:type="spellStart"/>
      <w:r w:rsidR="00DC7D1B" w:rsidRPr="00DB5025">
        <w:rPr>
          <w:rFonts w:ascii="Museo Sans 300" w:hAnsi="Museo Sans 300"/>
        </w:rPr>
        <w:t>Titularizadora</w:t>
      </w:r>
      <w:proofErr w:type="spellEnd"/>
      <w:r w:rsidR="00DC7D1B" w:rsidRPr="00DB5025">
        <w:rPr>
          <w:rFonts w:ascii="Museo Sans 300" w:hAnsi="Museo Sans 300"/>
        </w:rPr>
        <w:t xml:space="preserve"> </w:t>
      </w:r>
      <w:r w:rsidRPr="00DB5025">
        <w:rPr>
          <w:rFonts w:ascii="Museo Sans 300" w:hAnsi="Museo Sans 300"/>
        </w:rPr>
        <w:t xml:space="preserve">solicitará a los </w:t>
      </w:r>
      <w:r w:rsidR="00064926" w:rsidRPr="00DB5025">
        <w:rPr>
          <w:rFonts w:ascii="Museo Sans 300" w:hAnsi="Museo Sans 300"/>
        </w:rPr>
        <w:t>contratistas</w:t>
      </w:r>
      <w:r w:rsidRPr="00DB5025">
        <w:rPr>
          <w:rFonts w:ascii="Museo Sans 300" w:hAnsi="Museo Sans 300"/>
        </w:rPr>
        <w:t>, que presenten las garantías necesarias de conformidad a lo siguiente:</w:t>
      </w:r>
    </w:p>
    <w:p w14:paraId="7DEBBBE0" w14:textId="77777777" w:rsidR="00003018" w:rsidRPr="00DB5025" w:rsidRDefault="00003018" w:rsidP="00D71F8A">
      <w:pPr>
        <w:pStyle w:val="Prrafodelista"/>
        <w:numPr>
          <w:ilvl w:val="0"/>
          <w:numId w:val="20"/>
        </w:numPr>
        <w:spacing w:before="120"/>
        <w:ind w:left="425" w:hanging="425"/>
        <w:jc w:val="both"/>
        <w:rPr>
          <w:rFonts w:ascii="Museo Sans 300" w:hAnsi="Museo Sans 300"/>
        </w:rPr>
      </w:pPr>
      <w:r w:rsidRPr="00DB5025">
        <w:rPr>
          <w:rFonts w:ascii="Museo Sans 300" w:hAnsi="Museo Sans 300"/>
        </w:rPr>
        <w:t xml:space="preserve">Garantía de buena inversión de anticipo: </w:t>
      </w:r>
      <w:r w:rsidR="00101D0D" w:rsidRPr="00DB5025">
        <w:rPr>
          <w:rFonts w:ascii="Museo Sans 300" w:hAnsi="Museo Sans 300"/>
        </w:rPr>
        <w:t>a</w:t>
      </w:r>
      <w:r w:rsidRPr="00DB5025">
        <w:rPr>
          <w:rFonts w:ascii="Museo Sans 300" w:hAnsi="Museo Sans 300"/>
        </w:rPr>
        <w:t>quella que se otorga</w:t>
      </w:r>
      <w:r w:rsidR="00973087" w:rsidRPr="00DB5025">
        <w:rPr>
          <w:rFonts w:ascii="Museo Sans 300" w:hAnsi="Museo Sans 300"/>
        </w:rPr>
        <w:t xml:space="preserve"> para garantizar que el anticipo efectivamente se aplique a la dotación y ejecución inicial del proyecto, la cual es necesaria presentar previo al desembolso por parte de la </w:t>
      </w:r>
      <w:proofErr w:type="spellStart"/>
      <w:r w:rsidR="00973087" w:rsidRPr="00DB5025">
        <w:rPr>
          <w:rFonts w:ascii="Museo Sans 300" w:hAnsi="Museo Sans 300"/>
        </w:rPr>
        <w:t>Titularizadora</w:t>
      </w:r>
      <w:proofErr w:type="spellEnd"/>
      <w:r w:rsidRPr="00DB5025">
        <w:rPr>
          <w:rFonts w:ascii="Museo Sans 300" w:hAnsi="Museo Sans 300"/>
        </w:rPr>
        <w:t>;</w:t>
      </w:r>
    </w:p>
    <w:p w14:paraId="7DEBBBE1" w14:textId="77777777" w:rsidR="00003018" w:rsidRPr="00DB5025" w:rsidRDefault="00003018" w:rsidP="00D71F8A">
      <w:pPr>
        <w:pStyle w:val="Prrafodelista"/>
        <w:numPr>
          <w:ilvl w:val="0"/>
          <w:numId w:val="20"/>
        </w:numPr>
        <w:ind w:left="426" w:hanging="426"/>
        <w:jc w:val="both"/>
        <w:rPr>
          <w:rFonts w:ascii="Museo Sans 300" w:hAnsi="Museo Sans 300"/>
        </w:rPr>
      </w:pPr>
      <w:r w:rsidRPr="00DB5025">
        <w:rPr>
          <w:rFonts w:ascii="Museo Sans 300" w:hAnsi="Museo Sans 300"/>
        </w:rPr>
        <w:t>Garantía de cumplimiento de contrato</w:t>
      </w:r>
      <w:r w:rsidR="002B587E" w:rsidRPr="00DB5025">
        <w:rPr>
          <w:rFonts w:ascii="Museo Sans 300" w:hAnsi="Museo Sans 300"/>
        </w:rPr>
        <w:t>: aquella que se otorga para asegurar que el contratista cumple con todas las cláusulas establecidas en el contrato y que la obra, el bien o servicio contratado, sea entregado y recibido a entera satisfacción</w:t>
      </w:r>
      <w:r w:rsidRPr="00DB5025">
        <w:rPr>
          <w:rFonts w:ascii="Museo Sans 300" w:hAnsi="Museo Sans 300"/>
        </w:rPr>
        <w:t xml:space="preserve">; </w:t>
      </w:r>
    </w:p>
    <w:p w14:paraId="7DEBBBE2" w14:textId="77777777" w:rsidR="00003018" w:rsidRPr="00DB5025" w:rsidRDefault="00101D0D" w:rsidP="00D71F8A">
      <w:pPr>
        <w:pStyle w:val="Prrafodelista"/>
        <w:numPr>
          <w:ilvl w:val="0"/>
          <w:numId w:val="20"/>
        </w:numPr>
        <w:ind w:left="426" w:hanging="426"/>
        <w:jc w:val="both"/>
        <w:rPr>
          <w:rFonts w:ascii="Museo Sans 300" w:hAnsi="Museo Sans 300"/>
        </w:rPr>
      </w:pPr>
      <w:r w:rsidRPr="00DB5025">
        <w:rPr>
          <w:rFonts w:ascii="Museo Sans 300" w:hAnsi="Museo Sans 300"/>
        </w:rPr>
        <w:t xml:space="preserve">Garantía de buena obra: </w:t>
      </w:r>
      <w:r w:rsidR="00973087" w:rsidRPr="00DB5025">
        <w:rPr>
          <w:rFonts w:ascii="Museo Sans 300" w:hAnsi="Museo Sans 300"/>
        </w:rPr>
        <w:t xml:space="preserve">aquella que </w:t>
      </w:r>
      <w:r w:rsidRPr="00DB5025">
        <w:rPr>
          <w:rFonts w:ascii="Museo Sans 300" w:hAnsi="Museo Sans 300"/>
        </w:rPr>
        <w:t>s</w:t>
      </w:r>
      <w:r w:rsidR="00003018" w:rsidRPr="00DB5025">
        <w:rPr>
          <w:rFonts w:ascii="Museo Sans 300" w:hAnsi="Museo Sans 300"/>
        </w:rPr>
        <w:t>e otor</w:t>
      </w:r>
      <w:r w:rsidR="00B10EE3" w:rsidRPr="00DB5025">
        <w:rPr>
          <w:rFonts w:ascii="Museo Sans 300" w:hAnsi="Museo Sans 300"/>
        </w:rPr>
        <w:t>ga para asegurar que el contratista</w:t>
      </w:r>
      <w:r w:rsidR="00003018" w:rsidRPr="00DB5025">
        <w:rPr>
          <w:rFonts w:ascii="Museo Sans 300" w:hAnsi="Museo Sans 300"/>
        </w:rPr>
        <w:t xml:space="preserve"> responderá por fallas y desperfectos que le sean imputables durante el período que se establezca en el contrato. El plazo de vigencia de la garantía se contará a partir de la recepción definitiva de la obra; y</w:t>
      </w:r>
    </w:p>
    <w:p w14:paraId="7DEBBBE3" w14:textId="77777777" w:rsidR="00003018" w:rsidRPr="00DB5025" w:rsidRDefault="00003018" w:rsidP="00D71F8A">
      <w:pPr>
        <w:pStyle w:val="Prrafodelista"/>
        <w:numPr>
          <w:ilvl w:val="0"/>
          <w:numId w:val="20"/>
        </w:numPr>
        <w:ind w:left="426" w:hanging="426"/>
        <w:jc w:val="both"/>
        <w:rPr>
          <w:rFonts w:ascii="Museo Sans 300" w:hAnsi="Museo Sans 300"/>
        </w:rPr>
      </w:pPr>
      <w:r w:rsidRPr="00DB5025">
        <w:rPr>
          <w:rFonts w:ascii="Museo Sans 300" w:hAnsi="Museo Sans 300"/>
        </w:rPr>
        <w:t xml:space="preserve">Otras garantías que la </w:t>
      </w:r>
      <w:proofErr w:type="spellStart"/>
      <w:r w:rsidR="00DC7D1B" w:rsidRPr="00DB5025">
        <w:rPr>
          <w:rFonts w:ascii="Museo Sans 300" w:hAnsi="Museo Sans 300"/>
        </w:rPr>
        <w:t>Titularizadora</w:t>
      </w:r>
      <w:proofErr w:type="spellEnd"/>
      <w:r w:rsidRPr="00DB5025">
        <w:rPr>
          <w:rFonts w:ascii="Museo Sans 300" w:hAnsi="Museo Sans 300"/>
        </w:rPr>
        <w:t xml:space="preserve"> considere necesarias para </w:t>
      </w:r>
      <w:r w:rsidR="00262A0F" w:rsidRPr="00DB5025">
        <w:rPr>
          <w:rFonts w:ascii="Museo Sans 300" w:hAnsi="Museo Sans 300"/>
        </w:rPr>
        <w:t>garantizar la finalización del p</w:t>
      </w:r>
      <w:r w:rsidRPr="00DB5025">
        <w:rPr>
          <w:rFonts w:ascii="Museo Sans 300" w:hAnsi="Museo Sans 300"/>
        </w:rPr>
        <w:t xml:space="preserve">royecto. </w:t>
      </w:r>
    </w:p>
    <w:p w14:paraId="7F848BB6" w14:textId="77777777" w:rsidR="00205159" w:rsidRDefault="00205159" w:rsidP="00003018">
      <w:pPr>
        <w:jc w:val="both"/>
        <w:rPr>
          <w:rFonts w:ascii="Museo Sans 300" w:hAnsi="Museo Sans 300"/>
        </w:rPr>
      </w:pPr>
    </w:p>
    <w:p w14:paraId="7DEBBBE5" w14:textId="7BEAF34B" w:rsidR="00003018" w:rsidRPr="00DB5025" w:rsidRDefault="00003018" w:rsidP="00003018">
      <w:pPr>
        <w:jc w:val="both"/>
        <w:rPr>
          <w:rFonts w:ascii="Museo Sans 300" w:hAnsi="Museo Sans 300"/>
        </w:rPr>
      </w:pPr>
      <w:r w:rsidRPr="00DB5025">
        <w:rPr>
          <w:rFonts w:ascii="Museo Sans 300" w:hAnsi="Museo Sans 300"/>
        </w:rPr>
        <w:t>Las garan</w:t>
      </w:r>
      <w:r w:rsidR="002B587E" w:rsidRPr="00DB5025">
        <w:rPr>
          <w:rFonts w:ascii="Museo Sans 300" w:hAnsi="Museo Sans 300"/>
        </w:rPr>
        <w:t xml:space="preserve">tías que se otorguen a favor del Fondo de Titularización </w:t>
      </w:r>
      <w:r w:rsidR="00B10EE3" w:rsidRPr="00DB5025">
        <w:rPr>
          <w:rFonts w:ascii="Museo Sans 300" w:hAnsi="Museo Sans 300"/>
        </w:rPr>
        <w:t xml:space="preserve">de Inmuebles </w:t>
      </w:r>
      <w:r w:rsidR="002B587E" w:rsidRPr="00DB5025">
        <w:rPr>
          <w:rFonts w:ascii="Museo Sans 300" w:hAnsi="Museo Sans 300"/>
        </w:rPr>
        <w:t xml:space="preserve">administrado por la </w:t>
      </w:r>
      <w:proofErr w:type="spellStart"/>
      <w:r w:rsidR="002B587E" w:rsidRPr="00DB5025">
        <w:rPr>
          <w:rFonts w:ascii="Museo Sans 300" w:hAnsi="Museo Sans 300"/>
        </w:rPr>
        <w:t>Titularizadora</w:t>
      </w:r>
      <w:proofErr w:type="spellEnd"/>
      <w:r w:rsidR="00B10EE3" w:rsidRPr="00DB5025">
        <w:rPr>
          <w:rFonts w:ascii="Museo Sans 300" w:hAnsi="Museo Sans 300"/>
        </w:rPr>
        <w:t>,</w:t>
      </w:r>
      <w:r w:rsidR="002B587E" w:rsidRPr="00DB5025">
        <w:rPr>
          <w:rFonts w:ascii="Museo Sans 300" w:hAnsi="Museo Sans 300"/>
        </w:rPr>
        <w:t xml:space="preserve"> </w:t>
      </w:r>
      <w:r w:rsidRPr="00DB5025">
        <w:rPr>
          <w:rFonts w:ascii="Museo Sans 300" w:hAnsi="Museo Sans 300"/>
        </w:rPr>
        <w:t>debe</w:t>
      </w:r>
      <w:r w:rsidR="00B10EE3" w:rsidRPr="00DB5025">
        <w:rPr>
          <w:rFonts w:ascii="Museo Sans 300" w:hAnsi="Museo Sans 300"/>
        </w:rPr>
        <w:t>rán ser acorde al monto, riesgo</w:t>
      </w:r>
      <w:r w:rsidRPr="00DB5025">
        <w:rPr>
          <w:rFonts w:ascii="Museo Sans 300" w:hAnsi="Museo Sans 300"/>
        </w:rPr>
        <w:t xml:space="preserve"> y tipo de operación que se realice. </w:t>
      </w:r>
    </w:p>
    <w:p w14:paraId="17BB425A" w14:textId="77777777" w:rsidR="00320424" w:rsidRDefault="00320424" w:rsidP="005C6368">
      <w:pPr>
        <w:tabs>
          <w:tab w:val="left" w:pos="-720"/>
          <w:tab w:val="left" w:pos="0"/>
        </w:tabs>
        <w:ind w:left="720" w:hanging="720"/>
        <w:jc w:val="center"/>
        <w:rPr>
          <w:rFonts w:ascii="Museo Sans 300" w:hAnsi="Museo Sans 300"/>
          <w:b/>
        </w:rPr>
      </w:pPr>
    </w:p>
    <w:p w14:paraId="7DEBBBE7" w14:textId="6D274CD4" w:rsidR="005C6368" w:rsidRPr="00DB5025" w:rsidRDefault="005C6368" w:rsidP="005C6368">
      <w:pPr>
        <w:tabs>
          <w:tab w:val="left" w:pos="-720"/>
          <w:tab w:val="left" w:pos="0"/>
        </w:tabs>
        <w:ind w:left="720" w:hanging="720"/>
        <w:jc w:val="center"/>
        <w:rPr>
          <w:rFonts w:ascii="Museo Sans 300" w:hAnsi="Museo Sans 300"/>
          <w:b/>
          <w:spacing w:val="-3"/>
          <w:lang w:val="es-MX"/>
        </w:rPr>
      </w:pPr>
      <w:r w:rsidRPr="00DB5025">
        <w:rPr>
          <w:rFonts w:ascii="Museo Sans 300" w:hAnsi="Museo Sans 300"/>
          <w:b/>
          <w:lang w:val="es-ES_tradnl"/>
        </w:rPr>
        <w:t>CAPÍTULO</w:t>
      </w:r>
      <w:r w:rsidRPr="00DB5025">
        <w:rPr>
          <w:rFonts w:ascii="Museo Sans 300" w:hAnsi="Museo Sans 300"/>
          <w:b/>
          <w:spacing w:val="-3"/>
          <w:lang w:val="es-MX"/>
        </w:rPr>
        <w:t xml:space="preserve"> V</w:t>
      </w:r>
    </w:p>
    <w:p w14:paraId="7DEBBBE8" w14:textId="77777777" w:rsidR="005C6368" w:rsidRPr="00DB5025" w:rsidRDefault="005C6368" w:rsidP="005C6368">
      <w:pPr>
        <w:pStyle w:val="Prrafodelista"/>
        <w:tabs>
          <w:tab w:val="left" w:pos="709"/>
          <w:tab w:val="left" w:pos="851"/>
        </w:tabs>
        <w:jc w:val="center"/>
        <w:rPr>
          <w:rFonts w:ascii="Museo Sans 300" w:hAnsi="Museo Sans 300"/>
          <w:b/>
          <w:lang w:val="es-MX"/>
        </w:rPr>
      </w:pPr>
      <w:r w:rsidRPr="00DB5025">
        <w:rPr>
          <w:rFonts w:ascii="Museo Sans 300" w:hAnsi="Museo Sans 300"/>
          <w:b/>
          <w:lang w:val="es-MX"/>
        </w:rPr>
        <w:t xml:space="preserve">ADMINISTRACIÓN DE LOS FONDOS DE TITULARIZACIÓN </w:t>
      </w:r>
      <w:r w:rsidR="002B587E" w:rsidRPr="00DB5025">
        <w:rPr>
          <w:rFonts w:ascii="Museo Sans 300" w:hAnsi="Museo Sans 300"/>
          <w:b/>
          <w:lang w:val="es-MX"/>
        </w:rPr>
        <w:t>DE INMUEBLES</w:t>
      </w:r>
    </w:p>
    <w:p w14:paraId="7DEBBBE9" w14:textId="77777777" w:rsidR="005C6368" w:rsidRPr="00DB5025" w:rsidRDefault="005C6368" w:rsidP="002E434E">
      <w:pPr>
        <w:jc w:val="both"/>
        <w:rPr>
          <w:rFonts w:ascii="Museo Sans 300" w:hAnsi="Museo Sans 300"/>
        </w:rPr>
      </w:pPr>
    </w:p>
    <w:p w14:paraId="7DEBBBEA" w14:textId="77777777" w:rsidR="008378E1" w:rsidRPr="00DB5025" w:rsidRDefault="008378E1" w:rsidP="008378E1">
      <w:pPr>
        <w:shd w:val="clear" w:color="auto" w:fill="FFFFFF"/>
        <w:jc w:val="both"/>
        <w:rPr>
          <w:rFonts w:ascii="Museo Sans 300" w:hAnsi="Museo Sans 300" w:cs="Arial"/>
          <w:b/>
          <w:bCs/>
        </w:rPr>
      </w:pPr>
      <w:r w:rsidRPr="00DB5025">
        <w:rPr>
          <w:rFonts w:ascii="Museo Sans 300" w:hAnsi="Museo Sans 300" w:cs="Arial"/>
          <w:b/>
          <w:bCs/>
        </w:rPr>
        <w:t xml:space="preserve">Funciones y atribuciones de la </w:t>
      </w:r>
      <w:proofErr w:type="spellStart"/>
      <w:r w:rsidRPr="00DB5025">
        <w:rPr>
          <w:rFonts w:ascii="Museo Sans 300" w:hAnsi="Museo Sans 300" w:cs="Arial"/>
          <w:b/>
          <w:bCs/>
        </w:rPr>
        <w:t>Titularizadora</w:t>
      </w:r>
      <w:proofErr w:type="spellEnd"/>
    </w:p>
    <w:p w14:paraId="7DEBBBEB" w14:textId="77777777" w:rsidR="008378E1" w:rsidRPr="00DB5025" w:rsidRDefault="008378E1" w:rsidP="00B8679D">
      <w:pPr>
        <w:pStyle w:val="Prrafodelista"/>
        <w:numPr>
          <w:ilvl w:val="0"/>
          <w:numId w:val="2"/>
        </w:numPr>
        <w:tabs>
          <w:tab w:val="clear" w:pos="644"/>
          <w:tab w:val="left" w:pos="993"/>
        </w:tabs>
        <w:spacing w:after="120"/>
        <w:ind w:left="0" w:firstLine="0"/>
        <w:jc w:val="both"/>
        <w:rPr>
          <w:rFonts w:ascii="Museo Sans 300" w:hAnsi="Museo Sans 300" w:cs="Arial"/>
          <w:b/>
          <w:bCs/>
        </w:rPr>
      </w:pPr>
      <w:r w:rsidRPr="00DB5025">
        <w:rPr>
          <w:rFonts w:ascii="Museo Sans 300" w:hAnsi="Museo Sans 300" w:cs="Arial"/>
          <w:bCs/>
        </w:rPr>
        <w:t xml:space="preserve">Las </w:t>
      </w:r>
      <w:proofErr w:type="spellStart"/>
      <w:r w:rsidRPr="00DB5025">
        <w:rPr>
          <w:rFonts w:ascii="Museo Sans 300" w:hAnsi="Museo Sans 300" w:cs="Arial"/>
          <w:bCs/>
        </w:rPr>
        <w:t>Titularizadoras</w:t>
      </w:r>
      <w:proofErr w:type="spellEnd"/>
      <w:r w:rsidRPr="00DB5025">
        <w:rPr>
          <w:rFonts w:ascii="Museo Sans 300" w:hAnsi="Museo Sans 300" w:cs="Arial"/>
          <w:bCs/>
        </w:rPr>
        <w:t xml:space="preserve"> que administren Fondos de Titularización de Inmuebles, además de las funciones y atribuciones establecidas en la Ley de Titularización y la normativa aplicable, tendrán las funciones y atribuciones siguientes:</w:t>
      </w:r>
    </w:p>
    <w:p w14:paraId="7DEBBBEC" w14:textId="01A8C5F1" w:rsidR="00622473" w:rsidRPr="00DB5025" w:rsidRDefault="00A67B14" w:rsidP="00D71F8A">
      <w:pPr>
        <w:pStyle w:val="Prrafodelista"/>
        <w:widowControl/>
        <w:numPr>
          <w:ilvl w:val="0"/>
          <w:numId w:val="13"/>
        </w:numPr>
        <w:shd w:val="clear" w:color="auto" w:fill="FFFFFF"/>
        <w:spacing w:after="120"/>
        <w:ind w:left="425" w:hanging="425"/>
        <w:jc w:val="both"/>
        <w:rPr>
          <w:rFonts w:ascii="Museo Sans 300" w:hAnsi="Museo Sans 300"/>
          <w:b/>
          <w:lang w:val="es-MX"/>
        </w:rPr>
      </w:pPr>
      <w:r w:rsidRPr="00DB5025">
        <w:rPr>
          <w:rFonts w:ascii="Museo Sans 300" w:hAnsi="Museo Sans 300"/>
          <w:lang w:val="es-MX"/>
        </w:rPr>
        <w:t xml:space="preserve">En el caso de </w:t>
      </w:r>
      <w:r w:rsidR="00267363" w:rsidRPr="00DB5025">
        <w:rPr>
          <w:rFonts w:ascii="Museo Sans 300" w:hAnsi="Museo Sans 300"/>
          <w:lang w:val="es-MX"/>
        </w:rPr>
        <w:t xml:space="preserve">Fondos de Titularización de bienes </w:t>
      </w:r>
      <w:r w:rsidRPr="00DB5025">
        <w:rPr>
          <w:rFonts w:ascii="Museo Sans 300" w:hAnsi="Museo Sans 300"/>
          <w:lang w:val="es-MX"/>
        </w:rPr>
        <w:t xml:space="preserve">inmuebles </w:t>
      </w:r>
      <w:r w:rsidR="00267363" w:rsidRPr="00DB5025">
        <w:rPr>
          <w:rFonts w:ascii="Museo Sans 300" w:hAnsi="Museo Sans 300"/>
          <w:lang w:val="es-MX"/>
        </w:rPr>
        <w:t xml:space="preserve">existentes o </w:t>
      </w:r>
      <w:r w:rsidRPr="00DB5025">
        <w:rPr>
          <w:rFonts w:ascii="Museo Sans 300" w:hAnsi="Museo Sans 300"/>
          <w:lang w:val="es-MX"/>
        </w:rPr>
        <w:t>construidos, c</w:t>
      </w:r>
      <w:r w:rsidR="005D5EF0" w:rsidRPr="00DB5025">
        <w:rPr>
          <w:rFonts w:ascii="Museo Sans 300" w:hAnsi="Museo Sans 300"/>
          <w:lang w:val="es-MX"/>
        </w:rPr>
        <w:t>umplir con la gestión de riesgos</w:t>
      </w:r>
      <w:r w:rsidR="005D5EF0" w:rsidRPr="00DB5025">
        <w:rPr>
          <w:rFonts w:ascii="Museo Sans 300" w:hAnsi="Museo Sans 300"/>
        </w:rPr>
        <w:t>,</w:t>
      </w:r>
      <w:r w:rsidR="005D5EF0" w:rsidRPr="00DB5025">
        <w:rPr>
          <w:rFonts w:ascii="Museo Sans 300" w:hAnsi="Museo Sans 300"/>
          <w:lang w:val="es-MX"/>
        </w:rPr>
        <w:t xml:space="preserve"> de conformidad a las</w:t>
      </w:r>
      <w:r w:rsidR="002C58AA" w:rsidRPr="00DB5025">
        <w:rPr>
          <w:rFonts w:ascii="Museo Sans 300" w:hAnsi="Museo Sans 300"/>
          <w:lang w:val="es-MX"/>
        </w:rPr>
        <w:t xml:space="preserve"> “</w:t>
      </w:r>
      <w:r w:rsidR="005D5EF0" w:rsidRPr="00DB5025">
        <w:rPr>
          <w:rFonts w:ascii="Museo Sans 300" w:hAnsi="Museo Sans 300"/>
          <w:lang w:val="es-MX"/>
        </w:rPr>
        <w:t>Normas</w:t>
      </w:r>
      <w:r w:rsidR="002C58AA" w:rsidRPr="00DB5025">
        <w:rPr>
          <w:rFonts w:ascii="Museo Sans 300" w:hAnsi="Museo Sans 300"/>
          <w:lang w:val="es-MX"/>
        </w:rPr>
        <w:t xml:space="preserve"> Técnicas para la Gestión Integral de Riesgos de las Entidades de los Mercados Bursátiles”</w:t>
      </w:r>
      <w:r w:rsidR="007A7A60" w:rsidRPr="00DB5025">
        <w:rPr>
          <w:rFonts w:ascii="Museo Sans 300" w:hAnsi="Museo Sans 300"/>
          <w:lang w:val="es-MX"/>
        </w:rPr>
        <w:t xml:space="preserve"> </w:t>
      </w:r>
      <w:r w:rsidR="002C58AA" w:rsidRPr="00DB5025">
        <w:rPr>
          <w:rFonts w:ascii="Museo Sans 300" w:hAnsi="Museo Sans 300"/>
          <w:lang w:val="es-MX"/>
        </w:rPr>
        <w:t>(NRP-11)</w:t>
      </w:r>
      <w:r w:rsidR="005D5EF0" w:rsidRPr="00DB5025">
        <w:rPr>
          <w:rFonts w:ascii="Museo Sans 300" w:hAnsi="Museo Sans 300"/>
          <w:lang w:val="es-MX"/>
        </w:rPr>
        <w:t xml:space="preserve">, </w:t>
      </w:r>
      <w:r w:rsidR="00267363" w:rsidRPr="00DB5025">
        <w:rPr>
          <w:rFonts w:ascii="Museo Sans 300" w:eastAsia="Times New Roman" w:hAnsi="Museo Sans 300" w:cs="Times New Roman"/>
          <w:lang w:eastAsia="es-SV"/>
        </w:rPr>
        <w:t xml:space="preserve">para ello, la </w:t>
      </w:r>
      <w:proofErr w:type="spellStart"/>
      <w:r w:rsidR="00267363" w:rsidRPr="00DB5025">
        <w:rPr>
          <w:rFonts w:ascii="Museo Sans 300" w:eastAsia="Times New Roman" w:hAnsi="Museo Sans 300" w:cs="Times New Roman"/>
          <w:lang w:eastAsia="es-SV"/>
        </w:rPr>
        <w:t>Titularizadora</w:t>
      </w:r>
      <w:proofErr w:type="spellEnd"/>
      <w:r w:rsidR="00267363" w:rsidRPr="00DB5025">
        <w:rPr>
          <w:rFonts w:ascii="Museo Sans 300" w:eastAsia="Times New Roman" w:hAnsi="Museo Sans 300" w:cs="Times New Roman"/>
          <w:lang w:eastAsia="es-SV"/>
        </w:rPr>
        <w:t xml:space="preserve"> deberá adecuar sus políticas y procedimientos sobre la gestión de riesgos conforme al fondo administrado,</w:t>
      </w:r>
      <w:r w:rsidR="00267363" w:rsidRPr="00DB5025">
        <w:rPr>
          <w:rFonts w:ascii="Museo Sans 300" w:hAnsi="Museo Sans 300"/>
          <w:lang w:val="es-MX"/>
        </w:rPr>
        <w:t xml:space="preserve"> </w:t>
      </w:r>
      <w:r w:rsidR="005D5EF0" w:rsidRPr="00DB5025">
        <w:rPr>
          <w:rFonts w:ascii="Museo Sans 300" w:hAnsi="Museo Sans 300"/>
          <w:lang w:val="es-MX"/>
        </w:rPr>
        <w:t>considerando como mínimo los siguientes:</w:t>
      </w:r>
    </w:p>
    <w:p w14:paraId="7DEBBBED"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Riesgo de precio;</w:t>
      </w:r>
    </w:p>
    <w:p w14:paraId="7DEBBBEE"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 xml:space="preserve">Riesgo de contraparte en la </w:t>
      </w:r>
      <w:r w:rsidR="004B2311" w:rsidRPr="00DB5025">
        <w:rPr>
          <w:rFonts w:ascii="Museo Sans 300" w:hAnsi="Museo Sans 300"/>
          <w:lang w:val="es-MX"/>
        </w:rPr>
        <w:t>adquisición</w:t>
      </w:r>
      <w:r w:rsidRPr="00DB5025">
        <w:rPr>
          <w:rFonts w:ascii="Museo Sans 300" w:hAnsi="Museo Sans 300"/>
          <w:lang w:val="es-MX"/>
        </w:rPr>
        <w:t xml:space="preserve"> y venta de inmuebles;</w:t>
      </w:r>
    </w:p>
    <w:p w14:paraId="7DEBBBEF"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Riesgo de deterioro y adecuación de inmuebles;</w:t>
      </w:r>
    </w:p>
    <w:p w14:paraId="7DEBBBF0"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Riesgo de siniestro;</w:t>
      </w:r>
    </w:p>
    <w:p w14:paraId="7DEBBBF1"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Riesgo de desocupación</w:t>
      </w:r>
      <w:r w:rsidR="00B10EE3" w:rsidRPr="00DB5025">
        <w:rPr>
          <w:rFonts w:ascii="Museo Sans 300" w:hAnsi="Museo Sans 300"/>
          <w:lang w:val="es-MX"/>
        </w:rPr>
        <w:t>, en caso de aplicar</w:t>
      </w:r>
      <w:r w:rsidRPr="00DB5025">
        <w:rPr>
          <w:rFonts w:ascii="Museo Sans 300" w:hAnsi="Museo Sans 300"/>
          <w:lang w:val="es-MX"/>
        </w:rPr>
        <w:t>; y</w:t>
      </w:r>
    </w:p>
    <w:p w14:paraId="7DEBBBF2" w14:textId="77777777" w:rsidR="005D5EF0" w:rsidRPr="00DB5025" w:rsidRDefault="005A32BF"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Otros riesgos asociados a la naturaleza del Fondo</w:t>
      </w:r>
      <w:r w:rsidR="007F11A2" w:rsidRPr="00DB5025">
        <w:rPr>
          <w:rFonts w:ascii="Museo Sans 300" w:hAnsi="Museo Sans 300"/>
          <w:lang w:val="es-MX"/>
        </w:rPr>
        <w:t xml:space="preserve"> </w:t>
      </w:r>
      <w:r w:rsidR="007F11A2" w:rsidRPr="00DB5025">
        <w:rPr>
          <w:rFonts w:ascii="Museo Sans 300" w:hAnsi="Museo Sans 300"/>
        </w:rPr>
        <w:t>de Titularización de Inmuebles</w:t>
      </w:r>
      <w:r w:rsidRPr="00DB5025">
        <w:rPr>
          <w:rFonts w:ascii="Museo Sans 300" w:hAnsi="Museo Sans 300"/>
          <w:lang w:val="es-MX"/>
        </w:rPr>
        <w:t>.</w:t>
      </w:r>
    </w:p>
    <w:p w14:paraId="7DEBBBF3" w14:textId="77777777" w:rsidR="00B10EE3" w:rsidRPr="00DB5025" w:rsidRDefault="00B10EE3" w:rsidP="00B521B0">
      <w:pPr>
        <w:autoSpaceDE w:val="0"/>
        <w:autoSpaceDN w:val="0"/>
        <w:adjustRightInd w:val="0"/>
        <w:ind w:left="425"/>
        <w:jc w:val="both"/>
        <w:rPr>
          <w:rFonts w:ascii="Museo Sans 300" w:hAnsi="Museo Sans 300"/>
          <w:lang w:val="es-MX"/>
        </w:rPr>
      </w:pPr>
      <w:r w:rsidRPr="00DB5025">
        <w:rPr>
          <w:rFonts w:ascii="Museo Sans 300" w:hAnsi="Museo Sans 300"/>
          <w:lang w:val="es-MX"/>
        </w:rPr>
        <w:t xml:space="preserve">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deberá adecuar sus políticas y procedimientos sobre la gestión de riesgos, conforme al Fondo de Titularización de Inmuebles administrado.</w:t>
      </w:r>
    </w:p>
    <w:p w14:paraId="7DEBBBF4" w14:textId="355AE70E" w:rsidR="008378E1" w:rsidRPr="00DB5025" w:rsidRDefault="00F14FCB" w:rsidP="00D71F8A">
      <w:pPr>
        <w:pStyle w:val="Prrafodelista"/>
        <w:numPr>
          <w:ilvl w:val="0"/>
          <w:numId w:val="13"/>
        </w:numPr>
        <w:shd w:val="clear" w:color="auto" w:fill="FFFFFF"/>
        <w:spacing w:after="120"/>
        <w:ind w:left="425" w:hanging="425"/>
        <w:jc w:val="both"/>
        <w:rPr>
          <w:rFonts w:ascii="Museo Sans 300" w:hAnsi="Museo Sans 300"/>
          <w:b/>
          <w:lang w:val="es-MX"/>
        </w:rPr>
      </w:pPr>
      <w:r w:rsidRPr="00DB5025">
        <w:rPr>
          <w:rFonts w:ascii="Museo Sans 300" w:hAnsi="Museo Sans 300"/>
          <w:lang w:val="es-MX"/>
        </w:rPr>
        <w:t xml:space="preserve">En el caso de </w:t>
      </w:r>
      <w:r w:rsidR="003739A3" w:rsidRPr="00DB5025">
        <w:rPr>
          <w:rFonts w:ascii="Museo Sans 300" w:hAnsi="Museo Sans 300"/>
          <w:lang w:val="es-MX"/>
        </w:rPr>
        <w:t xml:space="preserve">Fondos de Titularización de Inmuebles de </w:t>
      </w:r>
      <w:r w:rsidRPr="00DB5025">
        <w:rPr>
          <w:rFonts w:ascii="Museo Sans 300" w:hAnsi="Museo Sans 300"/>
          <w:lang w:val="es-MX"/>
        </w:rPr>
        <w:t xml:space="preserve">proyectos </w:t>
      </w:r>
      <w:r w:rsidR="003739A3" w:rsidRPr="00DB5025">
        <w:rPr>
          <w:rFonts w:ascii="Museo Sans 300" w:hAnsi="Museo Sans 300"/>
          <w:lang w:val="es-MX"/>
        </w:rPr>
        <w:t>de construcción</w:t>
      </w:r>
      <w:r w:rsidR="008378E1" w:rsidRPr="00DB5025">
        <w:rPr>
          <w:rFonts w:ascii="Museo Sans 300" w:hAnsi="Museo Sans 300"/>
        </w:rPr>
        <w:t>,</w:t>
      </w:r>
      <w:r w:rsidR="008378E1" w:rsidRPr="00DB5025">
        <w:rPr>
          <w:rFonts w:ascii="Museo Sans 300" w:hAnsi="Museo Sans 300"/>
          <w:lang w:val="es-MX"/>
        </w:rPr>
        <w:t xml:space="preserve"> </w:t>
      </w:r>
      <w:r w:rsidRPr="00DB5025">
        <w:rPr>
          <w:rFonts w:ascii="Museo Sans 300" w:hAnsi="Museo Sans 300"/>
          <w:lang w:val="es-MX"/>
        </w:rPr>
        <w:t xml:space="preserve">cumplir con la gestión de riesgos, </w:t>
      </w:r>
      <w:r w:rsidR="008378E1" w:rsidRPr="00DB5025">
        <w:rPr>
          <w:rFonts w:ascii="Museo Sans 300" w:hAnsi="Museo Sans 300"/>
          <w:lang w:val="es-MX"/>
        </w:rPr>
        <w:t xml:space="preserve">de conformidad a las </w:t>
      </w:r>
      <w:r w:rsidR="00795EFF" w:rsidRPr="00DB5025">
        <w:rPr>
          <w:rFonts w:ascii="Museo Sans 300" w:hAnsi="Museo Sans 300"/>
          <w:lang w:val="es-MX"/>
        </w:rPr>
        <w:t>“Normas Técnicas para la Gestión Integral de Riesgos de las Entidades de los Mercados Bursátiles”</w:t>
      </w:r>
      <w:r w:rsidR="007A7A60" w:rsidRPr="00DB5025">
        <w:rPr>
          <w:rFonts w:ascii="Museo Sans 300" w:hAnsi="Museo Sans 300"/>
          <w:lang w:val="es-MX"/>
        </w:rPr>
        <w:t xml:space="preserve"> </w:t>
      </w:r>
      <w:r w:rsidR="00795EFF" w:rsidRPr="00DB5025">
        <w:rPr>
          <w:rFonts w:ascii="Museo Sans 300" w:hAnsi="Museo Sans 300"/>
          <w:lang w:val="es-MX"/>
        </w:rPr>
        <w:t>(NRP-11)</w:t>
      </w:r>
      <w:r w:rsidR="008378E1" w:rsidRPr="00DB5025">
        <w:rPr>
          <w:rFonts w:ascii="Museo Sans 300" w:hAnsi="Museo Sans 300"/>
          <w:lang w:val="es-MX"/>
        </w:rPr>
        <w:t xml:space="preserve">, </w:t>
      </w:r>
      <w:r w:rsidR="00267363" w:rsidRPr="00DB5025">
        <w:rPr>
          <w:rFonts w:ascii="Museo Sans 300" w:eastAsia="Times New Roman" w:hAnsi="Museo Sans 300" w:cs="Times New Roman"/>
          <w:lang w:eastAsia="es-SV"/>
        </w:rPr>
        <w:t xml:space="preserve">para ello, la </w:t>
      </w:r>
      <w:proofErr w:type="spellStart"/>
      <w:r w:rsidR="00267363" w:rsidRPr="00DB5025">
        <w:rPr>
          <w:rFonts w:ascii="Museo Sans 300" w:eastAsia="Times New Roman" w:hAnsi="Museo Sans 300" w:cs="Times New Roman"/>
          <w:lang w:eastAsia="es-SV"/>
        </w:rPr>
        <w:t>Titularizadora</w:t>
      </w:r>
      <w:proofErr w:type="spellEnd"/>
      <w:r w:rsidR="00267363" w:rsidRPr="00DB5025">
        <w:rPr>
          <w:rFonts w:ascii="Museo Sans 300" w:eastAsia="Times New Roman" w:hAnsi="Museo Sans 300" w:cs="Times New Roman"/>
          <w:lang w:eastAsia="es-SV"/>
        </w:rPr>
        <w:t xml:space="preserve"> deberá adecuar sus políticas y procedimientos sobre la gestión de riesgos conforme al fondo administrado,</w:t>
      </w:r>
      <w:r w:rsidR="00267363" w:rsidRPr="00DB5025">
        <w:rPr>
          <w:rFonts w:ascii="Museo Sans 300" w:hAnsi="Museo Sans 300"/>
          <w:lang w:val="es-MX"/>
        </w:rPr>
        <w:t xml:space="preserve"> </w:t>
      </w:r>
      <w:r w:rsidR="008378E1" w:rsidRPr="00DB5025">
        <w:rPr>
          <w:rFonts w:ascii="Museo Sans 300" w:hAnsi="Museo Sans 300"/>
          <w:lang w:val="es-MX"/>
        </w:rPr>
        <w:t>considerando como mínimo los siguientes:</w:t>
      </w:r>
    </w:p>
    <w:p w14:paraId="7DEBBBF5"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 de siniestro; </w:t>
      </w:r>
    </w:p>
    <w:p w14:paraId="7DEBBBF6"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Riegos asociados al financiamiento del proyecto; </w:t>
      </w:r>
    </w:p>
    <w:p w14:paraId="7DEBBBF7"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Riesgos de fallas en la construcción;</w:t>
      </w:r>
    </w:p>
    <w:p w14:paraId="7DEBBBF8"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 en la estimación o contracción en la demanda; </w:t>
      </w:r>
    </w:p>
    <w:p w14:paraId="7DEBBBF9"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Riesgos asociados al incremento de costos en el desarrollo del proyecto;</w:t>
      </w:r>
    </w:p>
    <w:p w14:paraId="7DEBBBFA"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Riesgos asociados a los tiempos establecidos o cronogramas para el desarrollo del proyecto; </w:t>
      </w:r>
    </w:p>
    <w:p w14:paraId="7DEBBBFB"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Riesgos asociados a las incompatibilidades de las especificaciones técnicas establecidas en el estudio de </w:t>
      </w:r>
      <w:r w:rsidR="0015182C" w:rsidRPr="00DB5025">
        <w:rPr>
          <w:rFonts w:ascii="Museo Sans 300" w:hAnsi="Museo Sans 300"/>
          <w:lang w:val="es-MX"/>
        </w:rPr>
        <w:t>factibilidad</w:t>
      </w:r>
      <w:r w:rsidRPr="00DB5025">
        <w:rPr>
          <w:rFonts w:ascii="Museo Sans 300" w:hAnsi="Museo Sans 300"/>
          <w:lang w:val="es-MX"/>
        </w:rPr>
        <w:t xml:space="preserve"> </w:t>
      </w:r>
      <w:r w:rsidR="00267363" w:rsidRPr="00DB5025">
        <w:rPr>
          <w:rFonts w:ascii="Museo Sans 300" w:hAnsi="Museo Sans 300"/>
          <w:lang w:val="es-MX"/>
        </w:rPr>
        <w:t xml:space="preserve">o en los planos, </w:t>
      </w:r>
      <w:r w:rsidRPr="00DB5025">
        <w:rPr>
          <w:rFonts w:ascii="Museo Sans 300" w:hAnsi="Museo Sans 300"/>
          <w:lang w:val="es-MX"/>
        </w:rPr>
        <w:t>en el desarrollo del proyecto;</w:t>
      </w:r>
    </w:p>
    <w:p w14:paraId="7DEBBBFC"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Riesgos legales derivados del incumplimiento de los contratos realizados con terceros para el desarrollo del proyecto; y </w:t>
      </w:r>
    </w:p>
    <w:p w14:paraId="7DEBBBFD"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Otros riesgos operativos acordes a la naturaleza del proyecto. </w:t>
      </w:r>
    </w:p>
    <w:p w14:paraId="7DEBBBFE" w14:textId="77777777" w:rsidR="003739A3" w:rsidRPr="00DB5025" w:rsidRDefault="003739A3" w:rsidP="00B521B0">
      <w:pPr>
        <w:autoSpaceDE w:val="0"/>
        <w:autoSpaceDN w:val="0"/>
        <w:adjustRightInd w:val="0"/>
        <w:ind w:left="425"/>
        <w:jc w:val="both"/>
        <w:rPr>
          <w:rFonts w:ascii="Museo Sans 300" w:hAnsi="Museo Sans 300"/>
          <w:lang w:val="es-MX"/>
        </w:rPr>
      </w:pPr>
      <w:r w:rsidRPr="00DB5025">
        <w:rPr>
          <w:rFonts w:ascii="Museo Sans 300" w:hAnsi="Museo Sans 300"/>
          <w:lang w:val="es-MX"/>
        </w:rPr>
        <w:t xml:space="preserve">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deberá adecuar sus políticas y procedimientos sobre la gestión de riesgos, conforme al Fondo de Titularización de Inmuebles administrado.</w:t>
      </w:r>
    </w:p>
    <w:p w14:paraId="7DEBBBFF" w14:textId="77777777" w:rsidR="003810DD" w:rsidRPr="00DB5025" w:rsidRDefault="003810DD" w:rsidP="00D71F8A">
      <w:pPr>
        <w:pStyle w:val="Prrafodelista"/>
        <w:numPr>
          <w:ilvl w:val="0"/>
          <w:numId w:val="13"/>
        </w:numPr>
        <w:shd w:val="clear" w:color="auto" w:fill="FFFFFF"/>
        <w:ind w:left="425" w:hanging="425"/>
        <w:jc w:val="both"/>
        <w:rPr>
          <w:rFonts w:ascii="Museo Sans 300" w:hAnsi="Museo Sans 300" w:cstheme="minorHAnsi"/>
        </w:rPr>
      </w:pPr>
      <w:r w:rsidRPr="00DB5025">
        <w:rPr>
          <w:rFonts w:ascii="Museo Sans 300" w:hAnsi="Museo Sans 300"/>
          <w:lang w:val="es-MX"/>
        </w:rPr>
        <w:t>Dar</w:t>
      </w:r>
      <w:r w:rsidRPr="00DB5025">
        <w:rPr>
          <w:rFonts w:ascii="Museo Sans 300" w:hAnsi="Museo Sans 300"/>
        </w:rPr>
        <w:t xml:space="preserve"> seguimiento oportuno al proyecto de construcción y a las etapas de éste en el caso que fuera aplicable, documentando dicho seguimiento e informando al Representante de Tenedores de Valores y Junta General de Tenedores de Valores;</w:t>
      </w:r>
    </w:p>
    <w:p w14:paraId="7DEBBC00"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rPr>
        <w:t>Administrar los seguros a contratar para ello, controlando su vigencia y llevando a cabo las renovaciones correspondientes;</w:t>
      </w:r>
    </w:p>
    <w:p w14:paraId="7DEBBC01"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rPr>
      </w:pPr>
      <w:r w:rsidRPr="00DB5025">
        <w:rPr>
          <w:rFonts w:ascii="Museo Sans 300" w:hAnsi="Museo Sans 300" w:cs="Arial"/>
          <w:lang w:val="es-AR" w:eastAsia="es-AR"/>
        </w:rPr>
        <w:t xml:space="preserve">Pagar los impuestos y contribuciones que graven directamente los bienes inmuebles del Fondo </w:t>
      </w:r>
      <w:r w:rsidRPr="00DB5025">
        <w:rPr>
          <w:rFonts w:ascii="Museo Sans 300" w:hAnsi="Museo Sans 300" w:cs="Arial"/>
          <w:bCs/>
        </w:rPr>
        <w:t>de Titularización</w:t>
      </w:r>
      <w:r w:rsidRPr="00DB5025">
        <w:rPr>
          <w:rFonts w:ascii="Museo Sans 300" w:hAnsi="Museo Sans 300" w:cs="Arial"/>
          <w:lang w:val="es-AR" w:eastAsia="es-AR"/>
        </w:rPr>
        <w:t>, cuando corresponda;</w:t>
      </w:r>
    </w:p>
    <w:p w14:paraId="7DEBBC02"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rPr>
      </w:pPr>
      <w:r w:rsidRPr="00DB5025">
        <w:rPr>
          <w:rFonts w:ascii="Museo Sans 300" w:hAnsi="Museo Sans 300" w:cs="Arial"/>
          <w:lang w:val="es-AR" w:eastAsia="es-AR"/>
        </w:rPr>
        <w:t>Pagar los gastos vinculados a la adquisición, venta, arrendamiento, remodelaciones, mantenimiento y reparaciones de los inmuebles;</w:t>
      </w:r>
    </w:p>
    <w:p w14:paraId="7DEBBC03"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rPr>
      </w:pPr>
      <w:r w:rsidRPr="00DB5025">
        <w:rPr>
          <w:rFonts w:ascii="Museo Sans 300" w:hAnsi="Museo Sans 300" w:cs="Arial"/>
          <w:lang w:val="es-AR" w:eastAsia="es-AR"/>
        </w:rPr>
        <w:t xml:space="preserve">Pagar los honorarios y gastos legales en que incurra el Fondo </w:t>
      </w:r>
      <w:r w:rsidRPr="00DB5025">
        <w:rPr>
          <w:rFonts w:ascii="Museo Sans 300" w:hAnsi="Museo Sans 300" w:cs="Arial"/>
          <w:bCs/>
        </w:rPr>
        <w:t>de Titularización de Inmuebles</w:t>
      </w:r>
      <w:r w:rsidRPr="00DB5025">
        <w:rPr>
          <w:rFonts w:ascii="Museo Sans 300" w:hAnsi="Museo Sans 300" w:cs="Arial"/>
          <w:lang w:val="es-AR" w:eastAsia="es-AR"/>
        </w:rPr>
        <w:t>;</w:t>
      </w:r>
    </w:p>
    <w:p w14:paraId="7DEBBC04"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rPr>
        <w:t xml:space="preserve">Llevar un control y monitoreo de los bienes inmuebles propiedad del Fondo </w:t>
      </w:r>
      <w:r w:rsidRPr="00DB5025">
        <w:rPr>
          <w:rFonts w:ascii="Museo Sans 300" w:hAnsi="Museo Sans 300" w:cs="Arial"/>
          <w:bCs/>
        </w:rPr>
        <w:t>de Titularización de Inmuebles</w:t>
      </w:r>
      <w:r w:rsidRPr="00DB5025">
        <w:rPr>
          <w:rFonts w:ascii="Museo Sans 300" w:hAnsi="Museo Sans 300"/>
        </w:rPr>
        <w:t>;</w:t>
      </w:r>
    </w:p>
    <w:p w14:paraId="7DEBBC05" w14:textId="7EAE81F8"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lang w:val="es-MX"/>
        </w:rPr>
        <w:t xml:space="preserve">Evaluar y efectuar seguimiento de los </w:t>
      </w:r>
      <w:r w:rsidR="00EE5C33" w:rsidRPr="00DB5025">
        <w:rPr>
          <w:rFonts w:ascii="Museo Sans 300" w:hAnsi="Museo Sans 300"/>
          <w:lang w:val="es-MX"/>
        </w:rPr>
        <w:t xml:space="preserve">bienes </w:t>
      </w:r>
      <w:r w:rsidRPr="00DB5025">
        <w:rPr>
          <w:rFonts w:ascii="Museo Sans 300" w:hAnsi="Museo Sans 300" w:cs="Arial"/>
          <w:lang w:val="es-MX"/>
        </w:rPr>
        <w:t>inmuebles</w:t>
      </w:r>
      <w:r w:rsidRPr="00DB5025">
        <w:rPr>
          <w:rFonts w:ascii="Museo Sans 300" w:hAnsi="Museo Sans 300"/>
          <w:lang w:val="es-MX"/>
        </w:rPr>
        <w:t xml:space="preserve"> propiedad del Fondo </w:t>
      </w:r>
      <w:r w:rsidRPr="00DB5025">
        <w:rPr>
          <w:rFonts w:ascii="Museo Sans 300" w:hAnsi="Museo Sans 300" w:cs="Arial"/>
          <w:bCs/>
        </w:rPr>
        <w:t>de Titularización de Inmuebles</w:t>
      </w:r>
      <w:r w:rsidRPr="00DB5025">
        <w:rPr>
          <w:rFonts w:ascii="Museo Sans 300" w:hAnsi="Museo Sans 300"/>
          <w:lang w:val="es-MX"/>
        </w:rPr>
        <w:t xml:space="preserve">; </w:t>
      </w:r>
    </w:p>
    <w:p w14:paraId="7DEBBC06"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lang w:val="es-MX"/>
        </w:rPr>
        <w:t>Elaborar un informe mensual sobre las labores realizadas en el mantenimiento de los</w:t>
      </w:r>
      <w:r w:rsidR="00267363" w:rsidRPr="00DB5025">
        <w:rPr>
          <w:rFonts w:ascii="Museo Sans 300" w:hAnsi="Museo Sans 300"/>
          <w:lang w:val="es-MX"/>
        </w:rPr>
        <w:t xml:space="preserve"> bienes</w:t>
      </w:r>
      <w:r w:rsidRPr="00DB5025">
        <w:rPr>
          <w:rFonts w:ascii="Museo Sans 300" w:hAnsi="Museo Sans 300"/>
          <w:lang w:val="es-MX"/>
        </w:rPr>
        <w:t xml:space="preserve"> inmuebles</w:t>
      </w:r>
      <w:r w:rsidR="00267363" w:rsidRPr="00DB5025">
        <w:rPr>
          <w:rFonts w:ascii="Museo Sans 300" w:hAnsi="Museo Sans 300"/>
          <w:lang w:val="es-MX"/>
        </w:rPr>
        <w:t>, propiedad del Fondo de Titularización de Inmuebles</w:t>
      </w:r>
      <w:r w:rsidRPr="00DB5025">
        <w:rPr>
          <w:rFonts w:ascii="Museo Sans 300" w:hAnsi="Museo Sans 300"/>
          <w:lang w:val="es-MX"/>
        </w:rPr>
        <w:t>;</w:t>
      </w:r>
    </w:p>
    <w:p w14:paraId="7DEBBC07" w14:textId="77777777" w:rsidR="008378E1" w:rsidRPr="00DB5025" w:rsidRDefault="008378E1" w:rsidP="00D71F8A">
      <w:pPr>
        <w:pStyle w:val="Prrafodelista"/>
        <w:widowControl/>
        <w:numPr>
          <w:ilvl w:val="0"/>
          <w:numId w:val="13"/>
        </w:numPr>
        <w:shd w:val="clear" w:color="auto" w:fill="FFFFFF"/>
        <w:spacing w:after="120"/>
        <w:ind w:left="425" w:hanging="425"/>
        <w:jc w:val="both"/>
        <w:rPr>
          <w:rFonts w:ascii="Museo Sans 300" w:hAnsi="Museo Sans 300" w:cs="Arial"/>
          <w:b/>
          <w:lang w:val="es-AR" w:eastAsia="es-AR"/>
        </w:rPr>
      </w:pPr>
      <w:r w:rsidRPr="00DB5025">
        <w:rPr>
          <w:rFonts w:ascii="Museo Sans 300" w:hAnsi="Museo Sans 300"/>
          <w:lang w:val="es-MX"/>
        </w:rPr>
        <w:t>En cuanto al arrendamiento de los</w:t>
      </w:r>
      <w:r w:rsidR="00B10EE3" w:rsidRPr="00DB5025">
        <w:rPr>
          <w:rFonts w:ascii="Museo Sans 300" w:hAnsi="Museo Sans 300"/>
          <w:lang w:val="es-MX"/>
        </w:rPr>
        <w:t xml:space="preserve"> bienes</w:t>
      </w:r>
      <w:r w:rsidRPr="00DB5025">
        <w:rPr>
          <w:rFonts w:ascii="Museo Sans 300" w:hAnsi="Museo Sans 300"/>
          <w:lang w:val="es-MX"/>
        </w:rPr>
        <w:t xml:space="preserve"> inmuebles deberá</w:t>
      </w:r>
      <w:r w:rsidRPr="00DB5025">
        <w:rPr>
          <w:rFonts w:ascii="Museo Sans 300" w:hAnsi="Museo Sans 300"/>
          <w:b/>
          <w:lang w:val="es-MX"/>
        </w:rPr>
        <w:t xml:space="preserve">: </w:t>
      </w:r>
    </w:p>
    <w:p w14:paraId="7DEBBC08" w14:textId="77777777" w:rsidR="008378E1" w:rsidRPr="00DB5025" w:rsidRDefault="008378E1" w:rsidP="00B8679D">
      <w:pPr>
        <w:pStyle w:val="Prrafodelista"/>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Mantener comunicación</w:t>
      </w:r>
      <w:r w:rsidRPr="00DB5025">
        <w:rPr>
          <w:rFonts w:ascii="Museo Sans 300" w:hAnsi="Museo Sans 300"/>
        </w:rPr>
        <w:t xml:space="preserve"> con los inquilinos de los </w:t>
      </w:r>
      <w:r w:rsidR="00B10EE3" w:rsidRPr="00DB5025">
        <w:rPr>
          <w:rFonts w:ascii="Museo Sans 300" w:hAnsi="Museo Sans 300"/>
        </w:rPr>
        <w:t xml:space="preserve">bienes </w:t>
      </w:r>
      <w:r w:rsidRPr="00DB5025">
        <w:rPr>
          <w:rFonts w:ascii="Museo Sans 300" w:hAnsi="Museo Sans 300"/>
        </w:rPr>
        <w:t xml:space="preserve">inmuebles propiedad del Fondo </w:t>
      </w:r>
      <w:r w:rsidR="00063027" w:rsidRPr="00DB5025">
        <w:rPr>
          <w:rFonts w:ascii="Museo Sans 300" w:hAnsi="Museo Sans 300" w:cs="Arial"/>
          <w:bCs/>
        </w:rPr>
        <w:t>de Titularización de Inmuebles</w:t>
      </w:r>
      <w:r w:rsidRPr="00DB5025">
        <w:rPr>
          <w:rFonts w:ascii="Museo Sans 300" w:hAnsi="Museo Sans 300"/>
        </w:rPr>
        <w:t xml:space="preserve"> y dar seguimiento a sus requerimientos;</w:t>
      </w:r>
    </w:p>
    <w:p w14:paraId="7DEBBC09" w14:textId="77777777" w:rsidR="008378E1" w:rsidRPr="00DB5025" w:rsidRDefault="008378E1" w:rsidP="00D71F8A">
      <w:pPr>
        <w:pStyle w:val="Prrafodelista"/>
        <w:widowControl/>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cs="Arial"/>
          <w:lang w:val="es-AR" w:eastAsia="es-AR"/>
        </w:rPr>
        <w:t>Cumplir la política de arrendamiento;</w:t>
      </w:r>
    </w:p>
    <w:p w14:paraId="7DEBBC0A" w14:textId="77777777" w:rsidR="008378E1" w:rsidRPr="00DB5025" w:rsidRDefault="008378E1" w:rsidP="00D71F8A">
      <w:pPr>
        <w:pStyle w:val="Prrafodelista"/>
        <w:widowControl/>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Cobrar los arrendamientos;</w:t>
      </w:r>
    </w:p>
    <w:p w14:paraId="7DEBBC0B" w14:textId="77777777" w:rsidR="008378E1" w:rsidRPr="00DB5025" w:rsidRDefault="008378E1" w:rsidP="00D71F8A">
      <w:pPr>
        <w:pStyle w:val="Prrafodelista"/>
        <w:widowControl/>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Cobrar los depósitos de garantía por concepto de arrendamiento;</w:t>
      </w:r>
    </w:p>
    <w:p w14:paraId="7DEBBC0C" w14:textId="77777777" w:rsidR="008378E1" w:rsidRPr="00DB5025" w:rsidRDefault="008378E1" w:rsidP="00D71F8A">
      <w:pPr>
        <w:pStyle w:val="Prrafodelista"/>
        <w:widowControl/>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Gestionar los cobros judiciales; y</w:t>
      </w:r>
    </w:p>
    <w:p w14:paraId="7DEBBC0D" w14:textId="77777777" w:rsidR="008378E1" w:rsidRPr="00DB5025" w:rsidRDefault="008378E1" w:rsidP="00D71F8A">
      <w:pPr>
        <w:pStyle w:val="Prrafodelista"/>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cs="Arial"/>
          <w:lang w:val="es-MX"/>
        </w:rPr>
        <w:t>Revisar el estado de morosidad de los arrendatarios, con el propósito de proponer medidas a aplicar.</w:t>
      </w:r>
    </w:p>
    <w:p w14:paraId="3AE69E9F" w14:textId="77777777" w:rsidR="00DB2539" w:rsidRPr="00DB5025" w:rsidRDefault="00DB2539" w:rsidP="00D71F8A">
      <w:pPr>
        <w:pStyle w:val="Prrafodelista"/>
        <w:widowControl/>
        <w:numPr>
          <w:ilvl w:val="0"/>
          <w:numId w:val="57"/>
        </w:numPr>
        <w:shd w:val="clear" w:color="auto" w:fill="FFFFFF"/>
        <w:spacing w:after="120"/>
        <w:ind w:left="425" w:hanging="425"/>
        <w:jc w:val="both"/>
        <w:rPr>
          <w:rFonts w:ascii="Museo Sans 300" w:hAnsi="Museo Sans 300" w:cs="Arial"/>
          <w:lang w:val="es-AR" w:eastAsia="es-AR"/>
        </w:rPr>
      </w:pPr>
      <w:r w:rsidRPr="00DB5025">
        <w:rPr>
          <w:rFonts w:ascii="Museo Sans 300" w:hAnsi="Museo Sans 300"/>
          <w:lang w:val="es-MX"/>
        </w:rPr>
        <w:t xml:space="preserve">En cuanto al mantenimiento de los </w:t>
      </w:r>
      <w:r w:rsidRPr="00DB5025">
        <w:rPr>
          <w:rFonts w:ascii="Museo Sans 300" w:hAnsi="Museo Sans 300"/>
        </w:rPr>
        <w:t xml:space="preserve">bienes </w:t>
      </w:r>
      <w:r w:rsidRPr="00DB5025">
        <w:rPr>
          <w:rFonts w:ascii="Museo Sans 300" w:hAnsi="Museo Sans 300"/>
          <w:lang w:val="es-MX"/>
        </w:rPr>
        <w:t xml:space="preserve">inmuebles: </w:t>
      </w:r>
    </w:p>
    <w:p w14:paraId="3C601566" w14:textId="06B2DC13" w:rsidR="00DB2539" w:rsidRPr="00DB5025" w:rsidRDefault="00DB2539" w:rsidP="00D71F8A">
      <w:pPr>
        <w:pStyle w:val="Prrafodelista"/>
        <w:widowControl/>
        <w:numPr>
          <w:ilvl w:val="0"/>
          <w:numId w:val="56"/>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 xml:space="preserve">Gestionar el mantenimiento de los </w:t>
      </w:r>
      <w:r w:rsidRPr="00DB5025">
        <w:rPr>
          <w:rFonts w:ascii="Museo Sans 300" w:hAnsi="Museo Sans 300"/>
        </w:rPr>
        <w:t xml:space="preserve">bienes </w:t>
      </w:r>
      <w:r w:rsidRPr="00DB5025">
        <w:rPr>
          <w:rFonts w:ascii="Museo Sans 300" w:hAnsi="Museo Sans 300"/>
          <w:lang w:val="es-MX"/>
        </w:rPr>
        <w:t>inmuebles;</w:t>
      </w:r>
      <w:r w:rsidR="00EE1E25" w:rsidRPr="00DB5025">
        <w:rPr>
          <w:rFonts w:ascii="Museo Sans 300" w:hAnsi="Museo Sans 300"/>
          <w:lang w:val="es-MX"/>
        </w:rPr>
        <w:t xml:space="preserve"> y</w:t>
      </w:r>
    </w:p>
    <w:p w14:paraId="4D21C983" w14:textId="77777777" w:rsidR="00DB2539" w:rsidRPr="00DB5025" w:rsidRDefault="00DB2539" w:rsidP="00D71F8A">
      <w:pPr>
        <w:pStyle w:val="Prrafodelista"/>
        <w:widowControl/>
        <w:numPr>
          <w:ilvl w:val="0"/>
          <w:numId w:val="56"/>
        </w:numPr>
        <w:shd w:val="clear" w:color="auto" w:fill="FFFFFF"/>
        <w:ind w:left="993" w:hanging="284"/>
        <w:contextualSpacing/>
        <w:jc w:val="both"/>
        <w:rPr>
          <w:rFonts w:ascii="Museo Sans 300" w:hAnsi="Museo Sans 300" w:cs="Arial"/>
          <w:lang w:val="es-AR" w:eastAsia="es-AR"/>
        </w:rPr>
      </w:pPr>
      <w:r w:rsidRPr="00DB5025">
        <w:rPr>
          <w:rFonts w:ascii="Museo Sans 300" w:hAnsi="Museo Sans 300"/>
          <w:lang w:val="es-MX"/>
        </w:rPr>
        <w:t xml:space="preserve">Elaborar un presupuesto de los gastos necesarios para el mantenimiento de los </w:t>
      </w:r>
      <w:r w:rsidRPr="00DB5025">
        <w:rPr>
          <w:rFonts w:ascii="Museo Sans 300" w:hAnsi="Museo Sans 300"/>
        </w:rPr>
        <w:t xml:space="preserve">bienes </w:t>
      </w:r>
      <w:r w:rsidRPr="00DB5025">
        <w:rPr>
          <w:rFonts w:ascii="Museo Sans 300" w:hAnsi="Museo Sans 300"/>
          <w:lang w:val="es-MX"/>
        </w:rPr>
        <w:t xml:space="preserve">inmuebles, de acuerdo a los montos o porcentajes que constan en el Contrato de Titularización, previo a la adquisición por parte del Fondo </w:t>
      </w:r>
      <w:r w:rsidRPr="00DB5025">
        <w:rPr>
          <w:rFonts w:ascii="Museo Sans 300" w:hAnsi="Museo Sans 300" w:cs="Arial"/>
          <w:bCs/>
        </w:rPr>
        <w:t>de Titularización de Inmuebles</w:t>
      </w:r>
      <w:r w:rsidRPr="00DB5025">
        <w:rPr>
          <w:rFonts w:ascii="Museo Sans 300" w:hAnsi="Museo Sans 300"/>
        </w:rPr>
        <w:t xml:space="preserve"> el cual deberá </w:t>
      </w:r>
      <w:r w:rsidRPr="00DB5025">
        <w:rPr>
          <w:rFonts w:ascii="Museo Sans 300" w:hAnsi="Museo Sans 300" w:cs="Arial Narrow"/>
        </w:rPr>
        <w:t xml:space="preserve">ser aprobado por la Junta Directiva de la </w:t>
      </w:r>
      <w:proofErr w:type="spellStart"/>
      <w:r w:rsidRPr="00DB5025">
        <w:rPr>
          <w:rFonts w:ascii="Museo Sans 300" w:hAnsi="Museo Sans 300" w:cs="Arial Narrow"/>
        </w:rPr>
        <w:t>Titularizadora</w:t>
      </w:r>
      <w:proofErr w:type="spellEnd"/>
      <w:r w:rsidRPr="00DB5025">
        <w:rPr>
          <w:rFonts w:ascii="Museo Sans 300" w:hAnsi="Museo Sans 300" w:cs="Arial Narrow"/>
        </w:rPr>
        <w:t>, debiendo esta encargarse de verificar el fiel cumplimiento de dicho presupuesto.</w:t>
      </w:r>
    </w:p>
    <w:p w14:paraId="243C902A" w14:textId="3617B572" w:rsidR="00DB2539" w:rsidRPr="00DB5025" w:rsidRDefault="00DB2539" w:rsidP="00D71F8A">
      <w:pPr>
        <w:pStyle w:val="Prrafodelista"/>
        <w:widowControl/>
        <w:numPr>
          <w:ilvl w:val="0"/>
          <w:numId w:val="57"/>
        </w:numPr>
        <w:shd w:val="clear" w:color="auto" w:fill="FFFFFF"/>
        <w:ind w:left="425" w:hanging="425"/>
        <w:jc w:val="both"/>
        <w:rPr>
          <w:rFonts w:ascii="Museo Sans 300" w:hAnsi="Museo Sans 300"/>
          <w:lang w:val="es-MX"/>
        </w:rPr>
      </w:pPr>
      <w:r w:rsidRPr="00DB5025">
        <w:rPr>
          <w:rFonts w:ascii="Museo Sans 300" w:hAnsi="Museo Sans 300"/>
          <w:lang w:val="es-MX"/>
        </w:rPr>
        <w:t>Proponer a la Junta de Tenedores de Valores del Fondo de Titularización de Inmuebles, la realización de inversiones en mejoras de los bienes inmuebles; y (1)</w:t>
      </w:r>
    </w:p>
    <w:p w14:paraId="42737279" w14:textId="6C076FC3" w:rsidR="00DB2539" w:rsidRPr="00DB5025" w:rsidRDefault="00DB2539" w:rsidP="00D71F8A">
      <w:pPr>
        <w:pStyle w:val="Prrafodelista"/>
        <w:widowControl/>
        <w:numPr>
          <w:ilvl w:val="0"/>
          <w:numId w:val="57"/>
        </w:numPr>
        <w:shd w:val="clear" w:color="auto" w:fill="FFFFFF"/>
        <w:ind w:left="425" w:hanging="425"/>
        <w:jc w:val="both"/>
        <w:rPr>
          <w:rFonts w:ascii="Museo Sans 300" w:hAnsi="Museo Sans 300" w:cs="Times New Roman"/>
          <w:lang w:val="es-MX" w:eastAsia="es-ES"/>
        </w:rPr>
      </w:pPr>
      <w:r w:rsidRPr="00DB5025">
        <w:rPr>
          <w:rFonts w:ascii="Museo Sans 300" w:hAnsi="Museo Sans 300" w:cs="Times New Roman"/>
          <w:lang w:val="es-MX" w:eastAsia="es-ES"/>
        </w:rPr>
        <w:t>Realizar labores de comercialización a efectos de colocar los bienes inmuebles disponibles. (1)</w:t>
      </w:r>
    </w:p>
    <w:p w14:paraId="61FB7647" w14:textId="77777777" w:rsidR="00DB2539" w:rsidRPr="00DB5025" w:rsidRDefault="00DB2539" w:rsidP="00DB2539">
      <w:pPr>
        <w:jc w:val="both"/>
        <w:rPr>
          <w:rFonts w:ascii="Museo Sans 300" w:hAnsi="Museo Sans 300"/>
          <w:lang w:val="es-MX"/>
        </w:rPr>
      </w:pPr>
    </w:p>
    <w:p w14:paraId="06F57855" w14:textId="05A0E816" w:rsidR="00DB2539" w:rsidRPr="00DB5025" w:rsidRDefault="00DB2539" w:rsidP="00DB2539">
      <w:pPr>
        <w:jc w:val="both"/>
        <w:rPr>
          <w:rFonts w:ascii="Museo Sans 300" w:hAnsi="Museo Sans 300"/>
          <w:lang w:val="es-MX"/>
        </w:rPr>
      </w:pPr>
      <w:r w:rsidRPr="00DB5025">
        <w:rPr>
          <w:rFonts w:ascii="Museo Sans 300" w:hAnsi="Museo Sans 300"/>
        </w:rPr>
        <w:t xml:space="preserve">La </w:t>
      </w:r>
      <w:proofErr w:type="spellStart"/>
      <w:r w:rsidRPr="00DB5025">
        <w:rPr>
          <w:rFonts w:ascii="Museo Sans 300" w:hAnsi="Museo Sans 300"/>
        </w:rPr>
        <w:t>Titularizadora</w:t>
      </w:r>
      <w:proofErr w:type="spellEnd"/>
      <w:r w:rsidRPr="00DB5025">
        <w:rPr>
          <w:rFonts w:ascii="Museo Sans 300" w:hAnsi="Museo Sans 300"/>
        </w:rPr>
        <w:t xml:space="preserve"> para efecto de darle cumplimiento al presente artículo deberá contar con una estructura organizativa suficiente de acuerdo al volumen y complejidad de los activos administrados para que se realice la adecuada y eficiente vigilancia y administración de los bienes inmuebles propiedad del Fondo de Titularización de Inmuebles, para lo cual deberá incluir en sus manuales de puestos los perfiles y la descripción de las funciones que realizarán los encargados de estas actividades o contratar a terceros para ello, </w:t>
      </w:r>
      <w:r w:rsidRPr="00DB5025">
        <w:rPr>
          <w:rFonts w:ascii="Museo Sans 300" w:hAnsi="Museo Sans 300"/>
          <w:lang w:val="es-MX"/>
        </w:rPr>
        <w:t>observando lo establecido en el artículo 39 de las presentes Normas. (1)</w:t>
      </w:r>
    </w:p>
    <w:p w14:paraId="7DEBBC16" w14:textId="2C9F5F70" w:rsidR="00B06BE1" w:rsidRPr="00DB5025" w:rsidRDefault="00083EE4" w:rsidP="005A2BCE">
      <w:pPr>
        <w:jc w:val="both"/>
        <w:rPr>
          <w:rFonts w:ascii="Museo Sans 300" w:hAnsi="Museo Sans 300"/>
          <w:lang w:val="es-ES" w:eastAsia="es-ES"/>
        </w:rPr>
      </w:pPr>
      <w:r w:rsidRPr="00DB5025">
        <w:rPr>
          <w:rFonts w:ascii="Museo Sans 300" w:hAnsi="Museo Sans 300"/>
        </w:rPr>
        <w:t xml:space="preserve">Además, la </w:t>
      </w:r>
      <w:proofErr w:type="spellStart"/>
      <w:r w:rsidRPr="00DB5025">
        <w:rPr>
          <w:rFonts w:ascii="Museo Sans 300" w:hAnsi="Museo Sans 300"/>
        </w:rPr>
        <w:t>Titularizadora</w:t>
      </w:r>
      <w:proofErr w:type="spellEnd"/>
      <w:r w:rsidRPr="00DB5025">
        <w:rPr>
          <w:rFonts w:ascii="Museo Sans 300" w:hAnsi="Museo Sans 300"/>
        </w:rPr>
        <w:t xml:space="preserve"> </w:t>
      </w:r>
      <w:r w:rsidR="00B06BE1" w:rsidRPr="00DB5025">
        <w:rPr>
          <w:rFonts w:ascii="Museo Sans 300" w:hAnsi="Museo Sans 300"/>
        </w:rPr>
        <w:t>debe considerar todas las acciones necesarias para garantizar el máximo r</w:t>
      </w:r>
      <w:r w:rsidR="00CC0802" w:rsidRPr="00DB5025">
        <w:rPr>
          <w:rFonts w:ascii="Museo Sans 300" w:hAnsi="Museo Sans 300"/>
        </w:rPr>
        <w:t>endimiento en beneficio de los T</w:t>
      </w:r>
      <w:r w:rsidR="00B06BE1" w:rsidRPr="00DB5025">
        <w:rPr>
          <w:rFonts w:ascii="Museo Sans 300" w:hAnsi="Museo Sans 300"/>
        </w:rPr>
        <w:t>enedores</w:t>
      </w:r>
      <w:r w:rsidR="00CC0802" w:rsidRPr="00DB5025">
        <w:rPr>
          <w:rFonts w:ascii="Museo Sans 300" w:hAnsi="Museo Sans 300"/>
        </w:rPr>
        <w:t xml:space="preserve"> de V</w:t>
      </w:r>
      <w:r w:rsidRPr="00DB5025">
        <w:rPr>
          <w:rFonts w:ascii="Museo Sans 300" w:hAnsi="Museo Sans 300"/>
        </w:rPr>
        <w:t>alores.</w:t>
      </w:r>
    </w:p>
    <w:p w14:paraId="4A808616" w14:textId="77777777" w:rsidR="00640CB5" w:rsidRDefault="00640CB5" w:rsidP="005C6368">
      <w:pPr>
        <w:pStyle w:val="CM20"/>
        <w:jc w:val="both"/>
        <w:outlineLvl w:val="0"/>
        <w:rPr>
          <w:rFonts w:ascii="Museo Sans 300" w:hAnsi="Museo Sans 300" w:cs="Arial"/>
          <w:b/>
          <w:sz w:val="22"/>
          <w:szCs w:val="22"/>
          <w:lang w:val="es-DO"/>
        </w:rPr>
      </w:pPr>
    </w:p>
    <w:p w14:paraId="7DEBBC18" w14:textId="6012C0EF" w:rsidR="005C6368" w:rsidRPr="00DB5025" w:rsidRDefault="005C6368" w:rsidP="005C6368">
      <w:pPr>
        <w:pStyle w:val="CM20"/>
        <w:jc w:val="both"/>
        <w:outlineLvl w:val="0"/>
        <w:rPr>
          <w:rFonts w:ascii="Museo Sans 300" w:hAnsi="Museo Sans 300" w:cs="Arial"/>
          <w:b/>
          <w:sz w:val="22"/>
          <w:szCs w:val="22"/>
          <w:lang w:val="es-DO"/>
        </w:rPr>
      </w:pPr>
      <w:r w:rsidRPr="00DB5025">
        <w:rPr>
          <w:rFonts w:ascii="Museo Sans 300" w:hAnsi="Museo Sans 300" w:cs="Arial"/>
          <w:b/>
          <w:sz w:val="22"/>
          <w:szCs w:val="22"/>
          <w:lang w:val="es-DO"/>
        </w:rPr>
        <w:t>Control Interno</w:t>
      </w:r>
    </w:p>
    <w:p w14:paraId="7DEBBC19" w14:textId="77777777" w:rsidR="005C6368" w:rsidRPr="00DB5025" w:rsidRDefault="005C6368" w:rsidP="00B8679D">
      <w:pPr>
        <w:pStyle w:val="Prrafodelista"/>
        <w:numPr>
          <w:ilvl w:val="0"/>
          <w:numId w:val="2"/>
        </w:numPr>
        <w:tabs>
          <w:tab w:val="clear" w:pos="644"/>
          <w:tab w:val="left" w:pos="993"/>
        </w:tabs>
        <w:spacing w:after="120"/>
        <w:ind w:left="0" w:firstLine="0"/>
        <w:jc w:val="both"/>
        <w:rPr>
          <w:rFonts w:ascii="Museo Sans 300" w:hAnsi="Museo Sans 300" w:cs="Calibri"/>
        </w:rPr>
      </w:pPr>
      <w:r w:rsidRPr="00DB5025">
        <w:rPr>
          <w:rFonts w:ascii="Museo Sans 300" w:hAnsi="Museo Sans 300"/>
          <w:lang w:val="es-MX"/>
        </w:rPr>
        <w:t>La</w:t>
      </w:r>
      <w:r w:rsidRPr="00DB5025">
        <w:rPr>
          <w:rFonts w:ascii="Museo Sans 300" w:hAnsi="Museo Sans 300" w:cs="Calibri"/>
        </w:rPr>
        <w:t xml:space="preserve"> </w:t>
      </w:r>
      <w:proofErr w:type="spellStart"/>
      <w:r w:rsidRPr="00DB5025">
        <w:rPr>
          <w:rFonts w:ascii="Museo Sans 300" w:hAnsi="Museo Sans 300" w:cs="Calibri"/>
        </w:rPr>
        <w:t>Titularizadora</w:t>
      </w:r>
      <w:proofErr w:type="spellEnd"/>
      <w:r w:rsidRPr="00DB5025">
        <w:rPr>
          <w:rFonts w:ascii="Museo Sans 300" w:hAnsi="Museo Sans 300" w:cs="Calibri"/>
        </w:rPr>
        <w:t xml:space="preserve">, deberá definir políticas y procedimientos de control interno, en los que contemple </w:t>
      </w:r>
      <w:r w:rsidR="009613F1" w:rsidRPr="00DB5025">
        <w:rPr>
          <w:rFonts w:ascii="Museo Sans 300" w:hAnsi="Museo Sans 300" w:cs="Calibri"/>
        </w:rPr>
        <w:t xml:space="preserve">en función del objeto del proceso de titularización de inmuebles, </w:t>
      </w:r>
      <w:r w:rsidRPr="00DB5025">
        <w:rPr>
          <w:rFonts w:ascii="Museo Sans 300" w:hAnsi="Museo Sans 300" w:cs="Calibri"/>
        </w:rPr>
        <w:t>como mínimo, los aspectos siguientes:</w:t>
      </w:r>
    </w:p>
    <w:p w14:paraId="7DEBBC1A" w14:textId="4BC92C8D" w:rsidR="00FE3C52" w:rsidRPr="00DB5025" w:rsidRDefault="00FE3C52" w:rsidP="00C01A11">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Políticas y procedimientos para detectar, evitar y g</w:t>
      </w:r>
      <w:r w:rsidR="00112E4F" w:rsidRPr="00DB5025">
        <w:rPr>
          <w:rFonts w:ascii="Museo Sans 300" w:hAnsi="Museo Sans 300"/>
          <w:lang w:val="es-MX"/>
        </w:rPr>
        <w:t>estionar conflictos de interés</w:t>
      </w:r>
      <w:r w:rsidRPr="00DB5025">
        <w:rPr>
          <w:rFonts w:ascii="Museo Sans 300" w:hAnsi="Museo Sans 300"/>
          <w:lang w:val="es-MX"/>
        </w:rPr>
        <w:t xml:space="preserve"> </w:t>
      </w:r>
      <w:r w:rsidR="003903E0" w:rsidRPr="00DB5025">
        <w:rPr>
          <w:rFonts w:ascii="Museo Sans 300" w:hAnsi="Museo Sans 300"/>
          <w:lang w:val="es-MX"/>
        </w:rPr>
        <w:t xml:space="preserve">de la </w:t>
      </w:r>
      <w:proofErr w:type="spellStart"/>
      <w:r w:rsidRPr="00DB5025">
        <w:rPr>
          <w:rFonts w:ascii="Museo Sans 300" w:hAnsi="Museo Sans 300"/>
          <w:lang w:val="es-MX"/>
        </w:rPr>
        <w:t>Titularizadora</w:t>
      </w:r>
      <w:proofErr w:type="spellEnd"/>
      <w:r w:rsidR="00187EB5" w:rsidRPr="00DB5025">
        <w:rPr>
          <w:rFonts w:ascii="Museo Sans 300" w:hAnsi="Museo Sans 300"/>
          <w:lang w:val="es-MX"/>
        </w:rPr>
        <w:t>,</w:t>
      </w:r>
      <w:r w:rsidR="00187EB5" w:rsidRPr="00DB5025">
        <w:rPr>
          <w:rFonts w:ascii="Museo Sans 300" w:eastAsia="Times New Roman" w:hAnsi="Museo Sans 300" w:cs="Times New Roman"/>
          <w:lang w:val="es-ES" w:eastAsia="es-SV"/>
        </w:rPr>
        <w:t xml:space="preserve"> observando lo establecido en las </w:t>
      </w:r>
      <w:r w:rsidR="005F47E8" w:rsidRPr="00DB5025">
        <w:rPr>
          <w:rFonts w:ascii="Museo Sans 300" w:eastAsia="Times New Roman" w:hAnsi="Museo Sans 300" w:cs="Times New Roman"/>
          <w:lang w:val="es-ES" w:eastAsia="es-SV"/>
        </w:rPr>
        <w:t>“</w:t>
      </w:r>
      <w:r w:rsidR="00187EB5" w:rsidRPr="00DB5025">
        <w:rPr>
          <w:rFonts w:ascii="Museo Sans 300" w:eastAsia="Times New Roman" w:hAnsi="Museo Sans 300" w:cs="Times New Roman"/>
          <w:lang w:val="es-ES" w:eastAsia="es-SV"/>
        </w:rPr>
        <w:t xml:space="preserve">Normas </w:t>
      </w:r>
      <w:r w:rsidR="00CD12CA" w:rsidRPr="00DB5025">
        <w:rPr>
          <w:rFonts w:ascii="Museo Sans 300" w:eastAsia="Times New Roman" w:hAnsi="Museo Sans 300" w:cs="Times New Roman"/>
          <w:lang w:val="es-ES" w:eastAsia="es-SV"/>
        </w:rPr>
        <w:t xml:space="preserve">Técnicas </w:t>
      </w:r>
      <w:r w:rsidR="00187EB5" w:rsidRPr="00DB5025">
        <w:rPr>
          <w:rFonts w:ascii="Museo Sans 300" w:eastAsia="Times New Roman" w:hAnsi="Museo Sans 300" w:cs="Times New Roman"/>
          <w:lang w:val="es-ES" w:eastAsia="es-SV"/>
        </w:rPr>
        <w:t>de Conducta</w:t>
      </w:r>
      <w:r w:rsidR="00CD12CA" w:rsidRPr="00DB5025">
        <w:rPr>
          <w:rFonts w:ascii="Museo Sans 300" w:eastAsia="Times New Roman" w:hAnsi="Museo Sans 300" w:cs="Times New Roman"/>
          <w:lang w:val="es-ES" w:eastAsia="es-SV"/>
        </w:rPr>
        <w:t xml:space="preserve"> para las Entidades de los Mercados Bursátiles</w:t>
      </w:r>
      <w:r w:rsidR="005F47E8" w:rsidRPr="00DB5025">
        <w:rPr>
          <w:rFonts w:ascii="Museo Sans 300" w:eastAsia="Times New Roman" w:hAnsi="Museo Sans 300" w:cs="Times New Roman"/>
          <w:lang w:val="es-ES" w:eastAsia="es-SV"/>
        </w:rPr>
        <w:t>”</w:t>
      </w:r>
      <w:r w:rsidR="00CD12CA" w:rsidRPr="00DB5025">
        <w:rPr>
          <w:rFonts w:ascii="Museo Sans 300" w:eastAsia="Times New Roman" w:hAnsi="Museo Sans 300" w:cs="Times New Roman"/>
          <w:lang w:val="es-ES" w:eastAsia="es-SV"/>
        </w:rPr>
        <w:t xml:space="preserve"> (NDMC-15)</w:t>
      </w:r>
      <w:r w:rsidR="00187EB5" w:rsidRPr="00DB5025">
        <w:rPr>
          <w:rFonts w:ascii="Museo Sans 300" w:eastAsia="Times New Roman" w:hAnsi="Museo Sans 300" w:cs="Times New Roman"/>
          <w:lang w:val="es-ES" w:eastAsia="es-SV"/>
        </w:rPr>
        <w:t>, aprobadas por el Banco Central por medio de su Comité de Normas;</w:t>
      </w:r>
    </w:p>
    <w:p w14:paraId="7DEBBC1B" w14:textId="77777777" w:rsidR="005C6368" w:rsidRPr="00DB5025" w:rsidRDefault="00CC0939"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U</w:t>
      </w:r>
      <w:r w:rsidR="005C6368" w:rsidRPr="00DB5025">
        <w:rPr>
          <w:rFonts w:ascii="Museo Sans 300" w:hAnsi="Museo Sans 300"/>
          <w:lang w:val="es-MX"/>
        </w:rPr>
        <w:t xml:space="preserve">n registro de los contratos que la </w:t>
      </w:r>
      <w:proofErr w:type="spellStart"/>
      <w:r w:rsidR="005C6368" w:rsidRPr="00DB5025">
        <w:rPr>
          <w:rFonts w:ascii="Museo Sans 300" w:hAnsi="Museo Sans 300"/>
          <w:lang w:val="es-MX"/>
        </w:rPr>
        <w:t>Titularizadora</w:t>
      </w:r>
      <w:proofErr w:type="spellEnd"/>
      <w:r w:rsidR="005C6368" w:rsidRPr="00DB5025">
        <w:rPr>
          <w:rFonts w:ascii="Museo Sans 300" w:hAnsi="Museo Sans 300"/>
          <w:lang w:val="es-MX"/>
        </w:rPr>
        <w:t xml:space="preserve"> ha suscrito con terceros y de los permisos para el desarrollo del proyecto; </w:t>
      </w:r>
    </w:p>
    <w:p w14:paraId="7DEBBC1C" w14:textId="77777777" w:rsidR="005C6368" w:rsidRPr="00DB5025" w:rsidRDefault="00975F2A"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U</w:t>
      </w:r>
      <w:r w:rsidR="005C6368" w:rsidRPr="00DB5025">
        <w:rPr>
          <w:rFonts w:ascii="Museo Sans 300" w:hAnsi="Museo Sans 300"/>
          <w:lang w:val="es-MX"/>
        </w:rPr>
        <w:t xml:space="preserve">n registro detallado de los costos asociados al proyecto que realiza el Fondo de Titularización </w:t>
      </w:r>
      <w:r w:rsidR="00CE3C3E" w:rsidRPr="00DB5025">
        <w:rPr>
          <w:rFonts w:ascii="Museo Sans 300" w:hAnsi="Museo Sans 300"/>
          <w:lang w:val="es-MX"/>
        </w:rPr>
        <w:t>de Inmuebles</w:t>
      </w:r>
      <w:r w:rsidR="005C6368" w:rsidRPr="00DB5025">
        <w:rPr>
          <w:rFonts w:ascii="Museo Sans 300" w:hAnsi="Museo Sans 300"/>
          <w:lang w:val="es-MX"/>
        </w:rPr>
        <w:t xml:space="preserve">, así como la documentación asociada; </w:t>
      </w:r>
    </w:p>
    <w:p w14:paraId="7DEBBC1D"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Controles respectivos al plan de inversión, el cual deberá incluir los desembolsos asociados al desarrollo del proyecto, detallando las variaciones, ajustes, pagos, anticipos y pagos en exceso, con su justificante, así como sus respectivos comprobantes;</w:t>
      </w:r>
    </w:p>
    <w:p w14:paraId="7DEBBC1E"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Contar con los planos autorizados, así como sus modificaciones si hubiere lugar;</w:t>
      </w:r>
    </w:p>
    <w:p w14:paraId="7DEBBC1F"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 xml:space="preserve">Registro de los permisos obtenidos asociados al proyecto; </w:t>
      </w:r>
    </w:p>
    <w:p w14:paraId="7DEBBC20" w14:textId="77777777" w:rsidR="005C6368" w:rsidRPr="00DB5025" w:rsidRDefault="00C81467"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P</w:t>
      </w:r>
      <w:r w:rsidR="005C6368" w:rsidRPr="00DB5025">
        <w:rPr>
          <w:rFonts w:ascii="Museo Sans 300" w:hAnsi="Museo Sans 300"/>
          <w:lang w:val="es-MX"/>
        </w:rPr>
        <w:t>olíticas para la recepción de obra;</w:t>
      </w:r>
    </w:p>
    <w:p w14:paraId="7DEBBC21" w14:textId="1AEAA0F0" w:rsidR="00550307" w:rsidRPr="00DB5025" w:rsidRDefault="00550307"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 xml:space="preserve">Contar con un expediente por cada uno de los bienes inmuebles </w:t>
      </w:r>
      <w:r w:rsidR="00D028C1" w:rsidRPr="00DB5025">
        <w:rPr>
          <w:rFonts w:ascii="Museo Sans 300" w:hAnsi="Museo Sans 300"/>
          <w:lang w:val="es-MX"/>
        </w:rPr>
        <w:t xml:space="preserve">con los que </w:t>
      </w:r>
      <w:r w:rsidRPr="00DB5025">
        <w:rPr>
          <w:rFonts w:ascii="Museo Sans 300" w:hAnsi="Museo Sans 300"/>
          <w:lang w:val="es-MX"/>
        </w:rPr>
        <w:t xml:space="preserve">el Fondo </w:t>
      </w:r>
      <w:r w:rsidR="00E1734C" w:rsidRPr="00DB5025">
        <w:rPr>
          <w:rFonts w:ascii="Museo Sans 300" w:hAnsi="Museo Sans 300"/>
        </w:rPr>
        <w:t>de Titularización</w:t>
      </w:r>
      <w:r w:rsidR="00E1734C" w:rsidRPr="00DB5025">
        <w:rPr>
          <w:rFonts w:ascii="Museo Sans 300" w:hAnsi="Museo Sans 300"/>
          <w:lang w:val="es-MX"/>
        </w:rPr>
        <w:t xml:space="preserve"> </w:t>
      </w:r>
      <w:r w:rsidR="00082A87" w:rsidRPr="00DB5025">
        <w:rPr>
          <w:rFonts w:ascii="Museo Sans 300" w:hAnsi="Museo Sans 300"/>
          <w:lang w:val="es-MX"/>
        </w:rPr>
        <w:t>se constituya</w:t>
      </w:r>
      <w:r w:rsidRPr="00DB5025">
        <w:rPr>
          <w:rFonts w:ascii="Museo Sans 300" w:hAnsi="Museo Sans 300"/>
          <w:lang w:val="es-MX"/>
        </w:rPr>
        <w:t xml:space="preserve">, disponga para la venta o para el arrendamiento. Este deberá estar conformado por la documentación requerida en los artículos </w:t>
      </w:r>
      <w:r w:rsidR="0065293B" w:rsidRPr="00DB5025">
        <w:rPr>
          <w:rFonts w:ascii="Museo Sans 300" w:hAnsi="Museo Sans 300"/>
          <w:lang w:val="es-MX"/>
        </w:rPr>
        <w:t>20</w:t>
      </w:r>
      <w:r w:rsidRPr="00DB5025">
        <w:rPr>
          <w:rFonts w:ascii="Museo Sans 300" w:hAnsi="Museo Sans 300"/>
          <w:lang w:val="es-MX"/>
        </w:rPr>
        <w:t xml:space="preserve">, </w:t>
      </w:r>
      <w:r w:rsidR="00DB04FC" w:rsidRPr="00DB5025">
        <w:rPr>
          <w:rFonts w:ascii="Museo Sans 300" w:hAnsi="Museo Sans 300"/>
          <w:lang w:val="es-MX"/>
        </w:rPr>
        <w:t>2</w:t>
      </w:r>
      <w:r w:rsidR="0065293B" w:rsidRPr="00DB5025">
        <w:rPr>
          <w:rFonts w:ascii="Museo Sans 300" w:hAnsi="Museo Sans 300"/>
          <w:lang w:val="es-MX"/>
        </w:rPr>
        <w:t>1</w:t>
      </w:r>
      <w:r w:rsidRPr="00DB5025">
        <w:rPr>
          <w:rFonts w:ascii="Museo Sans 300" w:hAnsi="Museo Sans 300"/>
          <w:lang w:val="es-MX"/>
        </w:rPr>
        <w:t xml:space="preserve">, </w:t>
      </w:r>
      <w:r w:rsidR="00684E61" w:rsidRPr="00DB5025">
        <w:rPr>
          <w:rFonts w:ascii="Museo Sans 300" w:hAnsi="Museo Sans 300"/>
          <w:lang w:val="es-MX"/>
        </w:rPr>
        <w:t>2</w:t>
      </w:r>
      <w:r w:rsidR="0065293B" w:rsidRPr="00DB5025">
        <w:rPr>
          <w:rFonts w:ascii="Museo Sans 300" w:hAnsi="Museo Sans 300"/>
          <w:lang w:val="es-MX"/>
        </w:rPr>
        <w:t>4</w:t>
      </w:r>
      <w:r w:rsidR="00717A69" w:rsidRPr="00DB5025">
        <w:rPr>
          <w:rFonts w:ascii="Museo Sans 300" w:hAnsi="Museo Sans 300"/>
          <w:lang w:val="es-MX"/>
        </w:rPr>
        <w:t xml:space="preserve">, </w:t>
      </w:r>
      <w:r w:rsidR="00DB04FC" w:rsidRPr="00DB5025">
        <w:rPr>
          <w:rFonts w:ascii="Museo Sans 300" w:hAnsi="Museo Sans 300"/>
          <w:lang w:val="es-MX"/>
        </w:rPr>
        <w:t>2</w:t>
      </w:r>
      <w:r w:rsidR="0065293B" w:rsidRPr="00DB5025">
        <w:rPr>
          <w:rFonts w:ascii="Museo Sans 300" w:hAnsi="Museo Sans 300"/>
          <w:lang w:val="es-MX"/>
        </w:rPr>
        <w:t>5</w:t>
      </w:r>
      <w:r w:rsidRPr="00DB5025">
        <w:rPr>
          <w:rFonts w:ascii="Museo Sans 300" w:hAnsi="Museo Sans 300"/>
          <w:lang w:val="es-MX"/>
        </w:rPr>
        <w:t xml:space="preserve"> y </w:t>
      </w:r>
      <w:r w:rsidR="00717A69" w:rsidRPr="00DB5025">
        <w:rPr>
          <w:rFonts w:ascii="Museo Sans 300" w:hAnsi="Museo Sans 300"/>
          <w:lang w:val="es-MX"/>
        </w:rPr>
        <w:t>26</w:t>
      </w:r>
      <w:r w:rsidRPr="00DB5025">
        <w:rPr>
          <w:rFonts w:ascii="Museo Sans 300" w:hAnsi="Museo Sans 300"/>
          <w:lang w:val="es-MX"/>
        </w:rPr>
        <w:t xml:space="preserve">, </w:t>
      </w:r>
      <w:r w:rsidR="009F7989" w:rsidRPr="00DB5025">
        <w:rPr>
          <w:rFonts w:ascii="Museo Sans 300" w:hAnsi="Museo Sans 300"/>
          <w:lang w:val="es-MX"/>
        </w:rPr>
        <w:t xml:space="preserve">según corresponda, </w:t>
      </w:r>
      <w:r w:rsidRPr="00DB5025">
        <w:rPr>
          <w:rFonts w:ascii="Museo Sans 300" w:hAnsi="Museo Sans 300"/>
          <w:lang w:val="es-MX"/>
        </w:rPr>
        <w:t>estableciendo mecanismos de resguardo de la información;</w:t>
      </w:r>
    </w:p>
    <w:p w14:paraId="7DEBBC22"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rPr>
        <w:t xml:space="preserve">Establecer mecanismos de control sobre las operaciones realizadas por el Fondo </w:t>
      </w:r>
      <w:r w:rsidR="00E1734C" w:rsidRPr="00DB5025">
        <w:rPr>
          <w:rFonts w:ascii="Museo Sans 300" w:hAnsi="Museo Sans 300"/>
        </w:rPr>
        <w:t xml:space="preserve">de Titularización </w:t>
      </w:r>
      <w:r w:rsidRPr="00DB5025">
        <w:rPr>
          <w:rFonts w:ascii="Museo Sans 300" w:hAnsi="Museo Sans 300"/>
        </w:rPr>
        <w:t xml:space="preserve">respecto a los bienes inmuebles, de conformidad al Anexo No. </w:t>
      </w:r>
      <w:r w:rsidR="00901EB8" w:rsidRPr="00DB5025">
        <w:rPr>
          <w:rFonts w:ascii="Museo Sans 300" w:hAnsi="Museo Sans 300"/>
        </w:rPr>
        <w:t>2</w:t>
      </w:r>
      <w:r w:rsidRPr="00DB5025">
        <w:rPr>
          <w:rFonts w:ascii="Museo Sans 300" w:hAnsi="Museo Sans 300"/>
        </w:rPr>
        <w:t xml:space="preserve"> de las presentes Normas; </w:t>
      </w:r>
    </w:p>
    <w:p w14:paraId="7DEBBC23"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 xml:space="preserve">Contar con un expediente de inquilinos o arrendatarios que contenga: Copia de documentación de información, copia del contrato de arrendamiento y formulario de registro de firmas con los nombres y firmas de las personas autorizadas a realizar contratos de arrendamiento a nombre de los inquilinos, </w:t>
      </w:r>
      <w:r w:rsidR="009F7989" w:rsidRPr="00DB5025">
        <w:rPr>
          <w:rFonts w:ascii="Museo Sans 300" w:hAnsi="Museo Sans 300"/>
          <w:lang w:val="es-MX"/>
        </w:rPr>
        <w:t xml:space="preserve">si aplica, </w:t>
      </w:r>
      <w:r w:rsidRPr="00DB5025">
        <w:rPr>
          <w:rFonts w:ascii="Museo Sans 300" w:hAnsi="Museo Sans 300"/>
          <w:lang w:val="es-MX"/>
        </w:rPr>
        <w:t xml:space="preserve">así como la información contenida en el Anexo No. </w:t>
      </w:r>
      <w:r w:rsidR="00463C32" w:rsidRPr="00DB5025">
        <w:rPr>
          <w:rFonts w:ascii="Museo Sans 300" w:hAnsi="Museo Sans 300"/>
          <w:lang w:val="es-MX"/>
        </w:rPr>
        <w:t>3</w:t>
      </w:r>
      <w:r w:rsidRPr="00DB5025">
        <w:rPr>
          <w:rFonts w:ascii="Museo Sans 300" w:hAnsi="Museo Sans 300"/>
          <w:lang w:val="es-MX"/>
        </w:rPr>
        <w:t xml:space="preserve"> de las presentes Normas. En el prospecto de </w:t>
      </w:r>
      <w:r w:rsidR="009928A9" w:rsidRPr="00DB5025">
        <w:rPr>
          <w:rFonts w:ascii="Museo Sans 300" w:hAnsi="Museo Sans 300"/>
          <w:lang w:val="es-MX"/>
        </w:rPr>
        <w:t>emisión</w:t>
      </w:r>
      <w:r w:rsidRPr="00DB5025">
        <w:rPr>
          <w:rFonts w:ascii="Museo Sans 300" w:hAnsi="Museo Sans 300"/>
          <w:lang w:val="es-MX"/>
        </w:rPr>
        <w:t xml:space="preserve"> y en el contrato de arrendamiento deberá especificarse si se permitirá o no el subarriendo, detallando las condiciones bajo las cuales se llevará a cabo, así como las políticas de la debida diligencia que el arrendatario realizará al subarrendatario, pudiendo 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solicitar en cualquier momento, la documentación del subarrendatario a efectos de dar cumplimiento a la prevención de lavado de dinero y activos y financiamiento al terrorismo;</w:t>
      </w:r>
    </w:p>
    <w:p w14:paraId="7DEBBC24" w14:textId="77777777" w:rsidR="005C6368" w:rsidRPr="00DB5025" w:rsidRDefault="005C6368" w:rsidP="00467A72">
      <w:pPr>
        <w:pStyle w:val="Prrafodelista"/>
        <w:numPr>
          <w:ilvl w:val="0"/>
          <w:numId w:val="8"/>
        </w:numPr>
        <w:shd w:val="clear" w:color="auto" w:fill="FFFFFF" w:themeFill="background1"/>
        <w:tabs>
          <w:tab w:val="left" w:pos="426"/>
        </w:tabs>
        <w:spacing w:after="120"/>
        <w:ind w:left="425" w:hanging="425"/>
        <w:jc w:val="both"/>
        <w:rPr>
          <w:rFonts w:ascii="Museo Sans 300" w:hAnsi="Museo Sans 300"/>
          <w:lang w:val="es-MX"/>
        </w:rPr>
      </w:pPr>
      <w:r w:rsidRPr="00DB5025">
        <w:rPr>
          <w:rFonts w:ascii="Museo Sans 300" w:hAnsi="Museo Sans 300"/>
          <w:lang w:val="es-MX"/>
        </w:rPr>
        <w:t xml:space="preserve">Adoptar políticas y procedimientos con relación a: </w:t>
      </w:r>
    </w:p>
    <w:p w14:paraId="7DEBBC25" w14:textId="663AFBA5" w:rsidR="005C6368" w:rsidRPr="00DB5025" w:rsidRDefault="005C6368" w:rsidP="005A2BCE">
      <w:pPr>
        <w:pStyle w:val="Prrafodelista"/>
        <w:numPr>
          <w:ilvl w:val="0"/>
          <w:numId w:val="7"/>
        </w:numPr>
        <w:ind w:left="993" w:hanging="284"/>
        <w:jc w:val="both"/>
        <w:rPr>
          <w:rFonts w:ascii="Museo Sans 300" w:hAnsi="Museo Sans 300"/>
        </w:rPr>
      </w:pPr>
      <w:r w:rsidRPr="00DB5025">
        <w:rPr>
          <w:rFonts w:ascii="Museo Sans 300" w:hAnsi="Museo Sans 300"/>
        </w:rPr>
        <w:t>Remodelaciones, mantenimiento y reparaciones de los bienes inmuebles</w:t>
      </w:r>
      <w:r w:rsidR="0024656A" w:rsidRPr="00DB5025">
        <w:rPr>
          <w:rFonts w:ascii="Museo Sans 300" w:hAnsi="Museo Sans 300"/>
        </w:rPr>
        <w:t>, considerando los montos o porcentajes que constan en el Contrato de Titularización</w:t>
      </w:r>
      <w:r w:rsidRPr="00DB5025">
        <w:rPr>
          <w:rFonts w:ascii="Museo Sans 300" w:hAnsi="Museo Sans 300"/>
        </w:rPr>
        <w:t>;</w:t>
      </w:r>
    </w:p>
    <w:p w14:paraId="7DEBBC26" w14:textId="062C6BD0" w:rsidR="005C6368" w:rsidRPr="00DB5025" w:rsidRDefault="005C6368" w:rsidP="00BE5455">
      <w:pPr>
        <w:pStyle w:val="Prrafodelista"/>
        <w:widowControl/>
        <w:numPr>
          <w:ilvl w:val="0"/>
          <w:numId w:val="7"/>
        </w:numPr>
        <w:ind w:left="993" w:hanging="284"/>
        <w:jc w:val="both"/>
        <w:rPr>
          <w:rFonts w:ascii="Museo Sans 300" w:hAnsi="Museo Sans 300"/>
        </w:rPr>
      </w:pPr>
      <w:r w:rsidRPr="00DB5025">
        <w:rPr>
          <w:rFonts w:ascii="Museo Sans 300" w:hAnsi="Museo Sans 300"/>
        </w:rPr>
        <w:t>Gestión de cobros en concepto de arrendamiento;</w:t>
      </w:r>
    </w:p>
    <w:p w14:paraId="7DEBBC27" w14:textId="77777777" w:rsidR="005C6368"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Contratación de servicios;</w:t>
      </w:r>
    </w:p>
    <w:p w14:paraId="7DEBBC28" w14:textId="6858E0AB" w:rsidR="005C6368"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 xml:space="preserve">Documentos o garantías a solicitar para asegurar el pago de los cánones pactados en los contratos de arrendamiento celebrados sobre </w:t>
      </w:r>
      <w:r w:rsidR="008A2CC1" w:rsidRPr="00DB5025">
        <w:rPr>
          <w:rFonts w:ascii="Museo Sans 300" w:hAnsi="Museo Sans 300"/>
        </w:rPr>
        <w:t xml:space="preserve">bienes </w:t>
      </w:r>
      <w:r w:rsidRPr="00DB5025">
        <w:rPr>
          <w:rFonts w:ascii="Museo Sans 300" w:hAnsi="Museo Sans 300"/>
        </w:rPr>
        <w:t xml:space="preserve">inmuebles del Fondo de Titularización </w:t>
      </w:r>
      <w:r w:rsidR="00CC44AD" w:rsidRPr="00DB5025">
        <w:rPr>
          <w:rFonts w:ascii="Museo Sans 300" w:hAnsi="Museo Sans 300"/>
        </w:rPr>
        <w:t>de Inmuebles</w:t>
      </w:r>
      <w:r w:rsidRPr="00DB5025">
        <w:rPr>
          <w:rFonts w:ascii="Museo Sans 300" w:hAnsi="Museo Sans 300"/>
        </w:rPr>
        <w:t>;</w:t>
      </w:r>
    </w:p>
    <w:p w14:paraId="7DEBBC29" w14:textId="77777777" w:rsidR="009F7989"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Control de cuentas por cobrar y pagar</w:t>
      </w:r>
      <w:r w:rsidR="009F7989" w:rsidRPr="00DB5025">
        <w:rPr>
          <w:rFonts w:ascii="Museo Sans 300" w:hAnsi="Museo Sans 300"/>
        </w:rPr>
        <w:t>;</w:t>
      </w:r>
      <w:r w:rsidRPr="00DB5025">
        <w:rPr>
          <w:rFonts w:ascii="Museo Sans 300" w:hAnsi="Museo Sans 300"/>
        </w:rPr>
        <w:t xml:space="preserve"> </w:t>
      </w:r>
    </w:p>
    <w:p w14:paraId="7DEBBC2A" w14:textId="77777777" w:rsidR="005C6368" w:rsidRPr="00DB5025" w:rsidRDefault="009F7989"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Co</w:t>
      </w:r>
      <w:r w:rsidR="005C6368" w:rsidRPr="00DB5025">
        <w:rPr>
          <w:rFonts w:ascii="Museo Sans 300" w:hAnsi="Museo Sans 300"/>
        </w:rPr>
        <w:t>ntratación de seguros;</w:t>
      </w:r>
    </w:p>
    <w:p w14:paraId="7DEBBC2B" w14:textId="77777777" w:rsidR="005C6368"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Administración de depósitos en garantía;</w:t>
      </w:r>
    </w:p>
    <w:p w14:paraId="7DEBBC2C" w14:textId="77777777" w:rsidR="005C6368" w:rsidRPr="00DB5025" w:rsidRDefault="005C6368" w:rsidP="00467A72">
      <w:pPr>
        <w:pStyle w:val="Prrafodelista"/>
        <w:widowControl/>
        <w:numPr>
          <w:ilvl w:val="0"/>
          <w:numId w:val="7"/>
        </w:numPr>
        <w:ind w:left="993" w:hanging="284"/>
        <w:contextualSpacing/>
        <w:jc w:val="both"/>
        <w:rPr>
          <w:rFonts w:ascii="Museo Sans 300" w:hAnsi="Museo Sans 300"/>
        </w:rPr>
      </w:pPr>
      <w:r w:rsidRPr="00DB5025">
        <w:rPr>
          <w:rFonts w:ascii="Museo Sans 300" w:hAnsi="Museo Sans 300"/>
        </w:rPr>
        <w:t>Administración y gestión de los arrendamientos por cobrar;</w:t>
      </w:r>
    </w:p>
    <w:p w14:paraId="7DEBBC2D" w14:textId="77777777" w:rsidR="005C6368" w:rsidRPr="00DB5025" w:rsidRDefault="005C6368" w:rsidP="00467A72">
      <w:pPr>
        <w:pStyle w:val="Prrafodelista"/>
        <w:widowControl/>
        <w:numPr>
          <w:ilvl w:val="0"/>
          <w:numId w:val="7"/>
        </w:numPr>
        <w:ind w:left="993" w:hanging="284"/>
        <w:contextualSpacing/>
        <w:jc w:val="both"/>
        <w:rPr>
          <w:rFonts w:ascii="Museo Sans 300" w:hAnsi="Museo Sans 300"/>
        </w:rPr>
      </w:pPr>
      <w:r w:rsidRPr="00DB5025">
        <w:rPr>
          <w:rFonts w:ascii="Museo Sans 300" w:hAnsi="Museo Sans 300"/>
        </w:rPr>
        <w:t>Estimación y gestión de montos de arrendamientos de dudosa recuperación;</w:t>
      </w:r>
      <w:r w:rsidR="004E7C7D" w:rsidRPr="00DB5025">
        <w:rPr>
          <w:rFonts w:ascii="Museo Sans 300" w:hAnsi="Museo Sans 300"/>
        </w:rPr>
        <w:t xml:space="preserve"> y</w:t>
      </w:r>
    </w:p>
    <w:p w14:paraId="7DEBBC2E" w14:textId="77777777" w:rsidR="005C6368"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Contratación de valuadores, así como la revisión y resguardo de los informes respectivos.</w:t>
      </w:r>
    </w:p>
    <w:p w14:paraId="7DEBBC2F" w14:textId="77777777" w:rsidR="00004948" w:rsidRPr="00DB5025" w:rsidRDefault="00004948" w:rsidP="00004948">
      <w:pPr>
        <w:pStyle w:val="Prrafodelista"/>
        <w:numPr>
          <w:ilvl w:val="0"/>
          <w:numId w:val="8"/>
        </w:numPr>
        <w:shd w:val="clear" w:color="auto" w:fill="FFFFFF" w:themeFill="background1"/>
        <w:tabs>
          <w:tab w:val="left" w:pos="426"/>
        </w:tabs>
        <w:ind w:left="425" w:hanging="425"/>
        <w:jc w:val="both"/>
        <w:rPr>
          <w:rFonts w:ascii="Museo Sans 300" w:hAnsi="Museo Sans 300"/>
          <w:lang w:val="es-MX"/>
        </w:rPr>
      </w:pPr>
      <w:r w:rsidRPr="00DB5025">
        <w:rPr>
          <w:rFonts w:ascii="Museo Sans 300" w:hAnsi="Museo Sans 300"/>
          <w:lang w:val="es-MX"/>
        </w:rPr>
        <w:t xml:space="preserve">Diseñar procedimientos, políticas y lineamientos para la </w:t>
      </w:r>
      <w:r w:rsidR="004B2311" w:rsidRPr="00DB5025">
        <w:rPr>
          <w:rFonts w:ascii="Museo Sans 300" w:hAnsi="Museo Sans 300"/>
          <w:lang w:val="es-MX"/>
        </w:rPr>
        <w:t>adquisición</w:t>
      </w:r>
      <w:r w:rsidRPr="00DB5025">
        <w:rPr>
          <w:rFonts w:ascii="Museo Sans 300" w:hAnsi="Museo Sans 300"/>
          <w:lang w:val="es-MX"/>
        </w:rPr>
        <w:t xml:space="preserve"> y venta de inmuebles para el Fondo de Titularización de Inmuebles, así como para el financiamiento, desarrollo, construcción o rendimiento de proyectos inmobiliarios, tipos de inmuebles que serán </w:t>
      </w:r>
      <w:r w:rsidR="009F7989" w:rsidRPr="00DB5025">
        <w:rPr>
          <w:rFonts w:ascii="Museo Sans 300" w:hAnsi="Museo Sans 300"/>
          <w:lang w:val="es-MX"/>
        </w:rPr>
        <w:t>adquiri</w:t>
      </w:r>
      <w:r w:rsidRPr="00DB5025">
        <w:rPr>
          <w:rFonts w:ascii="Museo Sans 300" w:hAnsi="Museo Sans 300"/>
          <w:lang w:val="es-MX"/>
        </w:rPr>
        <w:t xml:space="preserve">dos de conformidad al </w:t>
      </w:r>
      <w:r w:rsidR="00C069D9" w:rsidRPr="00DB5025">
        <w:rPr>
          <w:rFonts w:ascii="Museo Sans 300" w:hAnsi="Museo Sans 300"/>
          <w:lang w:val="es-MX"/>
        </w:rPr>
        <w:t xml:space="preserve">objeto </w:t>
      </w:r>
      <w:r w:rsidRPr="00DB5025">
        <w:rPr>
          <w:rFonts w:ascii="Museo Sans 300" w:hAnsi="Museo Sans 300"/>
          <w:lang w:val="es-MX"/>
        </w:rPr>
        <w:t>de dicho Fondo, criterios de selección de los peritos valuadores, entre otros temas; y</w:t>
      </w:r>
    </w:p>
    <w:p w14:paraId="7DEBBC30" w14:textId="684931E9" w:rsidR="00B06BE1" w:rsidRPr="00DB5025" w:rsidRDefault="00004948" w:rsidP="00B06BE1">
      <w:pPr>
        <w:pStyle w:val="Prrafodelista"/>
        <w:numPr>
          <w:ilvl w:val="0"/>
          <w:numId w:val="8"/>
        </w:numPr>
        <w:shd w:val="clear" w:color="auto" w:fill="FFFFFF" w:themeFill="background1"/>
        <w:tabs>
          <w:tab w:val="left" w:pos="426"/>
        </w:tabs>
        <w:ind w:left="425" w:hanging="425"/>
        <w:jc w:val="both"/>
        <w:rPr>
          <w:rFonts w:ascii="Museo Sans 300" w:hAnsi="Museo Sans 300"/>
          <w:lang w:val="es-MX"/>
        </w:rPr>
      </w:pPr>
      <w:r w:rsidRPr="00DB5025">
        <w:rPr>
          <w:rFonts w:ascii="Museo Sans 300" w:hAnsi="Museo Sans 300"/>
          <w:lang w:val="es-MX"/>
        </w:rPr>
        <w:t xml:space="preserve">Establecer políticas y lineamientos para </w:t>
      </w:r>
      <w:r w:rsidR="00B06BE1" w:rsidRPr="00DB5025">
        <w:rPr>
          <w:rFonts w:ascii="Museo Sans 300" w:hAnsi="Museo Sans 300"/>
          <w:lang w:val="es-MX"/>
        </w:rPr>
        <w:t xml:space="preserve">la venta de inmuebles, para </w:t>
      </w:r>
      <w:r w:rsidRPr="00DB5025">
        <w:rPr>
          <w:rFonts w:ascii="Museo Sans 300" w:hAnsi="Museo Sans 300"/>
          <w:lang w:val="es-MX"/>
        </w:rPr>
        <w:t xml:space="preserve">la administración de los </w:t>
      </w:r>
      <w:r w:rsidR="00187EB5" w:rsidRPr="00DB5025">
        <w:rPr>
          <w:rFonts w:ascii="Museo Sans 300" w:hAnsi="Museo Sans 300"/>
          <w:lang w:val="es-MX"/>
        </w:rPr>
        <w:t xml:space="preserve">bienes </w:t>
      </w:r>
      <w:r w:rsidRPr="00DB5025">
        <w:rPr>
          <w:rFonts w:ascii="Museo Sans 300" w:hAnsi="Museo Sans 300"/>
          <w:lang w:val="es-MX"/>
        </w:rPr>
        <w:t xml:space="preserve">inmuebles en cuanto a su arrendamiento en general, </w:t>
      </w:r>
      <w:r w:rsidR="00E11029" w:rsidRPr="00DB5025">
        <w:rPr>
          <w:rFonts w:ascii="Museo Sans 300" w:hAnsi="Museo Sans 300"/>
          <w:lang w:val="es-MX"/>
        </w:rPr>
        <w:t xml:space="preserve">para </w:t>
      </w:r>
      <w:r w:rsidRPr="00DB5025">
        <w:rPr>
          <w:rFonts w:ascii="Museo Sans 300" w:hAnsi="Museo Sans 300"/>
          <w:lang w:val="es-MX"/>
        </w:rPr>
        <w:t>su mantenimiento, reparaciones, remodelaciones, mejoras, ampliaciones y atrasos en el pago de arrendamientos u otros. Dicha política debe incluir funciones y responsables de realizarlas. Estas políticas y lineamientos deberán ser evaluadas al menos una vez al año.</w:t>
      </w:r>
    </w:p>
    <w:p w14:paraId="7DEBBC31" w14:textId="77777777" w:rsidR="00B06BE1" w:rsidRPr="00DB5025" w:rsidRDefault="00B06BE1" w:rsidP="005C6368">
      <w:pPr>
        <w:pStyle w:val="Prrafodelista"/>
        <w:tabs>
          <w:tab w:val="left" w:pos="851"/>
          <w:tab w:val="left" w:pos="1134"/>
          <w:tab w:val="left" w:pos="1418"/>
        </w:tabs>
        <w:jc w:val="both"/>
        <w:rPr>
          <w:rFonts w:ascii="Museo Sans 300" w:hAnsi="Museo Sans 300"/>
          <w:lang w:val="es-MX"/>
        </w:rPr>
      </w:pPr>
    </w:p>
    <w:p w14:paraId="7DEBBC32" w14:textId="77777777" w:rsidR="005C6368" w:rsidRPr="00DB5025" w:rsidRDefault="005C6368" w:rsidP="005C6368">
      <w:pPr>
        <w:jc w:val="both"/>
        <w:rPr>
          <w:rFonts w:ascii="Museo Sans 300" w:hAnsi="Museo Sans 300"/>
          <w:bCs/>
        </w:rPr>
      </w:pPr>
      <w:r w:rsidRPr="00DB5025">
        <w:rPr>
          <w:rFonts w:ascii="Museo Sans 300" w:hAnsi="Museo Sans 300"/>
        </w:rPr>
        <w:t xml:space="preserve">La información referida a las </w:t>
      </w:r>
      <w:r w:rsidR="00DD2BDF" w:rsidRPr="00DB5025">
        <w:rPr>
          <w:rFonts w:ascii="Museo Sans 300" w:hAnsi="Museo Sans 300"/>
        </w:rPr>
        <w:t>adquisiciones o ventas</w:t>
      </w:r>
      <w:r w:rsidRPr="00DB5025">
        <w:rPr>
          <w:rFonts w:ascii="Museo Sans 300" w:hAnsi="Museo Sans 300"/>
        </w:rPr>
        <w:t xml:space="preserve"> que realice la </w:t>
      </w:r>
      <w:proofErr w:type="spellStart"/>
      <w:r w:rsidRPr="00DB5025">
        <w:rPr>
          <w:rFonts w:ascii="Museo Sans 300" w:hAnsi="Museo Sans 300"/>
        </w:rPr>
        <w:t>Titularizadora</w:t>
      </w:r>
      <w:proofErr w:type="spellEnd"/>
      <w:r w:rsidRPr="00DB5025">
        <w:rPr>
          <w:rFonts w:ascii="Museo Sans 300" w:hAnsi="Museo Sans 300"/>
        </w:rPr>
        <w:t xml:space="preserve"> por cuenta de cada Fondo de Titularización </w:t>
      </w:r>
      <w:r w:rsidR="006816A1" w:rsidRPr="00DB5025">
        <w:rPr>
          <w:rFonts w:ascii="Museo Sans 300" w:hAnsi="Museo Sans 300"/>
        </w:rPr>
        <w:t>de Inmuebles</w:t>
      </w:r>
      <w:r w:rsidRPr="00DB5025">
        <w:rPr>
          <w:rFonts w:ascii="Museo Sans 300" w:hAnsi="Museo Sans 300"/>
        </w:rPr>
        <w:t>, deberá estar a disposición de la Superintendencia en la oportunidad que ésta lo requiera.</w:t>
      </w:r>
      <w:r w:rsidRPr="00DB5025">
        <w:rPr>
          <w:rFonts w:ascii="Museo Sans 300" w:hAnsi="Museo Sans 300"/>
          <w:bCs/>
        </w:rPr>
        <w:t xml:space="preserve"> Asimismo, la </w:t>
      </w:r>
      <w:proofErr w:type="spellStart"/>
      <w:r w:rsidRPr="00DB5025">
        <w:rPr>
          <w:rFonts w:ascii="Museo Sans 300" w:hAnsi="Museo Sans 300"/>
        </w:rPr>
        <w:t>Titularizadora</w:t>
      </w:r>
      <w:proofErr w:type="spellEnd"/>
      <w:r w:rsidRPr="00DB5025">
        <w:rPr>
          <w:rFonts w:ascii="Museo Sans 300" w:hAnsi="Museo Sans 300"/>
          <w:bCs/>
        </w:rPr>
        <w:t xml:space="preserve"> deberá documentar los aspectos tomados en consideración en los procesos de </w:t>
      </w:r>
      <w:r w:rsidR="009F7989" w:rsidRPr="00DB5025">
        <w:rPr>
          <w:rFonts w:ascii="Museo Sans 300" w:hAnsi="Museo Sans 300"/>
        </w:rPr>
        <w:t>adquisición o venta</w:t>
      </w:r>
      <w:r w:rsidRPr="00DB5025">
        <w:rPr>
          <w:rFonts w:ascii="Museo Sans 300" w:hAnsi="Museo Sans 300"/>
          <w:bCs/>
        </w:rPr>
        <w:t xml:space="preserve"> que realice.</w:t>
      </w:r>
      <w:r w:rsidR="00C069D9" w:rsidRPr="00DB5025">
        <w:rPr>
          <w:rFonts w:ascii="Museo Sans 300" w:hAnsi="Museo Sans 300"/>
          <w:bCs/>
        </w:rPr>
        <w:t xml:space="preserve"> </w:t>
      </w:r>
      <w:r w:rsidRPr="00DB5025">
        <w:rPr>
          <w:rFonts w:ascii="Museo Sans 300" w:hAnsi="Museo Sans 300"/>
          <w:bCs/>
        </w:rPr>
        <w:t>Los expedientes a los que hace referencia el presente artículo, deberán ser actualizados al momento en que ocurran cambios en</w:t>
      </w:r>
      <w:r w:rsidR="003D7528" w:rsidRPr="00DB5025">
        <w:rPr>
          <w:rFonts w:ascii="Museo Sans 300" w:hAnsi="Museo Sans 300"/>
          <w:bCs/>
        </w:rPr>
        <w:t xml:space="preserve"> los</w:t>
      </w:r>
      <w:r w:rsidRPr="00DB5025">
        <w:rPr>
          <w:rFonts w:ascii="Museo Sans 300" w:hAnsi="Museo Sans 300"/>
          <w:bCs/>
        </w:rPr>
        <w:t xml:space="preserve"> costos, construcción o desarrollo de los </w:t>
      </w:r>
      <w:r w:rsidR="000A6F42" w:rsidRPr="00DB5025">
        <w:rPr>
          <w:rFonts w:ascii="Museo Sans 300" w:hAnsi="Museo Sans 300"/>
          <w:bCs/>
        </w:rPr>
        <w:t xml:space="preserve">bienes </w:t>
      </w:r>
      <w:r w:rsidRPr="00DB5025">
        <w:rPr>
          <w:rFonts w:ascii="Museo Sans 300" w:hAnsi="Museo Sans 300"/>
          <w:bCs/>
        </w:rPr>
        <w:t xml:space="preserve">inmuebles del Fondo </w:t>
      </w:r>
      <w:r w:rsidR="000A6F42" w:rsidRPr="00DB5025">
        <w:rPr>
          <w:rFonts w:ascii="Museo Sans 300" w:hAnsi="Museo Sans 300"/>
          <w:bCs/>
        </w:rPr>
        <w:t xml:space="preserve">de Titularización de Inmuebles </w:t>
      </w:r>
      <w:r w:rsidRPr="00DB5025">
        <w:rPr>
          <w:rFonts w:ascii="Museo Sans 300" w:hAnsi="Museo Sans 300"/>
          <w:bCs/>
        </w:rPr>
        <w:t>o en las características de sus inquilinos.</w:t>
      </w:r>
    </w:p>
    <w:p w14:paraId="7DEBBC33" w14:textId="77777777" w:rsidR="00083EE4" w:rsidRPr="00DB5025" w:rsidRDefault="00083EE4" w:rsidP="005C6368">
      <w:pPr>
        <w:jc w:val="both"/>
        <w:rPr>
          <w:rFonts w:ascii="Museo Sans 300" w:hAnsi="Museo Sans 300"/>
          <w:bCs/>
        </w:rPr>
      </w:pPr>
    </w:p>
    <w:p w14:paraId="7DEBBC34" w14:textId="77777777" w:rsidR="000A75EA" w:rsidRPr="00DB5025" w:rsidRDefault="000A75EA" w:rsidP="000A75EA">
      <w:pPr>
        <w:shd w:val="clear" w:color="auto" w:fill="FFFFFF"/>
        <w:jc w:val="both"/>
        <w:rPr>
          <w:rFonts w:ascii="Museo Sans 300" w:hAnsi="Museo Sans 300"/>
          <w:b/>
          <w:lang w:val="es-MX"/>
        </w:rPr>
      </w:pPr>
      <w:r w:rsidRPr="00DB5025">
        <w:rPr>
          <w:rFonts w:ascii="Museo Sans 300" w:hAnsi="Museo Sans 300"/>
          <w:b/>
          <w:lang w:val="es-MX"/>
        </w:rPr>
        <w:t xml:space="preserve">Niveles de gestión </w:t>
      </w:r>
    </w:p>
    <w:p w14:paraId="7DEBBC35" w14:textId="77777777" w:rsidR="004D7171" w:rsidRPr="00DB5025" w:rsidRDefault="00DD2BDF" w:rsidP="00B8679D">
      <w:pPr>
        <w:pStyle w:val="Prrafodelista"/>
        <w:numPr>
          <w:ilvl w:val="0"/>
          <w:numId w:val="2"/>
        </w:numPr>
        <w:tabs>
          <w:tab w:val="clear" w:pos="644"/>
          <w:tab w:val="left" w:pos="993"/>
        </w:tabs>
        <w:ind w:left="0" w:firstLine="0"/>
        <w:jc w:val="both"/>
        <w:rPr>
          <w:rFonts w:ascii="Museo Sans 300" w:hAnsi="Museo Sans 300"/>
        </w:rPr>
      </w:pPr>
      <w:r w:rsidRPr="00DB5025">
        <w:rPr>
          <w:rFonts w:ascii="Museo Sans 300" w:hAnsi="Museo Sans 300" w:cs="Arial"/>
          <w:lang w:val="es-AR" w:eastAsia="es-AR"/>
        </w:rPr>
        <w:t>La</w:t>
      </w:r>
      <w:r w:rsidRPr="00DB5025">
        <w:rPr>
          <w:rFonts w:ascii="Museo Sans 300" w:hAnsi="Museo Sans 300"/>
        </w:rPr>
        <w:t xml:space="preserve"> </w:t>
      </w:r>
      <w:proofErr w:type="spellStart"/>
      <w:r w:rsidRPr="00DB5025">
        <w:rPr>
          <w:rFonts w:ascii="Museo Sans 300" w:hAnsi="Museo Sans 300"/>
        </w:rPr>
        <w:t>Titularizadora</w:t>
      </w:r>
      <w:proofErr w:type="spellEnd"/>
      <w:r w:rsidRPr="00DB5025">
        <w:rPr>
          <w:rFonts w:ascii="Museo Sans 300" w:hAnsi="Museo Sans 300"/>
        </w:rPr>
        <w:t xml:space="preserve"> deberá contar con una adecuada segregación de funciones y asignación de los recursos necesarios para la administración y supervisión de los activos inmobiliarios.</w:t>
      </w:r>
    </w:p>
    <w:p w14:paraId="27D64501" w14:textId="77777777" w:rsidR="00DC066C" w:rsidRDefault="00DC066C" w:rsidP="000A75EA">
      <w:pPr>
        <w:rPr>
          <w:rFonts w:ascii="Museo Sans 300" w:eastAsia="Calibri" w:hAnsi="Museo Sans 300"/>
          <w:b/>
        </w:rPr>
      </w:pPr>
    </w:p>
    <w:p w14:paraId="7DEBBC37" w14:textId="40E4E29C" w:rsidR="000A75EA" w:rsidRPr="00DB5025" w:rsidRDefault="000A75EA" w:rsidP="000A75EA">
      <w:pPr>
        <w:rPr>
          <w:rFonts w:ascii="Museo Sans 300" w:hAnsi="Museo Sans 300"/>
          <w:b/>
        </w:rPr>
      </w:pPr>
      <w:r w:rsidRPr="00DB5025">
        <w:rPr>
          <w:rFonts w:ascii="Museo Sans 300" w:eastAsia="Calibri" w:hAnsi="Museo Sans 300"/>
          <w:b/>
        </w:rPr>
        <w:t xml:space="preserve">Protección de los inmuebles </w:t>
      </w:r>
    </w:p>
    <w:p w14:paraId="7DEBBC38" w14:textId="77777777" w:rsidR="000A75EA" w:rsidRPr="00DB5025" w:rsidRDefault="000A75EA" w:rsidP="00B8679D">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cs="Arial"/>
          <w:lang w:val="es-AR" w:eastAsia="es-AR"/>
        </w:rPr>
        <w:t>Para</w:t>
      </w:r>
      <w:r w:rsidRPr="00DB5025">
        <w:rPr>
          <w:rFonts w:ascii="Museo Sans 300" w:eastAsia="Calibri" w:hAnsi="Museo Sans 300" w:cs="Arial"/>
        </w:rPr>
        <w:t xml:space="preserve"> proteger los </w:t>
      </w:r>
      <w:r w:rsidR="00DD2BDF" w:rsidRPr="00DB5025">
        <w:rPr>
          <w:rFonts w:ascii="Museo Sans 300" w:eastAsia="Calibri" w:hAnsi="Museo Sans 300" w:cs="Arial"/>
        </w:rPr>
        <w:t xml:space="preserve">bienes </w:t>
      </w:r>
      <w:r w:rsidRPr="00DB5025">
        <w:rPr>
          <w:rFonts w:ascii="Museo Sans 300" w:eastAsia="Calibri" w:hAnsi="Museo Sans 300" w:cs="Arial"/>
        </w:rPr>
        <w:t xml:space="preserve">inmuebles </w:t>
      </w:r>
      <w:r w:rsidR="00450EDB" w:rsidRPr="00DB5025">
        <w:rPr>
          <w:rFonts w:ascii="Museo Sans 300" w:eastAsia="Calibri" w:hAnsi="Museo Sans 300" w:cs="Arial"/>
        </w:rPr>
        <w:t>d</w:t>
      </w:r>
      <w:r w:rsidRPr="00DB5025">
        <w:rPr>
          <w:rFonts w:ascii="Museo Sans 300" w:eastAsia="Calibri" w:hAnsi="Museo Sans 300" w:cs="Arial"/>
        </w:rPr>
        <w:t xml:space="preserve">el Fondo </w:t>
      </w:r>
      <w:r w:rsidRPr="00DB5025">
        <w:rPr>
          <w:rFonts w:ascii="Museo Sans 300" w:hAnsi="Museo Sans 300" w:cs="Arial"/>
          <w:bCs/>
        </w:rPr>
        <w:t xml:space="preserve">de Titularización </w:t>
      </w:r>
      <w:r w:rsidR="004436E2" w:rsidRPr="00DB5025">
        <w:rPr>
          <w:rFonts w:ascii="Museo Sans 300" w:hAnsi="Museo Sans 300" w:cs="Arial"/>
          <w:bCs/>
        </w:rPr>
        <w:t>de Inmuebles</w:t>
      </w:r>
      <w:r w:rsidRPr="00DB5025">
        <w:rPr>
          <w:rFonts w:ascii="Museo Sans 300" w:eastAsia="Calibri" w:hAnsi="Museo Sans 300" w:cs="Arial"/>
        </w:rPr>
        <w:t xml:space="preserve">, </w:t>
      </w:r>
      <w:r w:rsidRPr="00DB5025">
        <w:rPr>
          <w:rFonts w:ascii="Museo Sans 300" w:hAnsi="Museo Sans 300" w:cs="Arial"/>
          <w:bCs/>
        </w:rPr>
        <w:t xml:space="preserve">la </w:t>
      </w:r>
      <w:proofErr w:type="spellStart"/>
      <w:r w:rsidRPr="00DB5025">
        <w:rPr>
          <w:rFonts w:ascii="Museo Sans 300" w:hAnsi="Museo Sans 300" w:cs="Arial"/>
          <w:bCs/>
        </w:rPr>
        <w:t>Titularizadora</w:t>
      </w:r>
      <w:proofErr w:type="spellEnd"/>
      <w:r w:rsidRPr="00DB5025">
        <w:rPr>
          <w:rFonts w:ascii="Museo Sans 300" w:hAnsi="Museo Sans 300" w:cs="Arial Narrow"/>
          <w:lang w:val="es-MX"/>
        </w:rPr>
        <w:t xml:space="preserve"> es responsable de contratar </w:t>
      </w:r>
      <w:r w:rsidR="004436E2" w:rsidRPr="00DB5025">
        <w:rPr>
          <w:rFonts w:ascii="Museo Sans 300" w:hAnsi="Museo Sans 300" w:cs="Arial Narrow"/>
          <w:lang w:val="es-MX"/>
        </w:rPr>
        <w:t>los seguros que estime necesarios</w:t>
      </w:r>
      <w:r w:rsidRPr="00DB5025">
        <w:rPr>
          <w:rFonts w:ascii="Museo Sans 300" w:hAnsi="Museo Sans 300" w:cs="Arial Narrow"/>
          <w:lang w:val="es-MX"/>
        </w:rPr>
        <w:t xml:space="preserve">. Con tal fin, en el prospecto de </w:t>
      </w:r>
      <w:r w:rsidR="00EF34E2" w:rsidRPr="00DB5025">
        <w:rPr>
          <w:rFonts w:ascii="Museo Sans 300" w:hAnsi="Museo Sans 300" w:cs="Arial Narrow"/>
          <w:lang w:val="es-MX"/>
        </w:rPr>
        <w:t>emisión</w:t>
      </w:r>
      <w:r w:rsidRPr="00DB5025">
        <w:rPr>
          <w:rFonts w:ascii="Museo Sans 300" w:hAnsi="Museo Sans 300" w:cs="Arial Narrow"/>
          <w:lang w:val="es-MX"/>
        </w:rPr>
        <w:t xml:space="preserve"> </w:t>
      </w:r>
      <w:r w:rsidRPr="00DB5025">
        <w:rPr>
          <w:rFonts w:ascii="Museo Sans 300" w:eastAsia="Calibri" w:hAnsi="Museo Sans 300" w:cs="Arial"/>
        </w:rPr>
        <w:t>deberá revelar las principales políticas y lineamientos sobre contratación de seguros</w:t>
      </w:r>
      <w:r w:rsidR="00CD7751" w:rsidRPr="00DB5025">
        <w:rPr>
          <w:rFonts w:ascii="Museo Sans 300" w:eastAsia="Calibri" w:hAnsi="Museo Sans 300" w:cs="Arial"/>
        </w:rPr>
        <w:t>. En la contratación de estos,</w:t>
      </w:r>
      <w:r w:rsidRPr="00DB5025">
        <w:rPr>
          <w:rFonts w:ascii="Museo Sans 300" w:eastAsia="Calibri" w:hAnsi="Museo Sans 300" w:cs="Arial"/>
        </w:rPr>
        <w:t xml:space="preserve"> deberá considerar como mínimo lo siguiente:</w:t>
      </w:r>
    </w:p>
    <w:p w14:paraId="7DEBBC39" w14:textId="77777777" w:rsidR="000A75EA" w:rsidRPr="00DB5025" w:rsidRDefault="00C60EBA" w:rsidP="00D71F8A">
      <w:pPr>
        <w:pStyle w:val="Prrafodelista"/>
        <w:widowControl/>
        <w:numPr>
          <w:ilvl w:val="0"/>
          <w:numId w:val="15"/>
        </w:numPr>
        <w:spacing w:before="120"/>
        <w:ind w:left="426" w:hanging="426"/>
        <w:jc w:val="both"/>
        <w:rPr>
          <w:rFonts w:ascii="Museo Sans 300" w:hAnsi="Museo Sans 300"/>
        </w:rPr>
      </w:pPr>
      <w:r w:rsidRPr="00DB5025">
        <w:rPr>
          <w:rFonts w:ascii="Museo Sans 300" w:hAnsi="Museo Sans 300"/>
        </w:rPr>
        <w:t>Que e</w:t>
      </w:r>
      <w:r w:rsidR="000A75EA" w:rsidRPr="00DB5025">
        <w:rPr>
          <w:rFonts w:ascii="Museo Sans 300" w:hAnsi="Museo Sans 300"/>
        </w:rPr>
        <w:t xml:space="preserve">l monto asegurado </w:t>
      </w:r>
      <w:r w:rsidRPr="00DB5025">
        <w:rPr>
          <w:rFonts w:ascii="Museo Sans 300" w:hAnsi="Museo Sans 300"/>
        </w:rPr>
        <w:t>cubra</w:t>
      </w:r>
      <w:r w:rsidR="000A75EA" w:rsidRPr="00DB5025">
        <w:rPr>
          <w:rFonts w:ascii="Museo Sans 300" w:hAnsi="Museo Sans 300"/>
        </w:rPr>
        <w:t xml:space="preserve"> el valor del inmueble, el cual deberá ser ajustado cada vez que se realice </w:t>
      </w:r>
      <w:r w:rsidR="00D14FF0" w:rsidRPr="00DB5025">
        <w:rPr>
          <w:rFonts w:ascii="Museo Sans 300" w:hAnsi="Museo Sans 300"/>
        </w:rPr>
        <w:t>un</w:t>
      </w:r>
      <w:r w:rsidR="000A75EA" w:rsidRPr="00DB5025">
        <w:rPr>
          <w:rFonts w:ascii="Museo Sans 300" w:hAnsi="Museo Sans 300"/>
        </w:rPr>
        <w:t xml:space="preserve"> valúo</w:t>
      </w:r>
      <w:r w:rsidR="00D14FF0" w:rsidRPr="00DB5025">
        <w:rPr>
          <w:rFonts w:ascii="Museo Sans 300" w:hAnsi="Museo Sans 300"/>
        </w:rPr>
        <w:t xml:space="preserve"> a dicho inmueble</w:t>
      </w:r>
      <w:r w:rsidR="00187EB5" w:rsidRPr="00DB5025">
        <w:rPr>
          <w:rFonts w:ascii="Museo Sans 300" w:hAnsi="Museo Sans 300"/>
        </w:rPr>
        <w:t xml:space="preserve"> o cuando se realicen remodelaciones o ampliaciones significativas al bien inmueble</w:t>
      </w:r>
      <w:r w:rsidR="000A75EA" w:rsidRPr="00DB5025">
        <w:rPr>
          <w:rFonts w:ascii="Museo Sans 300" w:hAnsi="Museo Sans 300"/>
        </w:rPr>
        <w:t>;</w:t>
      </w:r>
    </w:p>
    <w:p w14:paraId="7DEBBC3A" w14:textId="77777777" w:rsidR="000A75EA" w:rsidRPr="00DB5025" w:rsidRDefault="000A75EA" w:rsidP="00D71F8A">
      <w:pPr>
        <w:pStyle w:val="Prrafodelista"/>
        <w:widowControl/>
        <w:numPr>
          <w:ilvl w:val="0"/>
          <w:numId w:val="15"/>
        </w:numPr>
        <w:ind w:left="426" w:hanging="426"/>
        <w:contextualSpacing/>
        <w:jc w:val="both"/>
        <w:rPr>
          <w:rFonts w:ascii="Museo Sans 300" w:hAnsi="Museo Sans 300"/>
        </w:rPr>
      </w:pPr>
      <w:r w:rsidRPr="00DB5025">
        <w:rPr>
          <w:rFonts w:ascii="Museo Sans 300" w:hAnsi="Museo Sans 300"/>
        </w:rPr>
        <w:t>Que la calidad del seguro contratado no se deteriore, para lo cual deberá revisar las pólizas de seguros anualmente; y</w:t>
      </w:r>
    </w:p>
    <w:p w14:paraId="7DEBBC3B" w14:textId="77777777" w:rsidR="00D14FF0" w:rsidRPr="00DB5025" w:rsidRDefault="00D14FF0" w:rsidP="00D71F8A">
      <w:pPr>
        <w:pStyle w:val="Prrafodelista"/>
        <w:numPr>
          <w:ilvl w:val="0"/>
          <w:numId w:val="15"/>
        </w:numPr>
        <w:ind w:left="425" w:hanging="425"/>
        <w:contextualSpacing/>
        <w:jc w:val="both"/>
        <w:rPr>
          <w:rFonts w:ascii="Museo Sans 300" w:hAnsi="Museo Sans 300"/>
        </w:rPr>
      </w:pPr>
      <w:r w:rsidRPr="00DB5025">
        <w:rPr>
          <w:rFonts w:ascii="Museo Sans 300" w:hAnsi="Museo Sans 300"/>
        </w:rPr>
        <w:t xml:space="preserve">Que los seguros contratados cubran como mínimo seguros catastróficos, incendios y líneas aliadas, de protección contra riesgos para las construcciones en proceso, detallándose los riesgos que no cubren dichos seguros. </w:t>
      </w:r>
    </w:p>
    <w:p w14:paraId="36B74161" w14:textId="77777777" w:rsidR="00C905B6" w:rsidRPr="00DB5025" w:rsidRDefault="00C905B6" w:rsidP="000A75EA">
      <w:pPr>
        <w:pStyle w:val="Prrafodelista"/>
        <w:shd w:val="clear" w:color="auto" w:fill="FFFFFF"/>
        <w:rPr>
          <w:rFonts w:ascii="Museo Sans 300" w:hAnsi="Museo Sans 300" w:cs="Arial"/>
          <w:b/>
          <w:lang w:val="es-PE"/>
        </w:rPr>
      </w:pPr>
    </w:p>
    <w:p w14:paraId="7DEBBC3D" w14:textId="77777777" w:rsidR="000A75EA" w:rsidRPr="00DB5025" w:rsidRDefault="000A75EA" w:rsidP="000A75EA">
      <w:pPr>
        <w:pStyle w:val="Prrafodelista"/>
        <w:shd w:val="clear" w:color="auto" w:fill="FFFFFF"/>
        <w:rPr>
          <w:rFonts w:ascii="Museo Sans 300" w:hAnsi="Museo Sans 300" w:cs="Arial"/>
          <w:b/>
          <w:lang w:val="es-PE"/>
        </w:rPr>
      </w:pPr>
      <w:r w:rsidRPr="00DB5025">
        <w:rPr>
          <w:rFonts w:ascii="Museo Sans 300" w:hAnsi="Museo Sans 300" w:cs="Arial"/>
          <w:b/>
          <w:lang w:val="es-PE"/>
        </w:rPr>
        <w:t>Mantenimiento de inmuebles</w:t>
      </w:r>
    </w:p>
    <w:p w14:paraId="7DEBBC3E" w14:textId="77777777" w:rsidR="000A75EA" w:rsidRPr="00DB5025" w:rsidRDefault="00CD7751" w:rsidP="00B8679D">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Cuando l</w:t>
      </w:r>
      <w:r w:rsidR="000A75EA" w:rsidRPr="00DB5025">
        <w:rPr>
          <w:rFonts w:ascii="Museo Sans 300" w:hAnsi="Museo Sans 300"/>
        </w:rPr>
        <w:t xml:space="preserve">a </w:t>
      </w:r>
      <w:proofErr w:type="spellStart"/>
      <w:r w:rsidR="000A75EA" w:rsidRPr="00DB5025">
        <w:rPr>
          <w:rFonts w:ascii="Museo Sans 300" w:hAnsi="Museo Sans 300"/>
        </w:rPr>
        <w:t>Titularizadora</w:t>
      </w:r>
      <w:proofErr w:type="spellEnd"/>
      <w:r w:rsidR="000A75EA" w:rsidRPr="00DB5025">
        <w:rPr>
          <w:rFonts w:ascii="Museo Sans 300" w:hAnsi="Museo Sans 300"/>
        </w:rPr>
        <w:t xml:space="preserve"> </w:t>
      </w:r>
      <w:r w:rsidRPr="00DB5025">
        <w:rPr>
          <w:rFonts w:ascii="Museo Sans 300" w:hAnsi="Museo Sans 300"/>
        </w:rPr>
        <w:t>contrate a</w:t>
      </w:r>
      <w:r w:rsidR="000A75EA" w:rsidRPr="00DB5025">
        <w:rPr>
          <w:rFonts w:ascii="Museo Sans 300" w:hAnsi="Museo Sans 300"/>
        </w:rPr>
        <w:t xml:space="preserve"> una sociedad o persona natural para prestar los servicios de mantenimiento de los bienes inmuebles, </w:t>
      </w:r>
      <w:r w:rsidRPr="00DB5025">
        <w:rPr>
          <w:rFonts w:ascii="Museo Sans 300" w:hAnsi="Museo Sans 300"/>
        </w:rPr>
        <w:t>deberá considerar</w:t>
      </w:r>
      <w:r w:rsidR="000A75EA" w:rsidRPr="00DB5025">
        <w:rPr>
          <w:rFonts w:ascii="Museo Sans 300" w:hAnsi="Museo Sans 300"/>
        </w:rPr>
        <w:t xml:space="preserve"> los aspectos siguientes:</w:t>
      </w:r>
    </w:p>
    <w:p w14:paraId="7DEBBC3F" w14:textId="77777777" w:rsidR="000A75EA" w:rsidRPr="00DB5025" w:rsidRDefault="000A75EA" w:rsidP="00D71F8A">
      <w:pPr>
        <w:pStyle w:val="Prrafodelista"/>
        <w:widowControl/>
        <w:numPr>
          <w:ilvl w:val="0"/>
          <w:numId w:val="16"/>
        </w:numPr>
        <w:shd w:val="clear" w:color="auto" w:fill="FFFFFF"/>
        <w:ind w:left="426" w:hanging="426"/>
        <w:jc w:val="both"/>
        <w:rPr>
          <w:rFonts w:ascii="Museo Sans 300" w:hAnsi="Museo Sans 300" w:cs="Arial"/>
          <w:lang w:val="es-AR" w:eastAsia="es-AR"/>
        </w:rPr>
      </w:pPr>
      <w:r w:rsidRPr="00DB5025">
        <w:rPr>
          <w:rFonts w:ascii="Museo Sans 300" w:hAnsi="Museo Sans 300" w:cs="Arial"/>
          <w:lang w:val="es-AR" w:eastAsia="es-AR"/>
        </w:rPr>
        <w:t>Experiencia comprobada en el mantenimiento de inmuebles;</w:t>
      </w:r>
    </w:p>
    <w:p w14:paraId="7DEBBC40" w14:textId="77777777" w:rsidR="000A75EA" w:rsidRPr="00DB5025" w:rsidRDefault="000A75EA" w:rsidP="00D71F8A">
      <w:pPr>
        <w:pStyle w:val="Prrafodelista"/>
        <w:widowControl/>
        <w:numPr>
          <w:ilvl w:val="0"/>
          <w:numId w:val="16"/>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cs="Arial"/>
          <w:lang w:val="es-AR" w:eastAsia="es-AR"/>
        </w:rPr>
        <w:t xml:space="preserve">Ser independiente de 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y del perito valuador del inmueble; y</w:t>
      </w:r>
    </w:p>
    <w:p w14:paraId="7DEBBC41" w14:textId="77777777" w:rsidR="000A75EA" w:rsidRPr="00DB5025" w:rsidRDefault="000A75EA" w:rsidP="00D71F8A">
      <w:pPr>
        <w:pStyle w:val="Prrafodelista"/>
        <w:widowControl/>
        <w:numPr>
          <w:ilvl w:val="0"/>
          <w:numId w:val="16"/>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cs="Arial"/>
          <w:lang w:val="es-AR" w:eastAsia="es-AR"/>
        </w:rPr>
        <w:t xml:space="preserve">No pertenecer al Conglomerado Financiero o Grupo Empresarial de 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w:t>
      </w:r>
    </w:p>
    <w:p w14:paraId="7DEBBC43" w14:textId="77777777" w:rsidR="000A75EA" w:rsidRPr="00DB5025" w:rsidRDefault="000A75EA" w:rsidP="000A75EA">
      <w:pPr>
        <w:jc w:val="both"/>
        <w:rPr>
          <w:rFonts w:ascii="Museo Sans 300" w:hAnsi="Museo Sans 300"/>
        </w:rPr>
      </w:pPr>
      <w:r w:rsidRPr="00DB5025">
        <w:rPr>
          <w:rFonts w:ascii="Museo Sans 300" w:hAnsi="Museo Sans 300"/>
        </w:rPr>
        <w:t xml:space="preserve">La </w:t>
      </w:r>
      <w:proofErr w:type="spellStart"/>
      <w:r w:rsidRPr="00DB5025">
        <w:rPr>
          <w:rFonts w:ascii="Museo Sans 300" w:hAnsi="Museo Sans 300"/>
        </w:rPr>
        <w:t>Titularizadora</w:t>
      </w:r>
      <w:proofErr w:type="spellEnd"/>
      <w:r w:rsidRPr="00DB5025">
        <w:rPr>
          <w:rFonts w:ascii="Museo Sans 300" w:hAnsi="Museo Sans 300"/>
        </w:rPr>
        <w:t xml:space="preserve"> asume frente a los </w:t>
      </w:r>
      <w:r w:rsidR="00187EB5" w:rsidRPr="00DB5025">
        <w:rPr>
          <w:rFonts w:ascii="Museo Sans 300" w:hAnsi="Museo Sans 300"/>
        </w:rPr>
        <w:t>Tenedores de Valores</w:t>
      </w:r>
      <w:r w:rsidRPr="00DB5025">
        <w:rPr>
          <w:rFonts w:ascii="Museo Sans 300" w:hAnsi="Museo Sans 300"/>
        </w:rPr>
        <w:t xml:space="preserve"> la responsabilidad por todos los servicios efectuados por la sociedad o persona natural contratada para el mantenimiento de los inmuebles propiedad del Fondo </w:t>
      </w:r>
      <w:r w:rsidRPr="00DB5025">
        <w:rPr>
          <w:rFonts w:ascii="Museo Sans 300" w:hAnsi="Museo Sans 300" w:cs="Arial"/>
          <w:bCs/>
        </w:rPr>
        <w:t xml:space="preserve">de Titularización </w:t>
      </w:r>
      <w:r w:rsidR="00A663B4" w:rsidRPr="00DB5025">
        <w:rPr>
          <w:rFonts w:ascii="Museo Sans 300" w:hAnsi="Museo Sans 300" w:cs="Arial"/>
          <w:bCs/>
        </w:rPr>
        <w:t>de Inmuebles</w:t>
      </w:r>
      <w:r w:rsidRPr="00DB5025">
        <w:rPr>
          <w:rFonts w:ascii="Museo Sans 300" w:hAnsi="Museo Sans 300"/>
        </w:rPr>
        <w:t>.</w:t>
      </w:r>
    </w:p>
    <w:p w14:paraId="7DEBBC44" w14:textId="2128D488" w:rsidR="005E02D2" w:rsidRPr="00DB5025" w:rsidRDefault="005E02D2" w:rsidP="00EC5C1F">
      <w:pPr>
        <w:jc w:val="both"/>
        <w:rPr>
          <w:rFonts w:ascii="Museo Sans 300" w:hAnsi="Museo Sans 300"/>
          <w:b/>
        </w:rPr>
      </w:pPr>
    </w:p>
    <w:p w14:paraId="7DEBBC45" w14:textId="77777777" w:rsidR="00EC5C1F" w:rsidRPr="00DB5025" w:rsidRDefault="00EC5C1F" w:rsidP="00EC5C1F">
      <w:pPr>
        <w:jc w:val="both"/>
        <w:rPr>
          <w:rFonts w:ascii="Museo Sans 300" w:hAnsi="Museo Sans 300"/>
          <w:b/>
        </w:rPr>
      </w:pPr>
      <w:r w:rsidRPr="00DB5025">
        <w:rPr>
          <w:rFonts w:ascii="Museo Sans 300" w:hAnsi="Museo Sans 300"/>
          <w:b/>
        </w:rPr>
        <w:t>Contratación</w:t>
      </w:r>
    </w:p>
    <w:p w14:paraId="7DEBBC46" w14:textId="77777777" w:rsidR="006134F3" w:rsidRPr="00DB5025" w:rsidRDefault="00C47A9E" w:rsidP="00B8679D">
      <w:pPr>
        <w:pStyle w:val="Prrafodelista"/>
        <w:numPr>
          <w:ilvl w:val="0"/>
          <w:numId w:val="2"/>
        </w:numPr>
        <w:tabs>
          <w:tab w:val="clear" w:pos="644"/>
          <w:tab w:val="left" w:pos="993"/>
        </w:tabs>
        <w:ind w:left="0" w:firstLine="0"/>
        <w:jc w:val="both"/>
        <w:rPr>
          <w:rFonts w:ascii="Museo Sans 300" w:eastAsia="Times New Roman" w:hAnsi="Museo Sans 300" w:cs="Arial"/>
          <w:lang w:val="es-MX" w:eastAsia="es-MX"/>
        </w:rPr>
      </w:pPr>
      <w:r w:rsidRPr="00DB5025">
        <w:rPr>
          <w:rFonts w:ascii="Museo Sans 300" w:hAnsi="Museo Sans 300"/>
        </w:rPr>
        <w:t xml:space="preserve">Todas las obligaciones de la </w:t>
      </w:r>
      <w:proofErr w:type="spellStart"/>
      <w:r w:rsidRPr="00DB5025">
        <w:rPr>
          <w:rFonts w:ascii="Museo Sans 300" w:hAnsi="Museo Sans 300"/>
        </w:rPr>
        <w:t>Titularizadora</w:t>
      </w:r>
      <w:proofErr w:type="spellEnd"/>
      <w:r w:rsidRPr="00DB5025">
        <w:rPr>
          <w:rFonts w:ascii="Museo Sans 300" w:hAnsi="Museo Sans 300"/>
        </w:rPr>
        <w:t xml:space="preserve"> que para su cumplimiento sea necesario su ejecución a través de un tercero, deberá perfeccionarse y formalizarse a través de la suscripción de un contrato en el que se estipulen las obligaciones para cada una de las partes. </w:t>
      </w:r>
      <w:r w:rsidRPr="00DB5025">
        <w:rPr>
          <w:rFonts w:ascii="Museo Sans 300" w:hAnsi="Museo Sans 300"/>
          <w:bCs/>
        </w:rPr>
        <w:t xml:space="preserve">La </w:t>
      </w:r>
      <w:proofErr w:type="spellStart"/>
      <w:r w:rsidRPr="00DB5025">
        <w:rPr>
          <w:rFonts w:ascii="Museo Sans 300" w:hAnsi="Museo Sans 300"/>
          <w:bCs/>
        </w:rPr>
        <w:t>Titularizadora</w:t>
      </w:r>
      <w:proofErr w:type="spellEnd"/>
      <w:r w:rsidRPr="00DB5025">
        <w:rPr>
          <w:rFonts w:ascii="Museo Sans 300" w:hAnsi="Museo Sans 300"/>
          <w:bCs/>
        </w:rPr>
        <w:t>,</w:t>
      </w:r>
      <w:r w:rsidRPr="00DB5025">
        <w:rPr>
          <w:rFonts w:ascii="Museo Sans 300" w:hAnsi="Museo Sans 300"/>
        </w:rPr>
        <w:t xml:space="preserve"> para la contratación con terceros, </w:t>
      </w:r>
      <w:r w:rsidRPr="00DB5025">
        <w:rPr>
          <w:rFonts w:ascii="Museo Sans 300" w:hAnsi="Museo Sans 300"/>
          <w:bCs/>
        </w:rPr>
        <w:t xml:space="preserve">deberá observar las excepciones en los servicios de contratación y el proceso de revisión en la Superintendencia que </w:t>
      </w:r>
      <w:r w:rsidRPr="00DB5025">
        <w:rPr>
          <w:rFonts w:ascii="Museo Sans 300" w:hAnsi="Museo Sans 300"/>
        </w:rPr>
        <w:t xml:space="preserve">establece el artículo </w:t>
      </w:r>
      <w:r w:rsidRPr="00DB5025">
        <w:rPr>
          <w:rFonts w:ascii="Museo Sans 300" w:hAnsi="Museo Sans 300"/>
          <w:bCs/>
        </w:rPr>
        <w:t xml:space="preserve">26 </w:t>
      </w:r>
      <w:r w:rsidRPr="00DB5025">
        <w:rPr>
          <w:rFonts w:ascii="Museo Sans 300" w:hAnsi="Museo Sans 300"/>
        </w:rPr>
        <w:t xml:space="preserve">de la Ley de </w:t>
      </w:r>
      <w:r w:rsidRPr="00DB5025">
        <w:rPr>
          <w:rFonts w:ascii="Museo Sans 300" w:hAnsi="Museo Sans 300"/>
          <w:bCs/>
        </w:rPr>
        <w:t>Titularización</w:t>
      </w:r>
      <w:r w:rsidRPr="00DB5025">
        <w:rPr>
          <w:rFonts w:ascii="Museo Sans 300" w:hAnsi="Museo Sans 300"/>
        </w:rPr>
        <w:t>.</w:t>
      </w:r>
    </w:p>
    <w:p w14:paraId="7DEBBC47" w14:textId="77777777" w:rsidR="007B634E" w:rsidRPr="00DB5025" w:rsidRDefault="007B634E" w:rsidP="006134F3">
      <w:pPr>
        <w:pStyle w:val="Prrafodelista"/>
        <w:tabs>
          <w:tab w:val="left" w:pos="709"/>
        </w:tabs>
        <w:jc w:val="both"/>
        <w:rPr>
          <w:rFonts w:ascii="Museo Sans 300" w:hAnsi="Museo Sans 300"/>
          <w:bCs/>
        </w:rPr>
      </w:pPr>
    </w:p>
    <w:p w14:paraId="5C42B7E2" w14:textId="2F5FFE7E" w:rsidR="00C059DA" w:rsidRPr="00DB5025" w:rsidRDefault="00EC5C1F" w:rsidP="00C059DA">
      <w:pPr>
        <w:jc w:val="both"/>
        <w:rPr>
          <w:rFonts w:ascii="Museo Sans 300" w:hAnsi="Museo Sans 300"/>
        </w:rPr>
      </w:pPr>
      <w:r w:rsidRPr="00DB5025">
        <w:rPr>
          <w:rFonts w:ascii="Museo Sans 300" w:hAnsi="Museo Sans 300"/>
        </w:rPr>
        <w:t>Lo establecido en el inciso anterior aplicará para el caso de las modificacio</w:t>
      </w:r>
      <w:r w:rsidR="006134F3" w:rsidRPr="00DB5025">
        <w:rPr>
          <w:rFonts w:ascii="Museo Sans 300" w:hAnsi="Museo Sans 300"/>
        </w:rPr>
        <w:t>nes o adendas a los contratos.</w:t>
      </w:r>
      <w:r w:rsidR="004524C9" w:rsidRPr="00DB5025">
        <w:rPr>
          <w:rFonts w:ascii="Museo Sans 300" w:hAnsi="Museo Sans 300"/>
        </w:rPr>
        <w:t xml:space="preserve"> Asimismo, </w:t>
      </w:r>
      <w:r w:rsidR="00C059DA" w:rsidRPr="00DB5025">
        <w:rPr>
          <w:rFonts w:ascii="Museo Sans 300" w:hAnsi="Museo Sans 300"/>
        </w:rPr>
        <w:t xml:space="preserve">la calidad de los servicios contratados es responsabilidad de la </w:t>
      </w:r>
      <w:proofErr w:type="spellStart"/>
      <w:r w:rsidR="00C059DA" w:rsidRPr="00DB5025">
        <w:rPr>
          <w:rFonts w:ascii="Museo Sans 300" w:hAnsi="Museo Sans 300"/>
        </w:rPr>
        <w:t>Titularizadora</w:t>
      </w:r>
      <w:proofErr w:type="spellEnd"/>
      <w:r w:rsidR="00C059DA" w:rsidRPr="00DB5025">
        <w:rPr>
          <w:rFonts w:ascii="Museo Sans 300" w:hAnsi="Museo Sans 300"/>
        </w:rPr>
        <w:t xml:space="preserve">, quien responderá ante terceros como si ella los hubiese efectuado. </w:t>
      </w:r>
      <w:r w:rsidR="00252815" w:rsidRPr="00DB5025">
        <w:rPr>
          <w:rFonts w:ascii="Museo Sans 300" w:hAnsi="Museo Sans 300"/>
        </w:rPr>
        <w:t xml:space="preserve">Para tales efectos, la </w:t>
      </w:r>
      <w:proofErr w:type="spellStart"/>
      <w:r w:rsidR="00252815" w:rsidRPr="00DB5025">
        <w:rPr>
          <w:rFonts w:ascii="Museo Sans 300" w:hAnsi="Museo Sans 300"/>
        </w:rPr>
        <w:t>Titularizadora</w:t>
      </w:r>
      <w:proofErr w:type="spellEnd"/>
      <w:r w:rsidR="00252815" w:rsidRPr="00DB5025">
        <w:rPr>
          <w:rFonts w:ascii="Museo Sans 300" w:hAnsi="Museo Sans 300"/>
        </w:rPr>
        <w:t xml:space="preserve"> deberá contar </w:t>
      </w:r>
      <w:r w:rsidR="000D44D1" w:rsidRPr="00DB5025">
        <w:rPr>
          <w:rFonts w:ascii="Museo Sans 300" w:hAnsi="Museo Sans 300"/>
        </w:rPr>
        <w:t xml:space="preserve">con políticas y procedimientos con relación a la contratación de servicios </w:t>
      </w:r>
      <w:r w:rsidR="00252815" w:rsidRPr="00DB5025">
        <w:rPr>
          <w:rFonts w:ascii="Museo Sans 300" w:hAnsi="Museo Sans 300"/>
        </w:rPr>
        <w:t xml:space="preserve">y </w:t>
      </w:r>
      <w:r w:rsidR="00C059DA" w:rsidRPr="00DB5025">
        <w:rPr>
          <w:rFonts w:ascii="Museo Sans 300" w:hAnsi="Museo Sans 300"/>
        </w:rPr>
        <w:t>será responsable de cumplir con los requerimientos de información que efectúe la Superintendencia sobre los mencionados servicios.</w:t>
      </w:r>
    </w:p>
    <w:p w14:paraId="09F60B2B" w14:textId="77777777" w:rsidR="00C059DA" w:rsidRPr="00DB5025" w:rsidRDefault="00C059DA" w:rsidP="00C059DA">
      <w:pPr>
        <w:pStyle w:val="Prrafodelista"/>
        <w:tabs>
          <w:tab w:val="left" w:pos="709"/>
          <w:tab w:val="left" w:pos="851"/>
        </w:tabs>
        <w:jc w:val="both"/>
        <w:rPr>
          <w:rFonts w:ascii="Museo Sans 300" w:hAnsi="Museo Sans 300"/>
        </w:rPr>
      </w:pPr>
    </w:p>
    <w:p w14:paraId="7DEBBC4A" w14:textId="30FC759A" w:rsidR="00FC2620" w:rsidRDefault="00B340A8" w:rsidP="003E52FD">
      <w:pPr>
        <w:pStyle w:val="Prrafodelista"/>
        <w:tabs>
          <w:tab w:val="left" w:pos="709"/>
          <w:tab w:val="left" w:pos="851"/>
        </w:tabs>
        <w:jc w:val="both"/>
        <w:rPr>
          <w:rFonts w:ascii="Museo Sans 300" w:hAnsi="Museo Sans 300"/>
        </w:rPr>
      </w:pPr>
      <w:r w:rsidRPr="00DB5025">
        <w:rPr>
          <w:rFonts w:ascii="Museo Sans 300" w:hAnsi="Museo Sans 300"/>
        </w:rPr>
        <w:t>L</w:t>
      </w:r>
      <w:r w:rsidR="00187EB5" w:rsidRPr="00DB5025">
        <w:rPr>
          <w:rFonts w:ascii="Museo Sans 300" w:hAnsi="Museo Sans 300"/>
        </w:rPr>
        <w:t xml:space="preserve">a </w:t>
      </w:r>
      <w:proofErr w:type="spellStart"/>
      <w:r w:rsidR="00187EB5" w:rsidRPr="00DB5025">
        <w:rPr>
          <w:rFonts w:ascii="Museo Sans 300" w:hAnsi="Museo Sans 300"/>
        </w:rPr>
        <w:t>Titularizadora</w:t>
      </w:r>
      <w:proofErr w:type="spellEnd"/>
      <w:r w:rsidR="00187EB5" w:rsidRPr="00DB5025">
        <w:rPr>
          <w:rFonts w:ascii="Museo Sans 300" w:hAnsi="Museo Sans 300"/>
        </w:rPr>
        <w:t xml:space="preserve"> deberá adecuar sus prácticas y procedimientos para el manejo de potenciales conflictos de interés en la contratación de empresas constructoras, supervisores de obra, personas encargadas del estudio de factibilidad, perito valuador, entre otros, observando para ello lo establecido en las </w:t>
      </w:r>
      <w:r w:rsidR="00EE5C33" w:rsidRPr="00DB5025">
        <w:rPr>
          <w:rFonts w:ascii="Museo Sans 300" w:hAnsi="Museo Sans 300"/>
        </w:rPr>
        <w:t>“</w:t>
      </w:r>
      <w:r w:rsidR="00187EB5" w:rsidRPr="00DB5025">
        <w:rPr>
          <w:rFonts w:ascii="Museo Sans 300" w:hAnsi="Museo Sans 300"/>
        </w:rPr>
        <w:t>Normas Técnicas de Conducta de las Entidades de los Mercados Bursátiles</w:t>
      </w:r>
      <w:r w:rsidR="00EE5C33" w:rsidRPr="00DB5025">
        <w:rPr>
          <w:rFonts w:ascii="Museo Sans 300" w:hAnsi="Museo Sans 300"/>
        </w:rPr>
        <w:t>”</w:t>
      </w:r>
      <w:r w:rsidR="00187EB5" w:rsidRPr="00DB5025">
        <w:rPr>
          <w:rFonts w:ascii="Museo Sans 300" w:hAnsi="Museo Sans 300"/>
        </w:rPr>
        <w:t xml:space="preserve"> (NDMC-15).</w:t>
      </w:r>
      <w:r w:rsidR="00225E3D" w:rsidRPr="00DB5025">
        <w:rPr>
          <w:rFonts w:ascii="Museo Sans 300" w:hAnsi="Museo Sans 300"/>
        </w:rPr>
        <w:t xml:space="preserve"> Adicionalmente la </w:t>
      </w:r>
      <w:proofErr w:type="spellStart"/>
      <w:r w:rsidR="00225E3D" w:rsidRPr="00DB5025">
        <w:rPr>
          <w:rFonts w:ascii="Museo Sans 300" w:hAnsi="Museo Sans 300"/>
        </w:rPr>
        <w:t>Titularizadora</w:t>
      </w:r>
      <w:proofErr w:type="spellEnd"/>
      <w:r w:rsidR="00225E3D" w:rsidRPr="00DB5025">
        <w:rPr>
          <w:rFonts w:ascii="Museo Sans 300" w:hAnsi="Museo Sans 300"/>
        </w:rPr>
        <w:t xml:space="preserve"> deberá observar lo establecido en la “Norma para la determinación de los requisitos mínimos que deben contener los Contratos de Administración de Activos Titularizados y para la respectiva aprobación de los mismos por parte de la Superintendencia de Valores” (RCTG-3/2008).</w:t>
      </w:r>
    </w:p>
    <w:p w14:paraId="6038511C" w14:textId="77777777" w:rsidR="00AE5860" w:rsidRDefault="00AE5860" w:rsidP="003E52FD">
      <w:pPr>
        <w:pStyle w:val="Prrafodelista"/>
        <w:tabs>
          <w:tab w:val="left" w:pos="709"/>
          <w:tab w:val="left" w:pos="851"/>
        </w:tabs>
        <w:jc w:val="both"/>
        <w:rPr>
          <w:rFonts w:ascii="Museo Sans 300" w:hAnsi="Museo Sans 300"/>
        </w:rPr>
      </w:pPr>
    </w:p>
    <w:p w14:paraId="283321BA" w14:textId="59EF98FD" w:rsidR="000B1085" w:rsidRPr="00DB5025" w:rsidRDefault="000B1085" w:rsidP="00B8679D">
      <w:pPr>
        <w:pStyle w:val="Prrafodelista"/>
        <w:numPr>
          <w:ilvl w:val="0"/>
          <w:numId w:val="2"/>
        </w:numPr>
        <w:tabs>
          <w:tab w:val="clear" w:pos="644"/>
          <w:tab w:val="left" w:pos="993"/>
        </w:tabs>
        <w:spacing w:after="120"/>
        <w:ind w:left="0" w:firstLine="0"/>
        <w:jc w:val="both"/>
        <w:rPr>
          <w:rFonts w:ascii="Museo Sans 300" w:hAnsi="Museo Sans 300" w:cs="Arial"/>
          <w:lang w:val="es-MX"/>
        </w:rPr>
      </w:pPr>
      <w:r w:rsidRPr="00DB5025">
        <w:rPr>
          <w:rFonts w:ascii="Museo Sans 300" w:hAnsi="Museo Sans 300" w:cs="Arial"/>
          <w:lang w:val="es-MX"/>
        </w:rPr>
        <w:t xml:space="preserve">Los modelos de contratos de servicios deberán </w:t>
      </w:r>
      <w:r w:rsidR="00E21EE2" w:rsidRPr="00DB5025">
        <w:rPr>
          <w:rFonts w:ascii="Museo Sans 300" w:hAnsi="Museo Sans 300" w:cs="Arial"/>
          <w:lang w:val="es-MX"/>
        </w:rPr>
        <w:t>cumplir con</w:t>
      </w:r>
      <w:r w:rsidRPr="00DB5025">
        <w:rPr>
          <w:rFonts w:ascii="Museo Sans 300" w:hAnsi="Museo Sans 300" w:cs="Arial"/>
          <w:lang w:val="es-MX"/>
        </w:rPr>
        <w:t xml:space="preserve"> lo establecido en el artículo 26 de la Ley de Titularización y contendrán como mínimo, lo siguiente:</w:t>
      </w:r>
    </w:p>
    <w:p w14:paraId="4CA1B56F" w14:textId="77777777" w:rsidR="000B1085" w:rsidRPr="00DB5025" w:rsidRDefault="000B1085" w:rsidP="00D71F8A">
      <w:pPr>
        <w:pStyle w:val="Textoindependiente"/>
        <w:numPr>
          <w:ilvl w:val="0"/>
          <w:numId w:val="55"/>
        </w:numPr>
        <w:spacing w:before="120"/>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Objeto;</w:t>
      </w:r>
    </w:p>
    <w:p w14:paraId="72BA4D7F"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Responsabilidades de cada parte contratante;</w:t>
      </w:r>
    </w:p>
    <w:p w14:paraId="703BE9BC"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Productos o servicios entregables. Características o contenidos esperados de los mismos;</w:t>
      </w:r>
    </w:p>
    <w:p w14:paraId="4582C104"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Forma de pago;</w:t>
      </w:r>
    </w:p>
    <w:p w14:paraId="443389B3"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Plazo de duración;</w:t>
      </w:r>
    </w:p>
    <w:p w14:paraId="08366A4D" w14:textId="3D8842B8"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Cláusulas que obliguen a la entidad subcontratada a guardar estricta confidencialidad sobre la información a la que tenga acceso en razón de la prestación de sus servicios, así como una cláusula relativa a la calendarización de</w:t>
      </w:r>
      <w:r w:rsidR="001D110E" w:rsidRPr="00DB5025">
        <w:rPr>
          <w:rFonts w:ascii="Museo Sans 300" w:eastAsiaTheme="minorHAnsi" w:hAnsi="Museo Sans 300" w:cs="Arial"/>
          <w:sz w:val="22"/>
          <w:szCs w:val="22"/>
          <w:lang w:val="es-MX"/>
        </w:rPr>
        <w:t>l</w:t>
      </w:r>
      <w:r w:rsidRPr="00DB5025">
        <w:rPr>
          <w:rFonts w:ascii="Museo Sans 300" w:eastAsiaTheme="minorHAnsi" w:hAnsi="Museo Sans 300" w:cs="Arial"/>
          <w:sz w:val="22"/>
          <w:szCs w:val="22"/>
          <w:lang w:val="es-MX"/>
        </w:rPr>
        <w:t xml:space="preserve"> trabajo a realizar;</w:t>
      </w:r>
    </w:p>
    <w:p w14:paraId="2A98D062" w14:textId="63860813" w:rsidR="000B1085" w:rsidRPr="00DB5025" w:rsidRDefault="00CC0802"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Cláusulas</w:t>
      </w:r>
      <w:r w:rsidR="000B1085" w:rsidRPr="00DB5025">
        <w:rPr>
          <w:rFonts w:ascii="Museo Sans 300" w:hAnsi="Museo Sans 300"/>
          <w:sz w:val="22"/>
          <w:szCs w:val="22"/>
        </w:rPr>
        <w:t xml:space="preserve"> que faciliten una adecuada revisión de la respectiva prestación de servicios por parte de la </w:t>
      </w:r>
      <w:proofErr w:type="spellStart"/>
      <w:r w:rsidR="000B1085" w:rsidRPr="00DB5025">
        <w:rPr>
          <w:rFonts w:ascii="Museo Sans 300" w:hAnsi="Museo Sans 300"/>
          <w:sz w:val="22"/>
          <w:szCs w:val="22"/>
        </w:rPr>
        <w:t>Titularizadora</w:t>
      </w:r>
      <w:proofErr w:type="spellEnd"/>
      <w:r w:rsidR="000B1085" w:rsidRPr="00DB5025">
        <w:rPr>
          <w:rFonts w:ascii="Museo Sans 300" w:hAnsi="Museo Sans 300"/>
          <w:sz w:val="22"/>
          <w:szCs w:val="22"/>
        </w:rPr>
        <w:t xml:space="preserve"> o de la Superintendencia;</w:t>
      </w:r>
    </w:p>
    <w:p w14:paraId="437F1339" w14:textId="13872E78"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 xml:space="preserve">Consignación de si la entidad proveedora del servicio está relacionada con la </w:t>
      </w:r>
      <w:proofErr w:type="spellStart"/>
      <w:r w:rsidRPr="00DB5025">
        <w:rPr>
          <w:rFonts w:ascii="Museo Sans 300" w:eastAsiaTheme="minorHAnsi" w:hAnsi="Museo Sans 300" w:cs="Arial"/>
          <w:sz w:val="22"/>
          <w:szCs w:val="22"/>
          <w:lang w:val="es-MX"/>
        </w:rPr>
        <w:t>Titularizadora</w:t>
      </w:r>
      <w:proofErr w:type="spellEnd"/>
      <w:r w:rsidRPr="00DB5025">
        <w:rPr>
          <w:rFonts w:ascii="Museo Sans 300" w:eastAsiaTheme="minorHAnsi" w:hAnsi="Museo Sans 300" w:cs="Arial"/>
          <w:sz w:val="22"/>
          <w:szCs w:val="22"/>
          <w:lang w:val="es-MX"/>
        </w:rPr>
        <w:t>;</w:t>
      </w:r>
    </w:p>
    <w:p w14:paraId="7D114074"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 xml:space="preserve">Condiciones de nulidad o rescisión del contrato; </w:t>
      </w:r>
    </w:p>
    <w:p w14:paraId="19E29EAD"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Condiciones para la resolución de conflictos; y</w:t>
      </w:r>
    </w:p>
    <w:p w14:paraId="25EE0221" w14:textId="70520375"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Prohibiciones aplicables a los contratantes, según lo establecido en la Ley de Titularización y en las presentes Normas.</w:t>
      </w:r>
    </w:p>
    <w:p w14:paraId="36D47711" w14:textId="77777777" w:rsidR="000B1085" w:rsidRPr="00DB5025" w:rsidRDefault="000B1085" w:rsidP="00C059DA">
      <w:pPr>
        <w:pStyle w:val="Textoindependiente"/>
        <w:tabs>
          <w:tab w:val="left" w:pos="1066"/>
        </w:tabs>
        <w:ind w:left="0"/>
        <w:rPr>
          <w:rFonts w:ascii="Museo Sans 300" w:hAnsi="Museo Sans 300" w:cs="Arial"/>
          <w:sz w:val="22"/>
          <w:szCs w:val="22"/>
          <w:lang w:val="es-MX"/>
        </w:rPr>
      </w:pPr>
    </w:p>
    <w:p w14:paraId="0FE8A12B" w14:textId="57CD154C" w:rsidR="000B1085" w:rsidRPr="00DB5025" w:rsidRDefault="000B1085" w:rsidP="000B1085">
      <w:pPr>
        <w:pStyle w:val="Textoindependiente"/>
        <w:tabs>
          <w:tab w:val="left" w:pos="1066"/>
        </w:tabs>
        <w:ind w:left="0"/>
        <w:jc w:val="both"/>
        <w:rPr>
          <w:rFonts w:ascii="Museo Sans 300" w:hAnsi="Museo Sans 300" w:cs="Arial"/>
          <w:sz w:val="22"/>
          <w:szCs w:val="22"/>
          <w:lang w:val="es-MX"/>
        </w:rPr>
      </w:pPr>
      <w:r w:rsidRPr="00DB5025">
        <w:rPr>
          <w:rFonts w:ascii="Museo Sans 300" w:hAnsi="Museo Sans 300" w:cs="Arial"/>
          <w:sz w:val="22"/>
          <w:szCs w:val="22"/>
          <w:lang w:val="es-MX"/>
        </w:rPr>
        <w:t>Una vez suscritos los contratos remitirá copia de los mismos a la Superintendencia a más tardar tres días hábiles siguientes de la suscripción.</w:t>
      </w:r>
    </w:p>
    <w:p w14:paraId="0280CA95" w14:textId="77777777" w:rsidR="00B340A8" w:rsidRPr="00DB5025" w:rsidRDefault="00B340A8" w:rsidP="003E52FD">
      <w:pPr>
        <w:pStyle w:val="Prrafodelista"/>
        <w:tabs>
          <w:tab w:val="left" w:pos="709"/>
          <w:tab w:val="left" w:pos="851"/>
        </w:tabs>
        <w:jc w:val="both"/>
        <w:rPr>
          <w:rFonts w:ascii="Museo Sans 300" w:hAnsi="Museo Sans 300"/>
          <w:lang w:val="es-MX"/>
        </w:rPr>
      </w:pPr>
    </w:p>
    <w:p w14:paraId="7DEBBC4C" w14:textId="77777777" w:rsidR="00E92FC3" w:rsidRPr="00DB5025" w:rsidRDefault="00E92FC3" w:rsidP="00E92FC3">
      <w:pPr>
        <w:jc w:val="center"/>
        <w:rPr>
          <w:rFonts w:ascii="Museo Sans 300" w:hAnsi="Museo Sans 300"/>
          <w:b/>
        </w:rPr>
      </w:pPr>
      <w:r w:rsidRPr="00DB5025">
        <w:rPr>
          <w:rFonts w:ascii="Museo Sans 300" w:hAnsi="Museo Sans 300"/>
          <w:b/>
        </w:rPr>
        <w:t>CAPÍTULO V</w:t>
      </w:r>
      <w:r w:rsidR="00BF4E47" w:rsidRPr="00DB5025">
        <w:rPr>
          <w:rFonts w:ascii="Museo Sans 300" w:hAnsi="Museo Sans 300"/>
          <w:b/>
        </w:rPr>
        <w:t>I</w:t>
      </w:r>
    </w:p>
    <w:p w14:paraId="7DEBBC4D" w14:textId="77777777" w:rsidR="00E92FC3" w:rsidRPr="00DB5025" w:rsidRDefault="00E92FC3" w:rsidP="00E92FC3">
      <w:pPr>
        <w:jc w:val="center"/>
        <w:rPr>
          <w:rFonts w:ascii="Museo Sans 300" w:hAnsi="Museo Sans 300"/>
          <w:b/>
        </w:rPr>
      </w:pPr>
      <w:r w:rsidRPr="00DB5025">
        <w:rPr>
          <w:rFonts w:ascii="Museo Sans 300" w:hAnsi="Museo Sans 300"/>
          <w:b/>
        </w:rPr>
        <w:t>DIVULGACIÓN, REMISIÓN Y MANTENIMIENTO DE INFORMACIÓN</w:t>
      </w:r>
    </w:p>
    <w:p w14:paraId="7DEBBC4E" w14:textId="77777777" w:rsidR="009944BB" w:rsidRPr="00DB5025" w:rsidRDefault="009944BB" w:rsidP="00E92FC3">
      <w:pPr>
        <w:jc w:val="center"/>
        <w:rPr>
          <w:rFonts w:ascii="Museo Sans 300" w:hAnsi="Museo Sans 300"/>
          <w:b/>
        </w:rPr>
      </w:pPr>
    </w:p>
    <w:p w14:paraId="1A945F9E" w14:textId="3640D9EF" w:rsidR="00D960BE" w:rsidRPr="00DB5025" w:rsidRDefault="00F63444" w:rsidP="00B8679D">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cs="Arial"/>
          <w:lang w:val="es-AR" w:eastAsia="es-AR"/>
        </w:rPr>
        <w:t>Sin</w:t>
      </w:r>
      <w:r w:rsidRPr="00DB5025">
        <w:rPr>
          <w:rFonts w:ascii="Museo Sans 300" w:hAnsi="Museo Sans 300"/>
        </w:rPr>
        <w:t xml:space="preserve"> perjuicio de lo establecido en la “Norma para la Determinación del Contenido Mínimo y Periodicidad de la Información que las Sociedades </w:t>
      </w:r>
      <w:proofErr w:type="spellStart"/>
      <w:r w:rsidRPr="00DB5025">
        <w:rPr>
          <w:rFonts w:ascii="Museo Sans 300" w:hAnsi="Museo Sans 300"/>
        </w:rPr>
        <w:t>Titularizadoras</w:t>
      </w:r>
      <w:proofErr w:type="spellEnd"/>
      <w:r w:rsidRPr="00DB5025">
        <w:rPr>
          <w:rFonts w:ascii="Museo Sans 300" w:hAnsi="Museo Sans 300"/>
        </w:rPr>
        <w:t xml:space="preserve"> y los Representantes de los Tenedores de Valores deben Comunicar y Poner a Disposición de la Superintendencia de Valores” (RCTG-10/2008), las </w:t>
      </w:r>
      <w:proofErr w:type="spellStart"/>
      <w:r w:rsidRPr="00DB5025">
        <w:rPr>
          <w:rFonts w:ascii="Museo Sans 300" w:hAnsi="Museo Sans 300"/>
        </w:rPr>
        <w:t>Titularizadoras</w:t>
      </w:r>
      <w:proofErr w:type="spellEnd"/>
      <w:r w:rsidRPr="00DB5025">
        <w:rPr>
          <w:rFonts w:ascii="Museo Sans 300" w:hAnsi="Museo Sans 300"/>
        </w:rPr>
        <w:t xml:space="preserve"> deberán divulgar, remitir y publicar en su sitio web, la información relativa a los Fondos de Titularización de Inmuebles a la que hace referencia el presente capítulo, </w:t>
      </w:r>
      <w:r w:rsidRPr="00DB5025">
        <w:rPr>
          <w:rFonts w:ascii="Museo Sans 300" w:hAnsi="Museo Sans 300"/>
          <w:lang w:val="es-MX"/>
        </w:rPr>
        <w:t>acorde a lo establecido en cada uno de los artículos subsiguientes. (1)</w:t>
      </w:r>
    </w:p>
    <w:p w14:paraId="554B9B84" w14:textId="77777777" w:rsidR="00F63444" w:rsidRPr="00DB5025" w:rsidRDefault="00F63444" w:rsidP="00F63444">
      <w:pPr>
        <w:pStyle w:val="Prrafodelista"/>
        <w:tabs>
          <w:tab w:val="left" w:pos="709"/>
        </w:tabs>
        <w:jc w:val="both"/>
        <w:rPr>
          <w:rFonts w:ascii="Museo Sans 300" w:hAnsi="Museo Sans 300"/>
          <w:b/>
        </w:rPr>
      </w:pPr>
    </w:p>
    <w:p w14:paraId="7DEBBC50" w14:textId="77777777" w:rsidR="005D32C2" w:rsidRPr="00DB5025" w:rsidRDefault="005D32C2" w:rsidP="005D32C2">
      <w:pPr>
        <w:rPr>
          <w:rFonts w:ascii="Museo Sans 300" w:hAnsi="Museo Sans 300"/>
          <w:b/>
        </w:rPr>
      </w:pPr>
      <w:r w:rsidRPr="00DB5025">
        <w:rPr>
          <w:rFonts w:ascii="Museo Sans 300" w:hAnsi="Museo Sans 300"/>
          <w:b/>
        </w:rPr>
        <w:t>Información esencial o hecho</w:t>
      </w:r>
      <w:r w:rsidR="00B97DE0" w:rsidRPr="00DB5025">
        <w:rPr>
          <w:rFonts w:ascii="Museo Sans 300" w:hAnsi="Museo Sans 300"/>
          <w:b/>
        </w:rPr>
        <w:t>s</w:t>
      </w:r>
      <w:r w:rsidRPr="00DB5025">
        <w:rPr>
          <w:rFonts w:ascii="Museo Sans 300" w:hAnsi="Museo Sans 300"/>
          <w:b/>
        </w:rPr>
        <w:t xml:space="preserve"> relevante</w:t>
      </w:r>
      <w:r w:rsidR="00B97DE0" w:rsidRPr="00DB5025">
        <w:rPr>
          <w:rFonts w:ascii="Museo Sans 300" w:hAnsi="Museo Sans 300"/>
          <w:b/>
        </w:rPr>
        <w:t>s</w:t>
      </w:r>
    </w:p>
    <w:p w14:paraId="7DEBBC51" w14:textId="474C3841" w:rsidR="005D32C2" w:rsidRPr="00DB5025" w:rsidRDefault="005D32C2" w:rsidP="00B8679D">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cs="Arial"/>
          <w:lang w:val="es-AR" w:eastAsia="es-AR"/>
        </w:rPr>
        <w:t xml:space="preserve">La </w:t>
      </w:r>
      <w:proofErr w:type="spellStart"/>
      <w:r w:rsidR="00B221D3" w:rsidRPr="00DB5025">
        <w:rPr>
          <w:rFonts w:ascii="Museo Sans 300" w:hAnsi="Museo Sans 300" w:cs="Arial"/>
          <w:lang w:val="es-AR" w:eastAsia="es-AR"/>
        </w:rPr>
        <w:t>Titularizad</w:t>
      </w:r>
      <w:r w:rsidRPr="00DB5025">
        <w:rPr>
          <w:rFonts w:ascii="Museo Sans 300" w:hAnsi="Museo Sans 300" w:cs="Arial"/>
          <w:lang w:val="es-AR" w:eastAsia="es-AR"/>
        </w:rPr>
        <w:t>ora</w:t>
      </w:r>
      <w:proofErr w:type="spellEnd"/>
      <w:r w:rsidRPr="00DB5025">
        <w:rPr>
          <w:rFonts w:ascii="Museo Sans 300" w:hAnsi="Museo Sans 300" w:cs="Arial"/>
          <w:lang w:val="es-AR" w:eastAsia="es-AR"/>
        </w:rPr>
        <w:t xml:space="preserve"> observará lo dispuesto en el artículo </w:t>
      </w:r>
      <w:r w:rsidR="009944BB" w:rsidRPr="00DB5025">
        <w:rPr>
          <w:rFonts w:ascii="Museo Sans 300" w:hAnsi="Museo Sans 300" w:cs="Arial"/>
          <w:lang w:val="es-AR" w:eastAsia="es-AR"/>
        </w:rPr>
        <w:t>4</w:t>
      </w:r>
      <w:r w:rsidR="00CC0802" w:rsidRPr="00DB5025">
        <w:rPr>
          <w:rFonts w:ascii="Museo Sans 300" w:hAnsi="Museo Sans 300" w:cs="Arial"/>
          <w:lang w:val="es-AR" w:eastAsia="es-AR"/>
        </w:rPr>
        <w:t>1</w:t>
      </w:r>
      <w:r w:rsidRPr="00DB5025">
        <w:rPr>
          <w:rFonts w:ascii="Museo Sans 300" w:hAnsi="Museo Sans 300" w:cs="Arial"/>
          <w:lang w:val="es-AR" w:eastAsia="es-AR"/>
        </w:rPr>
        <w:t xml:space="preserve"> de las presentes Normas y lo establecido en el artículo 3</w:t>
      </w:r>
      <w:r w:rsidR="00B221D3" w:rsidRPr="00DB5025">
        <w:rPr>
          <w:rFonts w:ascii="Museo Sans 300" w:hAnsi="Museo Sans 300" w:cs="Arial"/>
          <w:lang w:val="es-AR" w:eastAsia="es-AR"/>
        </w:rPr>
        <w:t>5</w:t>
      </w:r>
      <w:r w:rsidRPr="00DB5025">
        <w:rPr>
          <w:rFonts w:ascii="Museo Sans 300" w:hAnsi="Museo Sans 300" w:cs="Arial"/>
          <w:lang w:val="es-AR" w:eastAsia="es-AR"/>
        </w:rPr>
        <w:t xml:space="preserve"> de la Ley de </w:t>
      </w:r>
      <w:r w:rsidR="00B221D3" w:rsidRPr="00DB5025">
        <w:rPr>
          <w:rFonts w:ascii="Museo Sans 300" w:hAnsi="Museo Sans 300" w:cs="Arial"/>
          <w:lang w:val="es-AR" w:eastAsia="es-AR"/>
        </w:rPr>
        <w:t>Supervisión</w:t>
      </w:r>
      <w:r w:rsidRPr="00DB5025">
        <w:rPr>
          <w:rFonts w:ascii="Museo Sans 300" w:hAnsi="Museo Sans 300" w:cs="Arial"/>
          <w:lang w:val="es-AR" w:eastAsia="es-AR"/>
        </w:rPr>
        <w:t xml:space="preserve"> y divulgará cualquier hecho o información esencial respecto de los Fondos </w:t>
      </w:r>
      <w:r w:rsidR="00B221D3" w:rsidRPr="00DB5025">
        <w:rPr>
          <w:rFonts w:ascii="Museo Sans 300" w:hAnsi="Museo Sans 300" w:cs="Arial"/>
          <w:lang w:val="es-AR" w:eastAsia="es-AR"/>
        </w:rPr>
        <w:t xml:space="preserve">de Titularización </w:t>
      </w:r>
      <w:r w:rsidR="005667F5" w:rsidRPr="00DB5025">
        <w:rPr>
          <w:rFonts w:ascii="Museo Sans 300" w:hAnsi="Museo Sans 300" w:cs="Arial"/>
          <w:lang w:val="es-AR" w:eastAsia="es-AR"/>
        </w:rPr>
        <w:t>de Inmuebles</w:t>
      </w:r>
      <w:r w:rsidR="00B221D3" w:rsidRPr="00DB5025">
        <w:rPr>
          <w:rFonts w:ascii="Museo Sans 300" w:hAnsi="Museo Sans 300" w:cs="Arial"/>
          <w:lang w:val="es-AR" w:eastAsia="es-AR"/>
        </w:rPr>
        <w:t xml:space="preserve"> que administra o de sí misma</w:t>
      </w:r>
      <w:r w:rsidRPr="00DB5025">
        <w:rPr>
          <w:rFonts w:ascii="Museo Sans 300" w:hAnsi="Museo Sans 300" w:cs="Arial"/>
          <w:lang w:val="es-AR" w:eastAsia="es-AR"/>
        </w:rPr>
        <w:t>, tales como</w:t>
      </w:r>
      <w:r w:rsidR="00713476" w:rsidRPr="00DB5025">
        <w:rPr>
          <w:rFonts w:ascii="Museo Sans 300" w:hAnsi="Museo Sans 300" w:cs="Arial"/>
          <w:lang w:val="es-AR" w:eastAsia="es-AR"/>
        </w:rPr>
        <w:t>,</w:t>
      </w:r>
      <w:r w:rsidRPr="00DB5025">
        <w:rPr>
          <w:rFonts w:ascii="Museo Sans 300" w:hAnsi="Museo Sans 300" w:cs="Arial"/>
          <w:lang w:val="es-AR" w:eastAsia="es-AR"/>
        </w:rPr>
        <w:t xml:space="preserve"> operaciones realizadas con recursos de </w:t>
      </w:r>
      <w:r w:rsidR="00B221D3" w:rsidRPr="00DB5025">
        <w:rPr>
          <w:rFonts w:ascii="Museo Sans 300" w:hAnsi="Museo Sans 300" w:cs="Arial"/>
          <w:lang w:val="es-AR" w:eastAsia="es-AR"/>
        </w:rPr>
        <w:t>dich</w:t>
      </w:r>
      <w:r w:rsidRPr="00DB5025">
        <w:rPr>
          <w:rFonts w:ascii="Museo Sans 300" w:hAnsi="Museo Sans 300" w:cs="Arial"/>
          <w:lang w:val="es-AR" w:eastAsia="es-AR"/>
        </w:rPr>
        <w:t>os Fondos</w:t>
      </w:r>
      <w:r w:rsidR="00B221D3" w:rsidRPr="00DB5025">
        <w:rPr>
          <w:rFonts w:ascii="Museo Sans 300" w:hAnsi="Museo Sans 300" w:cs="Arial"/>
          <w:lang w:val="es-AR" w:eastAsia="es-AR"/>
        </w:rPr>
        <w:t xml:space="preserve"> con sociedades miembros de su C</w:t>
      </w:r>
      <w:r w:rsidRPr="00DB5025">
        <w:rPr>
          <w:rFonts w:ascii="Museo Sans 300" w:hAnsi="Museo Sans 300" w:cs="Arial"/>
          <w:lang w:val="es-AR" w:eastAsia="es-AR"/>
        </w:rPr>
        <w:t xml:space="preserve">onglomerado </w:t>
      </w:r>
      <w:r w:rsidR="00B221D3" w:rsidRPr="00DB5025">
        <w:rPr>
          <w:rFonts w:ascii="Museo Sans 300" w:hAnsi="Museo Sans 300" w:cs="Arial"/>
          <w:lang w:val="es-AR" w:eastAsia="es-AR"/>
        </w:rPr>
        <w:t>Financiero, G</w:t>
      </w:r>
      <w:r w:rsidRPr="00DB5025">
        <w:rPr>
          <w:rFonts w:ascii="Museo Sans 300" w:hAnsi="Museo Sans 300" w:cs="Arial"/>
          <w:lang w:val="es-AR" w:eastAsia="es-AR"/>
        </w:rPr>
        <w:t xml:space="preserve">rupo </w:t>
      </w:r>
      <w:r w:rsidR="00B221D3" w:rsidRPr="00DB5025">
        <w:rPr>
          <w:rFonts w:ascii="Museo Sans 300" w:hAnsi="Museo Sans 300" w:cs="Arial"/>
          <w:lang w:val="es-AR" w:eastAsia="es-AR"/>
        </w:rPr>
        <w:t>E</w:t>
      </w:r>
      <w:r w:rsidRPr="00DB5025">
        <w:rPr>
          <w:rFonts w:ascii="Museo Sans 300" w:hAnsi="Museo Sans 300" w:cs="Arial"/>
          <w:lang w:val="es-AR" w:eastAsia="es-AR"/>
        </w:rPr>
        <w:t>mpresarial o persona</w:t>
      </w:r>
      <w:r w:rsidR="00C60EBA" w:rsidRPr="00DB5025">
        <w:rPr>
          <w:rFonts w:ascii="Museo Sans 300" w:hAnsi="Museo Sans 300" w:cs="Arial"/>
          <w:lang w:val="es-AR" w:eastAsia="es-AR"/>
        </w:rPr>
        <w:t>s</w:t>
      </w:r>
      <w:r w:rsidRPr="00DB5025">
        <w:rPr>
          <w:rFonts w:ascii="Museo Sans 300" w:hAnsi="Museo Sans 300" w:cs="Arial"/>
          <w:lang w:val="es-AR" w:eastAsia="es-AR"/>
        </w:rPr>
        <w:t xml:space="preserve"> relacionadas a la </w:t>
      </w:r>
      <w:proofErr w:type="spellStart"/>
      <w:r w:rsidR="001A08BF" w:rsidRPr="00DB5025">
        <w:rPr>
          <w:rFonts w:ascii="Museo Sans 300" w:hAnsi="Museo Sans 300" w:cs="Arial"/>
          <w:lang w:val="es-AR" w:eastAsia="es-AR"/>
        </w:rPr>
        <w:t>Titularizado</w:t>
      </w:r>
      <w:r w:rsidRPr="00DB5025">
        <w:rPr>
          <w:rFonts w:ascii="Museo Sans 300" w:hAnsi="Museo Sans 300" w:cs="Arial"/>
          <w:lang w:val="es-AR" w:eastAsia="es-AR"/>
        </w:rPr>
        <w:t>ra</w:t>
      </w:r>
      <w:proofErr w:type="spellEnd"/>
      <w:r w:rsidRPr="00DB5025">
        <w:rPr>
          <w:rFonts w:ascii="Museo Sans 300" w:hAnsi="Museo Sans 300" w:cs="Arial"/>
          <w:lang w:val="es-AR" w:eastAsia="es-AR"/>
        </w:rPr>
        <w:t>.</w:t>
      </w:r>
    </w:p>
    <w:p w14:paraId="32E93256" w14:textId="77777777" w:rsidR="00640CB5" w:rsidRDefault="00640CB5" w:rsidP="00640CB5">
      <w:pPr>
        <w:pStyle w:val="Prrafodelista"/>
        <w:shd w:val="clear" w:color="auto" w:fill="FFFFFF"/>
        <w:tabs>
          <w:tab w:val="left" w:pos="864"/>
        </w:tabs>
        <w:jc w:val="both"/>
        <w:rPr>
          <w:rFonts w:ascii="Museo Sans 300" w:hAnsi="Museo Sans 300" w:cs="Arial"/>
          <w:lang w:val="es-AR" w:eastAsia="es-AR"/>
        </w:rPr>
      </w:pPr>
    </w:p>
    <w:p w14:paraId="7DEBBC53" w14:textId="3FA4DE19" w:rsidR="005D32C2" w:rsidRPr="00DB5025" w:rsidRDefault="005D32C2" w:rsidP="005D32C2">
      <w:pPr>
        <w:pStyle w:val="Prrafodelista"/>
        <w:shd w:val="clear" w:color="auto" w:fill="FFFFFF"/>
        <w:tabs>
          <w:tab w:val="left" w:pos="864"/>
        </w:tabs>
        <w:spacing w:after="120"/>
        <w:jc w:val="both"/>
        <w:rPr>
          <w:rFonts w:ascii="Museo Sans 300" w:hAnsi="Museo Sans 300"/>
          <w:b/>
        </w:rPr>
      </w:pPr>
      <w:r w:rsidRPr="00DB5025">
        <w:rPr>
          <w:rFonts w:ascii="Museo Sans 300" w:hAnsi="Museo Sans 300" w:cs="Arial"/>
          <w:lang w:val="es-AR" w:eastAsia="es-AR"/>
        </w:rPr>
        <w:t xml:space="preserve">Adicionalmente, </w:t>
      </w:r>
      <w:r w:rsidRPr="00DB5025">
        <w:rPr>
          <w:rFonts w:ascii="Museo Sans 300" w:eastAsia="Tahoma" w:hAnsi="Museo Sans 300"/>
          <w:lang w:val="es-AR" w:eastAsia="es-AR"/>
        </w:rPr>
        <w:t xml:space="preserve">para las </w:t>
      </w:r>
      <w:r w:rsidRPr="00DB5025">
        <w:rPr>
          <w:rFonts w:ascii="Museo Sans 300" w:hAnsi="Museo Sans 300" w:cs="Arial"/>
          <w:lang w:val="es-AR" w:eastAsia="es-AR"/>
        </w:rPr>
        <w:t>inversiones que los Fondos</w:t>
      </w:r>
      <w:r w:rsidR="00E1734C" w:rsidRPr="00DB5025">
        <w:rPr>
          <w:rFonts w:ascii="Museo Sans 300" w:hAnsi="Museo Sans 300" w:cs="Arial"/>
          <w:lang w:val="es-AR" w:eastAsia="es-AR"/>
        </w:rPr>
        <w:t xml:space="preserve"> </w:t>
      </w:r>
      <w:r w:rsidR="00E1734C" w:rsidRPr="00DB5025">
        <w:rPr>
          <w:rFonts w:ascii="Museo Sans 300" w:hAnsi="Museo Sans 300"/>
        </w:rPr>
        <w:t>de Titularización</w:t>
      </w:r>
      <w:r w:rsidRPr="00DB5025">
        <w:rPr>
          <w:rFonts w:ascii="Museo Sans 300" w:hAnsi="Museo Sans 300" w:cs="Arial"/>
          <w:lang w:val="es-AR" w:eastAsia="es-AR"/>
        </w:rPr>
        <w:t xml:space="preserve"> realicen en inmuebles se consideran</w:t>
      </w:r>
      <w:r w:rsidRPr="00DB5025">
        <w:rPr>
          <w:rFonts w:ascii="Museo Sans 300" w:eastAsia="Tahoma" w:hAnsi="Museo Sans 300" w:cs="Arial"/>
          <w:bCs/>
        </w:rPr>
        <w:t xml:space="preserve"> ejemplos de </w:t>
      </w:r>
      <w:r w:rsidRPr="00DB5025">
        <w:rPr>
          <w:rFonts w:ascii="Museo Sans 300" w:hAnsi="Museo Sans 300" w:cs="Arial"/>
        </w:rPr>
        <w:t xml:space="preserve">información esencial o hechos relevantes sobre estos y la </w:t>
      </w:r>
      <w:proofErr w:type="spellStart"/>
      <w:r w:rsidR="00677F5E" w:rsidRPr="00DB5025">
        <w:rPr>
          <w:rFonts w:ascii="Museo Sans 300" w:hAnsi="Museo Sans 300" w:cs="Arial"/>
        </w:rPr>
        <w:t>Titularizad</w:t>
      </w:r>
      <w:r w:rsidRPr="00DB5025">
        <w:rPr>
          <w:rFonts w:ascii="Museo Sans 300" w:hAnsi="Museo Sans 300" w:cs="Arial"/>
        </w:rPr>
        <w:t>ora</w:t>
      </w:r>
      <w:proofErr w:type="spellEnd"/>
      <w:r w:rsidRPr="00DB5025">
        <w:rPr>
          <w:rFonts w:ascii="Museo Sans 300" w:hAnsi="Museo Sans 300" w:cs="Arial"/>
        </w:rPr>
        <w:t>, toda modificación o información relacionada a los aspectos siguientes:</w:t>
      </w:r>
    </w:p>
    <w:p w14:paraId="7DEBBC54" w14:textId="77777777" w:rsidR="005D32C2" w:rsidRPr="00DB5025" w:rsidRDefault="005D32C2" w:rsidP="00AE5860">
      <w:pPr>
        <w:pStyle w:val="Prrafodelista"/>
        <w:numPr>
          <w:ilvl w:val="0"/>
          <w:numId w:val="21"/>
        </w:numPr>
        <w:spacing w:before="120"/>
        <w:ind w:left="425" w:hanging="425"/>
        <w:jc w:val="both"/>
        <w:rPr>
          <w:rFonts w:ascii="Museo Sans 300" w:hAnsi="Museo Sans 300"/>
          <w:b/>
        </w:rPr>
      </w:pPr>
      <w:r w:rsidRPr="00DB5025">
        <w:rPr>
          <w:rFonts w:ascii="Museo Sans 300" w:hAnsi="Museo Sans 300" w:cs="Arial"/>
          <w:lang w:val="es-AR" w:eastAsia="es-AR"/>
        </w:rPr>
        <w:t>Designación por parte del Fondo</w:t>
      </w:r>
      <w:r w:rsidR="00A44D4D" w:rsidRPr="00DB5025">
        <w:rPr>
          <w:rFonts w:ascii="Museo Sans 300" w:hAnsi="Museo Sans 300" w:cs="Arial"/>
          <w:lang w:val="es-AR" w:eastAsia="es-AR"/>
        </w:rPr>
        <w:t xml:space="preserve"> de Titularización </w:t>
      </w:r>
      <w:r w:rsidR="00AF08B5" w:rsidRPr="00DB5025">
        <w:rPr>
          <w:rFonts w:ascii="Museo Sans 300" w:hAnsi="Museo Sans 300" w:cs="Arial"/>
          <w:lang w:val="es-AR" w:eastAsia="es-AR"/>
        </w:rPr>
        <w:t>de Inmuebles</w:t>
      </w:r>
      <w:r w:rsidR="00A44D4D" w:rsidRPr="00DB5025">
        <w:rPr>
          <w:rFonts w:ascii="Museo Sans 300" w:hAnsi="Museo Sans 300" w:cs="Arial"/>
          <w:lang w:val="es-AR" w:eastAsia="es-AR"/>
        </w:rPr>
        <w:t>,</w:t>
      </w:r>
      <w:r w:rsidRPr="00DB5025">
        <w:rPr>
          <w:rFonts w:ascii="Museo Sans 300" w:hAnsi="Museo Sans 300" w:cs="Arial"/>
          <w:lang w:val="es-AR" w:eastAsia="es-AR"/>
        </w:rPr>
        <w:t xml:space="preserve"> de peritos valuadores para el val</w:t>
      </w:r>
      <w:r w:rsidR="00E95821" w:rsidRPr="00DB5025">
        <w:rPr>
          <w:rFonts w:ascii="Museo Sans 300" w:hAnsi="Museo Sans 300" w:cs="Arial"/>
          <w:lang w:val="es-AR" w:eastAsia="es-AR"/>
        </w:rPr>
        <w:t>úo de los inmuebles adquiridos, de aquellos que se dispongan</w:t>
      </w:r>
      <w:r w:rsidRPr="00DB5025">
        <w:rPr>
          <w:rFonts w:ascii="Museo Sans 300" w:hAnsi="Museo Sans 300" w:cs="Arial"/>
          <w:lang w:val="es-AR" w:eastAsia="es-AR"/>
        </w:rPr>
        <w:t xml:space="preserve"> para </w:t>
      </w:r>
      <w:r w:rsidR="00E95821" w:rsidRPr="00DB5025">
        <w:rPr>
          <w:rFonts w:ascii="Museo Sans 300" w:hAnsi="Museo Sans 300" w:cs="Arial"/>
          <w:lang w:val="es-AR" w:eastAsia="es-AR"/>
        </w:rPr>
        <w:t>la</w:t>
      </w:r>
      <w:r w:rsidRPr="00DB5025">
        <w:rPr>
          <w:rFonts w:ascii="Museo Sans 300" w:hAnsi="Museo Sans 300" w:cs="Arial"/>
          <w:lang w:val="es-AR" w:eastAsia="es-AR"/>
        </w:rPr>
        <w:t xml:space="preserve"> venta</w:t>
      </w:r>
      <w:r w:rsidR="00E95821" w:rsidRPr="00DB5025">
        <w:rPr>
          <w:rFonts w:ascii="Museo Sans 300" w:hAnsi="Museo Sans 300" w:cs="Arial"/>
          <w:lang w:val="es-AR" w:eastAsia="es-AR"/>
        </w:rPr>
        <w:t xml:space="preserve"> o para su desarrollo o construcción</w:t>
      </w:r>
      <w:r w:rsidRPr="00DB5025">
        <w:rPr>
          <w:rFonts w:ascii="Museo Sans 300" w:hAnsi="Museo Sans 300" w:cs="Arial"/>
          <w:lang w:val="es-AR" w:eastAsia="es-AR"/>
        </w:rPr>
        <w:t xml:space="preserve">; </w:t>
      </w:r>
    </w:p>
    <w:p w14:paraId="7DEBBC55" w14:textId="77777777" w:rsidR="005D32C2" w:rsidRPr="00DB5025" w:rsidRDefault="00187EB5" w:rsidP="00D71F8A">
      <w:pPr>
        <w:pStyle w:val="Prrafodelista"/>
        <w:widowControl/>
        <w:numPr>
          <w:ilvl w:val="0"/>
          <w:numId w:val="21"/>
        </w:numPr>
        <w:ind w:left="426" w:hanging="426"/>
        <w:contextualSpacing/>
        <w:jc w:val="both"/>
        <w:rPr>
          <w:rFonts w:ascii="Museo Sans 300" w:hAnsi="Museo Sans 300" w:cs="Arial"/>
          <w:lang w:val="es-AR" w:eastAsia="es-AR"/>
        </w:rPr>
      </w:pPr>
      <w:r w:rsidRPr="00DB5025">
        <w:rPr>
          <w:rFonts w:ascii="Museo Sans 300" w:hAnsi="Museo Sans 300" w:cs="Arial"/>
          <w:lang w:val="es-AR" w:eastAsia="es-AR"/>
        </w:rPr>
        <w:t>A</w:t>
      </w:r>
      <w:r w:rsidR="004B2311" w:rsidRPr="00DB5025">
        <w:rPr>
          <w:rFonts w:ascii="Museo Sans 300" w:hAnsi="Museo Sans 300" w:cs="Arial"/>
          <w:lang w:val="es-AR" w:eastAsia="es-AR"/>
        </w:rPr>
        <w:t>dquisición</w:t>
      </w:r>
      <w:r w:rsidR="005D32C2" w:rsidRPr="00DB5025">
        <w:rPr>
          <w:rFonts w:ascii="Museo Sans 300" w:hAnsi="Museo Sans 300" w:cs="Arial"/>
          <w:lang w:val="es-AR" w:eastAsia="es-AR"/>
        </w:rPr>
        <w:t xml:space="preserve"> </w:t>
      </w:r>
      <w:r w:rsidR="001366DC" w:rsidRPr="00DB5025">
        <w:rPr>
          <w:rFonts w:ascii="Museo Sans 300" w:hAnsi="Museo Sans 300" w:cs="Arial"/>
          <w:lang w:val="es-AR" w:eastAsia="es-AR"/>
        </w:rPr>
        <w:t xml:space="preserve">o </w:t>
      </w:r>
      <w:r w:rsidR="005D32C2" w:rsidRPr="00DB5025">
        <w:rPr>
          <w:rFonts w:ascii="Museo Sans 300" w:hAnsi="Museo Sans 300" w:cs="Arial"/>
          <w:lang w:val="es-AR" w:eastAsia="es-AR"/>
        </w:rPr>
        <w:t xml:space="preserve">venta de bienes inmuebles; </w:t>
      </w:r>
    </w:p>
    <w:p w14:paraId="7DEBBC56" w14:textId="77777777" w:rsidR="001366DC" w:rsidRPr="00DB5025" w:rsidRDefault="001366DC" w:rsidP="00D71F8A">
      <w:pPr>
        <w:pStyle w:val="Prrafodelista"/>
        <w:numPr>
          <w:ilvl w:val="0"/>
          <w:numId w:val="21"/>
        </w:numPr>
        <w:ind w:left="425" w:hanging="425"/>
        <w:contextualSpacing/>
        <w:jc w:val="both"/>
        <w:rPr>
          <w:rFonts w:ascii="Museo Sans 300" w:hAnsi="Museo Sans 300" w:cs="Arial"/>
          <w:lang w:val="es-AR" w:eastAsia="es-AR"/>
        </w:rPr>
      </w:pPr>
      <w:r w:rsidRPr="00DB5025">
        <w:rPr>
          <w:rFonts w:ascii="Museo Sans 300" w:hAnsi="Museo Sans 300" w:cs="Arial"/>
          <w:lang w:val="es-AR" w:eastAsia="es-AR"/>
        </w:rPr>
        <w:t xml:space="preserve">Inicio del proyecto o sus etapas, cuando aplique; </w:t>
      </w:r>
    </w:p>
    <w:p w14:paraId="7DEBBC57" w14:textId="77451609" w:rsidR="001366DC" w:rsidRPr="00DB5025" w:rsidRDefault="00906CD1" w:rsidP="00D71F8A">
      <w:pPr>
        <w:pStyle w:val="Prrafodelista"/>
        <w:numPr>
          <w:ilvl w:val="0"/>
          <w:numId w:val="21"/>
        </w:numPr>
        <w:ind w:left="425" w:hanging="425"/>
        <w:contextualSpacing/>
        <w:jc w:val="both"/>
        <w:rPr>
          <w:rFonts w:ascii="Museo Sans 300" w:hAnsi="Museo Sans 300" w:cs="Arial"/>
          <w:lang w:val="es-AR" w:eastAsia="es-AR"/>
        </w:rPr>
      </w:pPr>
      <w:r w:rsidRPr="00DB5025">
        <w:rPr>
          <w:rFonts w:ascii="Museo Sans 300" w:hAnsi="Museo Sans 300" w:cs="Arial"/>
          <w:lang w:val="es-AR" w:eastAsia="es-AR"/>
        </w:rPr>
        <w:t>“</w:t>
      </w:r>
      <w:r w:rsidR="001366DC" w:rsidRPr="00DB5025">
        <w:rPr>
          <w:rFonts w:ascii="Museo Sans 300" w:hAnsi="Museo Sans 300" w:cs="Arial"/>
          <w:lang w:val="es-AR" w:eastAsia="es-AR"/>
        </w:rPr>
        <w:t xml:space="preserve">Informe </w:t>
      </w:r>
      <w:r w:rsidRPr="00DB5025">
        <w:rPr>
          <w:rFonts w:ascii="Museo Sans 300" w:hAnsi="Museo Sans 300"/>
        </w:rPr>
        <w:t>de Avance de Obra de un Proyecto de Construcción”,</w:t>
      </w:r>
      <w:r w:rsidR="00BC7496" w:rsidRPr="00DB5025">
        <w:rPr>
          <w:rFonts w:ascii="Museo Sans 300" w:hAnsi="Museo Sans 300" w:cs="Arial"/>
          <w:lang w:val="es-AR" w:eastAsia="es-AR"/>
        </w:rPr>
        <w:t xml:space="preserve"> de conformidad a lo establecido en el Anexo No. 7 de las presentes Normas</w:t>
      </w:r>
      <w:r w:rsidR="009F5EE3" w:rsidRPr="00DB5025">
        <w:rPr>
          <w:rFonts w:ascii="Museo Sans 300" w:hAnsi="Museo Sans 300" w:cs="Arial"/>
          <w:lang w:val="es-AR" w:eastAsia="es-AR"/>
        </w:rPr>
        <w:t xml:space="preserve">, observando para la publicación en sitio web, </w:t>
      </w:r>
      <w:r w:rsidR="00A859F1" w:rsidRPr="00DB5025">
        <w:rPr>
          <w:rFonts w:ascii="Museo Sans 300" w:hAnsi="Museo Sans 300" w:cs="Arial"/>
          <w:lang w:val="es-AR" w:eastAsia="es-AR"/>
        </w:rPr>
        <w:t>lo dispuesto en el literal c) del artículo 31 de las presentes Normas</w:t>
      </w:r>
      <w:r w:rsidR="001366DC" w:rsidRPr="00DB5025">
        <w:rPr>
          <w:rFonts w:ascii="Museo Sans 300" w:hAnsi="Museo Sans 300" w:cs="Arial"/>
          <w:lang w:val="es-AR" w:eastAsia="es-AR"/>
        </w:rPr>
        <w:t xml:space="preserve">; </w:t>
      </w:r>
      <w:r w:rsidR="00A859F1" w:rsidRPr="00DB5025">
        <w:rPr>
          <w:rFonts w:ascii="Museo Sans 300" w:hAnsi="Museo Sans 300" w:cs="Arial"/>
          <w:lang w:val="es-AR" w:eastAsia="es-AR"/>
        </w:rPr>
        <w:t>(1)</w:t>
      </w:r>
    </w:p>
    <w:p w14:paraId="7DEBBC58" w14:textId="77777777" w:rsidR="001366DC" w:rsidRPr="00DB5025" w:rsidRDefault="001366DC" w:rsidP="00D71F8A">
      <w:pPr>
        <w:pStyle w:val="Prrafodelista"/>
        <w:numPr>
          <w:ilvl w:val="0"/>
          <w:numId w:val="21"/>
        </w:numPr>
        <w:ind w:left="425" w:hanging="425"/>
        <w:contextualSpacing/>
        <w:jc w:val="both"/>
        <w:rPr>
          <w:rFonts w:ascii="Museo Sans 300" w:hAnsi="Museo Sans 300" w:cs="Arial"/>
          <w:lang w:val="es-AR" w:eastAsia="es-AR"/>
        </w:rPr>
      </w:pPr>
      <w:r w:rsidRPr="00DB5025">
        <w:rPr>
          <w:rFonts w:ascii="Museo Sans 300" w:hAnsi="Museo Sans 300" w:cs="Arial"/>
          <w:lang w:val="es-AR" w:eastAsia="es-AR"/>
        </w:rPr>
        <w:t xml:space="preserve">Finalización de la venta del proyecto; </w:t>
      </w:r>
    </w:p>
    <w:p w14:paraId="7DEBBC59" w14:textId="77777777" w:rsidR="005D32C2" w:rsidRPr="00DB5025" w:rsidRDefault="001366DC" w:rsidP="00D71F8A">
      <w:pPr>
        <w:pStyle w:val="Prrafodelista"/>
        <w:numPr>
          <w:ilvl w:val="0"/>
          <w:numId w:val="21"/>
        </w:numPr>
        <w:ind w:left="425" w:hanging="425"/>
        <w:contextualSpacing/>
        <w:jc w:val="both"/>
        <w:rPr>
          <w:rFonts w:ascii="Museo Sans 300" w:hAnsi="Museo Sans 300" w:cs="Arial"/>
          <w:lang w:val="es-AR" w:eastAsia="es-AR"/>
        </w:rPr>
      </w:pPr>
      <w:r w:rsidRPr="00DB5025">
        <w:rPr>
          <w:rFonts w:ascii="Museo Sans 300" w:hAnsi="Museo Sans 300" w:cs="Arial"/>
          <w:lang w:val="es-AR" w:eastAsia="es-AR"/>
        </w:rPr>
        <w:t>Multas, infracciones o contingencias legales derivadas del desarrollo o ejecución del proyecto; y</w:t>
      </w:r>
    </w:p>
    <w:p w14:paraId="7DEBBC5A" w14:textId="77777777" w:rsidR="005D32C2" w:rsidRPr="00DB5025" w:rsidRDefault="005D32C2" w:rsidP="00B8679D">
      <w:pPr>
        <w:pStyle w:val="Prrafodelista"/>
        <w:numPr>
          <w:ilvl w:val="0"/>
          <w:numId w:val="21"/>
        </w:numPr>
        <w:ind w:left="425" w:hanging="425"/>
        <w:contextualSpacing/>
        <w:jc w:val="both"/>
        <w:rPr>
          <w:rFonts w:ascii="Museo Sans 300" w:hAnsi="Museo Sans 300"/>
          <w:b/>
        </w:rPr>
      </w:pPr>
      <w:r w:rsidRPr="00DB5025">
        <w:rPr>
          <w:rFonts w:ascii="Museo Sans 300" w:hAnsi="Museo Sans 300" w:cs="Arial"/>
          <w:lang w:val="es-AR" w:eastAsia="es-AR"/>
        </w:rPr>
        <w:t xml:space="preserve">Cualquier otra información que pudiera influir en la valorización de los </w:t>
      </w:r>
      <w:r w:rsidR="005B0678" w:rsidRPr="00DB5025">
        <w:rPr>
          <w:rFonts w:ascii="Museo Sans 300" w:hAnsi="Museo Sans 300" w:cs="Arial"/>
          <w:lang w:val="es-AR" w:eastAsia="es-AR"/>
        </w:rPr>
        <w:t>bienes inmuebles</w:t>
      </w:r>
      <w:r w:rsidRPr="00DB5025">
        <w:rPr>
          <w:rFonts w:ascii="Museo Sans 300" w:hAnsi="Museo Sans 300" w:cs="Arial"/>
          <w:lang w:val="es-AR" w:eastAsia="es-AR"/>
        </w:rPr>
        <w:t xml:space="preserve"> del Fondo</w:t>
      </w:r>
      <w:r w:rsidR="001366DC" w:rsidRPr="00DB5025">
        <w:rPr>
          <w:rFonts w:ascii="Museo Sans 300" w:hAnsi="Museo Sans 300" w:cs="Arial"/>
          <w:lang w:val="es-AR" w:eastAsia="es-AR"/>
        </w:rPr>
        <w:t xml:space="preserve"> de Titularización </w:t>
      </w:r>
      <w:r w:rsidR="0070150E" w:rsidRPr="00DB5025">
        <w:rPr>
          <w:rFonts w:ascii="Museo Sans 300" w:hAnsi="Museo Sans 300" w:cs="Arial"/>
          <w:lang w:val="es-AR" w:eastAsia="es-AR"/>
        </w:rPr>
        <w:t>de Inmuebles</w:t>
      </w:r>
      <w:r w:rsidRPr="00DB5025">
        <w:rPr>
          <w:rFonts w:ascii="Museo Sans 300" w:hAnsi="Museo Sans 300" w:cs="Arial"/>
          <w:lang w:val="es-AR" w:eastAsia="es-AR"/>
        </w:rPr>
        <w:t xml:space="preserve"> y en general, cualquier información que pueda influir en la apreciación de </w:t>
      </w:r>
      <w:r w:rsidR="0070150E" w:rsidRPr="00DB5025">
        <w:rPr>
          <w:rFonts w:ascii="Museo Sans 300" w:hAnsi="Museo Sans 300" w:cs="Arial"/>
          <w:lang w:val="es-AR" w:eastAsia="es-AR"/>
        </w:rPr>
        <w:t>los tenedores de valores</w:t>
      </w:r>
      <w:r w:rsidRPr="00DB5025">
        <w:rPr>
          <w:rFonts w:ascii="Museo Sans 300" w:hAnsi="Museo Sans 300" w:cs="Arial"/>
          <w:lang w:val="es-AR" w:eastAsia="es-AR"/>
        </w:rPr>
        <w:t xml:space="preserve"> respecto del desempeño del</w:t>
      </w:r>
      <w:r w:rsidR="001366DC" w:rsidRPr="00DB5025">
        <w:rPr>
          <w:rFonts w:ascii="Museo Sans 300" w:hAnsi="Museo Sans 300" w:cs="Arial"/>
          <w:lang w:val="es-AR" w:eastAsia="es-AR"/>
        </w:rPr>
        <w:t xml:space="preserve"> referido</w:t>
      </w:r>
      <w:r w:rsidRPr="00DB5025">
        <w:rPr>
          <w:rFonts w:ascii="Museo Sans 300" w:hAnsi="Museo Sans 300" w:cs="Arial"/>
          <w:lang w:val="es-AR" w:eastAsia="es-AR"/>
        </w:rPr>
        <w:t xml:space="preserve"> Fondo.</w:t>
      </w:r>
    </w:p>
    <w:p w14:paraId="22B7D359" w14:textId="77777777" w:rsidR="00640CB5" w:rsidRDefault="00640CB5" w:rsidP="005D32C2">
      <w:pPr>
        <w:jc w:val="both"/>
        <w:rPr>
          <w:rFonts w:ascii="Museo Sans 300" w:hAnsi="Museo Sans 300"/>
        </w:rPr>
      </w:pPr>
    </w:p>
    <w:p w14:paraId="7DEBBC5C" w14:textId="76CC9D34" w:rsidR="005D32C2" w:rsidRPr="00DB5025" w:rsidRDefault="005D32C2" w:rsidP="005D32C2">
      <w:pPr>
        <w:jc w:val="both"/>
        <w:rPr>
          <w:rFonts w:ascii="Museo Sans 300" w:hAnsi="Museo Sans 300"/>
        </w:rPr>
      </w:pPr>
      <w:r w:rsidRPr="00DB5025">
        <w:rPr>
          <w:rFonts w:ascii="Museo Sans 300" w:hAnsi="Museo Sans 300"/>
        </w:rPr>
        <w:t xml:space="preserve">La </w:t>
      </w:r>
      <w:proofErr w:type="spellStart"/>
      <w:r w:rsidR="00677F5E" w:rsidRPr="00DB5025">
        <w:rPr>
          <w:rFonts w:ascii="Museo Sans 300" w:hAnsi="Museo Sans 300"/>
        </w:rPr>
        <w:t>Titularizad</w:t>
      </w:r>
      <w:r w:rsidRPr="00DB5025">
        <w:rPr>
          <w:rFonts w:ascii="Museo Sans 300" w:hAnsi="Museo Sans 300"/>
        </w:rPr>
        <w:t>ora</w:t>
      </w:r>
      <w:proofErr w:type="spellEnd"/>
      <w:r w:rsidRPr="00DB5025">
        <w:rPr>
          <w:rFonts w:ascii="Museo Sans 300" w:hAnsi="Museo Sans 300"/>
        </w:rPr>
        <w:t xml:space="preserve"> está obligada a comunicar cualquier información esencial o hecho relevante a la Superintendencia</w:t>
      </w:r>
      <w:r w:rsidR="009944BB" w:rsidRPr="00DB5025">
        <w:rPr>
          <w:rFonts w:ascii="Museo Sans 300" w:hAnsi="Museo Sans 300"/>
        </w:rPr>
        <w:t xml:space="preserve">, </w:t>
      </w:r>
      <w:r w:rsidR="009944BB" w:rsidRPr="00DB5025">
        <w:rPr>
          <w:rFonts w:ascii="Museo Sans 300" w:eastAsia="Calibri" w:hAnsi="Museo Sans 300" w:cs="Times New Roman"/>
        </w:rPr>
        <w:t>al Representante de los Tenedores de Valores y a la Bolsa,</w:t>
      </w:r>
      <w:r w:rsidRPr="00DB5025">
        <w:rPr>
          <w:rFonts w:ascii="Museo Sans 300" w:hAnsi="Museo Sans 300"/>
        </w:rPr>
        <w:t xml:space="preserve"> a más tardar el día hábil siguiente que el hecho ocurra o sea de su conocimiento.</w:t>
      </w:r>
    </w:p>
    <w:p w14:paraId="7DEBBC5D" w14:textId="77777777" w:rsidR="00625FB5" w:rsidRPr="00DB5025" w:rsidRDefault="00625FB5" w:rsidP="00582E23">
      <w:pPr>
        <w:tabs>
          <w:tab w:val="left" w:pos="-720"/>
          <w:tab w:val="left" w:pos="0"/>
        </w:tabs>
        <w:ind w:left="720" w:hanging="720"/>
        <w:rPr>
          <w:rFonts w:ascii="Museo Sans 300" w:hAnsi="Museo Sans 300"/>
          <w:b/>
        </w:rPr>
      </w:pPr>
    </w:p>
    <w:p w14:paraId="7DEBBC5E" w14:textId="77777777" w:rsidR="00B61132" w:rsidRPr="00DB5025" w:rsidRDefault="00B61132" w:rsidP="00B61132">
      <w:pPr>
        <w:rPr>
          <w:rFonts w:ascii="Museo Sans 300" w:hAnsi="Museo Sans 300"/>
          <w:b/>
        </w:rPr>
      </w:pPr>
      <w:r w:rsidRPr="00DB5025">
        <w:rPr>
          <w:rFonts w:ascii="Museo Sans 300" w:hAnsi="Museo Sans 300"/>
          <w:b/>
        </w:rPr>
        <w:t>Informe anual</w:t>
      </w:r>
    </w:p>
    <w:p w14:paraId="7DEBBC5F" w14:textId="77777777" w:rsidR="00B61132" w:rsidRPr="00DB5025" w:rsidRDefault="00B61132" w:rsidP="00B8679D">
      <w:pPr>
        <w:pStyle w:val="Prrafodelista"/>
        <w:numPr>
          <w:ilvl w:val="0"/>
          <w:numId w:val="2"/>
        </w:numPr>
        <w:tabs>
          <w:tab w:val="clear" w:pos="644"/>
          <w:tab w:val="left" w:pos="993"/>
        </w:tabs>
        <w:spacing w:after="120"/>
        <w:ind w:left="0" w:firstLine="0"/>
        <w:jc w:val="both"/>
        <w:rPr>
          <w:rFonts w:ascii="Museo Sans 300" w:hAnsi="Museo Sans 300" w:cs="Arial"/>
          <w:lang w:val="es-AR" w:eastAsia="es-AR"/>
        </w:rPr>
      </w:pPr>
      <w:r w:rsidRPr="00DB5025">
        <w:rPr>
          <w:rFonts w:ascii="Museo Sans 300" w:hAnsi="Museo Sans 300"/>
        </w:rPr>
        <w:t xml:space="preserve">La </w:t>
      </w:r>
      <w:proofErr w:type="spellStart"/>
      <w:r w:rsidR="0055749B" w:rsidRPr="00DB5025">
        <w:rPr>
          <w:rFonts w:ascii="Museo Sans 300" w:hAnsi="Museo Sans 300"/>
        </w:rPr>
        <w:t>Titularizad</w:t>
      </w:r>
      <w:r w:rsidRPr="00DB5025">
        <w:rPr>
          <w:rFonts w:ascii="Museo Sans 300" w:hAnsi="Museo Sans 300"/>
        </w:rPr>
        <w:t>ora</w:t>
      </w:r>
      <w:proofErr w:type="spellEnd"/>
      <w:r w:rsidRPr="00DB5025">
        <w:rPr>
          <w:rFonts w:ascii="Museo Sans 300" w:hAnsi="Museo Sans 300"/>
        </w:rPr>
        <w:t xml:space="preserve"> mantendrá a disposición de </w:t>
      </w:r>
      <w:r w:rsidR="009944BB" w:rsidRPr="00DB5025">
        <w:rPr>
          <w:rFonts w:ascii="Museo Sans 300" w:hAnsi="Museo Sans 300"/>
        </w:rPr>
        <w:t>los</w:t>
      </w:r>
      <w:r w:rsidRPr="00DB5025">
        <w:rPr>
          <w:rFonts w:ascii="Museo Sans 300" w:hAnsi="Museo Sans 300"/>
        </w:rPr>
        <w:t xml:space="preserve"> </w:t>
      </w:r>
      <w:r w:rsidR="0055749B" w:rsidRPr="00DB5025">
        <w:rPr>
          <w:rFonts w:ascii="Museo Sans 300" w:hAnsi="Museo Sans 300"/>
        </w:rPr>
        <w:t>inversionistas</w:t>
      </w:r>
      <w:r w:rsidRPr="00DB5025">
        <w:rPr>
          <w:rFonts w:ascii="Museo Sans 300" w:hAnsi="Museo Sans 300"/>
        </w:rPr>
        <w:t xml:space="preserve"> en su sitio web, un informe anual que </w:t>
      </w:r>
      <w:r w:rsidRPr="00DB5025">
        <w:rPr>
          <w:rFonts w:ascii="Museo Sans 300" w:hAnsi="Museo Sans 300"/>
          <w:lang w:val="es-AR" w:eastAsia="es-AR"/>
        </w:rPr>
        <w:t>deberá contener como mínimo la información siguiente</w:t>
      </w:r>
      <w:r w:rsidRPr="00DB5025">
        <w:rPr>
          <w:rFonts w:ascii="Museo Sans 300" w:hAnsi="Museo Sans 300" w:cs="Arial"/>
          <w:lang w:val="es-AR" w:eastAsia="es-AR"/>
        </w:rPr>
        <w:t>:</w:t>
      </w:r>
    </w:p>
    <w:p w14:paraId="7DEBBC60"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Identificación del Fondo </w:t>
      </w:r>
      <w:r w:rsidR="008D48C6" w:rsidRPr="00DB5025">
        <w:rPr>
          <w:rFonts w:ascii="Museo Sans 300" w:hAnsi="Museo Sans 300"/>
        </w:rPr>
        <w:t xml:space="preserve">de Titularización </w:t>
      </w:r>
      <w:r w:rsidR="007A4F59" w:rsidRPr="00DB5025">
        <w:rPr>
          <w:rFonts w:ascii="Museo Sans 300" w:hAnsi="Museo Sans 300"/>
        </w:rPr>
        <w:t>de Inmuebles</w:t>
      </w:r>
      <w:r w:rsidR="000E356B" w:rsidRPr="00DB5025">
        <w:rPr>
          <w:rFonts w:ascii="Museo Sans 300" w:hAnsi="Museo Sans 300"/>
        </w:rPr>
        <w:t>, su objeto</w:t>
      </w:r>
      <w:r w:rsidRPr="00DB5025">
        <w:rPr>
          <w:rFonts w:ascii="Museo Sans 300" w:hAnsi="Museo Sans 300"/>
        </w:rPr>
        <w:t xml:space="preserve"> y </w:t>
      </w:r>
      <w:r w:rsidR="00C33809" w:rsidRPr="00DB5025">
        <w:rPr>
          <w:rFonts w:ascii="Museo Sans 300" w:hAnsi="Museo Sans 300"/>
        </w:rPr>
        <w:t xml:space="preserve">nombre de la entidad </w:t>
      </w:r>
      <w:proofErr w:type="spellStart"/>
      <w:r w:rsidR="008D48C6" w:rsidRPr="00DB5025">
        <w:rPr>
          <w:rFonts w:ascii="Museo Sans 300" w:hAnsi="Museo Sans 300"/>
        </w:rPr>
        <w:t>Titularizad</w:t>
      </w:r>
      <w:r w:rsidRPr="00DB5025">
        <w:rPr>
          <w:rFonts w:ascii="Museo Sans 300" w:hAnsi="Museo Sans 300"/>
        </w:rPr>
        <w:t>ora</w:t>
      </w:r>
      <w:proofErr w:type="spellEnd"/>
      <w:r w:rsidRPr="00DB5025">
        <w:rPr>
          <w:rFonts w:ascii="Museo Sans 300" w:hAnsi="Museo Sans 300"/>
        </w:rPr>
        <w:t>;</w:t>
      </w:r>
    </w:p>
    <w:p w14:paraId="7DEBBC61" w14:textId="77777777" w:rsidR="00B61132" w:rsidRPr="00DB5025" w:rsidRDefault="00B61132" w:rsidP="00D71F8A">
      <w:pPr>
        <w:pStyle w:val="Prrafodelista"/>
        <w:numPr>
          <w:ilvl w:val="0"/>
          <w:numId w:val="22"/>
        </w:numPr>
        <w:ind w:left="425" w:hanging="425"/>
        <w:jc w:val="both"/>
        <w:rPr>
          <w:rFonts w:ascii="Museo Sans 300" w:hAnsi="Museo Sans 300"/>
        </w:rPr>
      </w:pPr>
      <w:r w:rsidRPr="00DB5025">
        <w:rPr>
          <w:rFonts w:ascii="Museo Sans 300" w:hAnsi="Museo Sans 300"/>
        </w:rPr>
        <w:t xml:space="preserve">Detalle de la Junta Directiva de la </w:t>
      </w:r>
      <w:proofErr w:type="spellStart"/>
      <w:r w:rsidR="008D48C6" w:rsidRPr="00DB5025">
        <w:rPr>
          <w:rFonts w:ascii="Museo Sans 300" w:hAnsi="Museo Sans 300"/>
        </w:rPr>
        <w:t>Titularizadora</w:t>
      </w:r>
      <w:proofErr w:type="spellEnd"/>
      <w:r w:rsidR="008D48C6" w:rsidRPr="00DB5025">
        <w:rPr>
          <w:rFonts w:ascii="Museo Sans 300" w:hAnsi="Museo Sans 300"/>
        </w:rPr>
        <w:t xml:space="preserve"> y </w:t>
      </w:r>
      <w:r w:rsidR="0055749B" w:rsidRPr="00DB5025">
        <w:rPr>
          <w:rFonts w:ascii="Museo Sans 300" w:hAnsi="Museo Sans 300"/>
        </w:rPr>
        <w:t>d</w:t>
      </w:r>
      <w:r w:rsidR="008D48C6" w:rsidRPr="00DB5025">
        <w:rPr>
          <w:rFonts w:ascii="Museo Sans 300" w:hAnsi="Museo Sans 300"/>
        </w:rPr>
        <w:t>el Representante de los Tenedores de Valores</w:t>
      </w:r>
      <w:r w:rsidRPr="00DB5025">
        <w:rPr>
          <w:rFonts w:ascii="Museo Sans 300" w:hAnsi="Museo Sans 300"/>
        </w:rPr>
        <w:t>;</w:t>
      </w:r>
    </w:p>
    <w:p w14:paraId="7DEBBC62" w14:textId="77777777" w:rsidR="00E900D5" w:rsidRPr="00DB5025" w:rsidRDefault="00E900D5" w:rsidP="00D71F8A">
      <w:pPr>
        <w:pStyle w:val="Prrafodelista"/>
        <w:numPr>
          <w:ilvl w:val="0"/>
          <w:numId w:val="22"/>
        </w:numPr>
        <w:ind w:left="425" w:hanging="425"/>
        <w:jc w:val="both"/>
        <w:rPr>
          <w:rFonts w:ascii="Museo Sans 300" w:hAnsi="Museo Sans 300"/>
        </w:rPr>
      </w:pPr>
      <w:r w:rsidRPr="00DB5025">
        <w:rPr>
          <w:rFonts w:ascii="Museo Sans 300" w:hAnsi="Museo Sans 300"/>
        </w:rPr>
        <w:t>Características de</w:t>
      </w:r>
      <w:r w:rsidR="000E356B" w:rsidRPr="00DB5025">
        <w:rPr>
          <w:rFonts w:ascii="Museo Sans 300" w:hAnsi="Museo Sans 300"/>
        </w:rPr>
        <w:t>l Fondo de</w:t>
      </w:r>
      <w:r w:rsidRPr="00DB5025">
        <w:rPr>
          <w:rFonts w:ascii="Museo Sans 300" w:hAnsi="Museo Sans 300"/>
        </w:rPr>
        <w:t xml:space="preserve"> Titularización de Inmuebles que se ha constituido;</w:t>
      </w:r>
    </w:p>
    <w:p w14:paraId="7DEBBC63"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Panorama económico-financiero y perspectivas del mercado;</w:t>
      </w:r>
    </w:p>
    <w:p w14:paraId="7DEBBC64"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Información sobre la </w:t>
      </w:r>
      <w:r w:rsidR="00597D0D" w:rsidRPr="00DB5025">
        <w:rPr>
          <w:rFonts w:ascii="Museo Sans 300" w:hAnsi="Museo Sans 300"/>
        </w:rPr>
        <w:t>Junta General</w:t>
      </w:r>
      <w:r w:rsidRPr="00DB5025">
        <w:rPr>
          <w:rFonts w:ascii="Museo Sans 300" w:hAnsi="Museo Sans 300"/>
        </w:rPr>
        <w:t xml:space="preserve"> o </w:t>
      </w:r>
      <w:r w:rsidR="00597D0D" w:rsidRPr="00DB5025">
        <w:rPr>
          <w:rFonts w:ascii="Museo Sans 300" w:hAnsi="Museo Sans 300"/>
        </w:rPr>
        <w:t>Junta General E</w:t>
      </w:r>
      <w:r w:rsidRPr="00DB5025">
        <w:rPr>
          <w:rFonts w:ascii="Museo Sans 300" w:hAnsi="Museo Sans 300"/>
        </w:rPr>
        <w:t xml:space="preserve">xtraordinaria de </w:t>
      </w:r>
      <w:r w:rsidR="008D48C6" w:rsidRPr="00DB5025">
        <w:rPr>
          <w:rFonts w:ascii="Museo Sans 300" w:hAnsi="Museo Sans 300"/>
        </w:rPr>
        <w:t>Tenedores de Valores</w:t>
      </w:r>
      <w:r w:rsidRPr="00DB5025">
        <w:rPr>
          <w:rFonts w:ascii="Museo Sans 300" w:hAnsi="Museo Sans 300"/>
        </w:rPr>
        <w:t xml:space="preserve"> que se hubieren realizado en el periodo;</w:t>
      </w:r>
    </w:p>
    <w:p w14:paraId="7DEBBC65"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Informe de gestión de riesgos;</w:t>
      </w:r>
    </w:p>
    <w:p w14:paraId="7DEBBC66" w14:textId="77777777" w:rsidR="00EB09DA" w:rsidRPr="00DB5025" w:rsidRDefault="00EB09DA" w:rsidP="00D71F8A">
      <w:pPr>
        <w:pStyle w:val="Prrafodelista"/>
        <w:numPr>
          <w:ilvl w:val="0"/>
          <w:numId w:val="22"/>
        </w:numPr>
        <w:ind w:left="425" w:hanging="425"/>
        <w:jc w:val="both"/>
        <w:rPr>
          <w:rFonts w:ascii="Museo Sans 300" w:hAnsi="Museo Sans 300"/>
          <w:lang w:val="es-ES_tradnl"/>
        </w:rPr>
      </w:pPr>
      <w:r w:rsidRPr="00DB5025">
        <w:rPr>
          <w:rFonts w:ascii="Museo Sans 300" w:hAnsi="Museo Sans 300"/>
        </w:rPr>
        <w:t xml:space="preserve">Zona o zonas geográficas hacia las cuales </w:t>
      </w:r>
      <w:r w:rsidR="005A035E" w:rsidRPr="00DB5025">
        <w:rPr>
          <w:rFonts w:ascii="Museo Sans 300" w:hAnsi="Museo Sans 300"/>
        </w:rPr>
        <w:t xml:space="preserve">se </w:t>
      </w:r>
      <w:r w:rsidRPr="00DB5025">
        <w:rPr>
          <w:rFonts w:ascii="Museo Sans 300" w:hAnsi="Museo Sans 300"/>
        </w:rPr>
        <w:t>ha orientado el Fondo</w:t>
      </w:r>
      <w:r w:rsidR="007274CF" w:rsidRPr="00DB5025">
        <w:rPr>
          <w:rFonts w:ascii="Museo Sans 300" w:hAnsi="Museo Sans 300"/>
        </w:rPr>
        <w:t xml:space="preserve"> de Titularización </w:t>
      </w:r>
      <w:r w:rsidR="007A4F59" w:rsidRPr="00DB5025">
        <w:rPr>
          <w:rFonts w:ascii="Museo Sans 300" w:hAnsi="Museo Sans 300"/>
        </w:rPr>
        <w:t>de Inmuebles</w:t>
      </w:r>
      <w:r w:rsidRPr="00DB5025">
        <w:rPr>
          <w:rFonts w:ascii="Museo Sans 300" w:hAnsi="Museo Sans 300"/>
        </w:rPr>
        <w:t>;</w:t>
      </w:r>
    </w:p>
    <w:p w14:paraId="7DEBBC67"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Detalle de los </w:t>
      </w:r>
      <w:r w:rsidR="005B0678" w:rsidRPr="00DB5025">
        <w:rPr>
          <w:rFonts w:ascii="Museo Sans 300" w:hAnsi="Museo Sans 300"/>
        </w:rPr>
        <w:t>bienes inmuebles</w:t>
      </w:r>
      <w:r w:rsidRPr="00DB5025">
        <w:rPr>
          <w:rFonts w:ascii="Museo Sans 300" w:hAnsi="Museo Sans 300"/>
        </w:rPr>
        <w:t xml:space="preserve"> propiedad del Fondo</w:t>
      </w:r>
      <w:r w:rsidR="001E3002" w:rsidRPr="00DB5025">
        <w:rPr>
          <w:rFonts w:ascii="Museo Sans 300" w:hAnsi="Museo Sans 300"/>
        </w:rPr>
        <w:t xml:space="preserve"> de Titularización </w:t>
      </w:r>
      <w:r w:rsidR="007A4F59" w:rsidRPr="00DB5025">
        <w:rPr>
          <w:rFonts w:ascii="Museo Sans 300" w:hAnsi="Museo Sans 300"/>
        </w:rPr>
        <w:t>de Inmuebles</w:t>
      </w:r>
      <w:r w:rsidRPr="00DB5025">
        <w:rPr>
          <w:rFonts w:ascii="Museo Sans 300" w:hAnsi="Museo Sans 300"/>
        </w:rPr>
        <w:t>;</w:t>
      </w:r>
    </w:p>
    <w:p w14:paraId="7DEBBC68"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Detalle de los gastos realizados durante el periodo reportado;</w:t>
      </w:r>
    </w:p>
    <w:p w14:paraId="7DEBBC69" w14:textId="77777777" w:rsidR="00B61132" w:rsidRPr="00DB5025" w:rsidRDefault="00B61132" w:rsidP="00640CB5">
      <w:pPr>
        <w:pStyle w:val="Prrafodelista"/>
        <w:numPr>
          <w:ilvl w:val="0"/>
          <w:numId w:val="22"/>
        </w:numPr>
        <w:ind w:left="425" w:hanging="425"/>
        <w:jc w:val="both"/>
        <w:rPr>
          <w:rFonts w:ascii="Museo Sans 300" w:hAnsi="Museo Sans 300"/>
        </w:rPr>
      </w:pPr>
      <w:r w:rsidRPr="00DB5025">
        <w:rPr>
          <w:rFonts w:ascii="Museo Sans 300" w:hAnsi="Museo Sans 300"/>
        </w:rPr>
        <w:t>Rendimiento obtenido por el Fondo</w:t>
      </w:r>
      <w:r w:rsidR="001E3002" w:rsidRPr="00DB5025">
        <w:rPr>
          <w:rFonts w:ascii="Museo Sans 300" w:hAnsi="Museo Sans 300"/>
        </w:rPr>
        <w:t xml:space="preserve"> de Titularización </w:t>
      </w:r>
      <w:r w:rsidR="007A4F59" w:rsidRPr="00DB5025">
        <w:rPr>
          <w:rFonts w:ascii="Museo Sans 300" w:hAnsi="Museo Sans 300"/>
        </w:rPr>
        <w:t>de Inmuebles</w:t>
      </w:r>
      <w:r w:rsidRPr="00DB5025">
        <w:rPr>
          <w:rFonts w:ascii="Museo Sans 300" w:hAnsi="Museo Sans 300"/>
        </w:rPr>
        <w:t xml:space="preserve"> durante el último año;</w:t>
      </w:r>
    </w:p>
    <w:p w14:paraId="7DEBBC6A"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Fuentes de fondeo para las transacciones realizadas por </w:t>
      </w:r>
      <w:r w:rsidR="001E3002" w:rsidRPr="00DB5025">
        <w:rPr>
          <w:rFonts w:ascii="Museo Sans 300" w:hAnsi="Museo Sans 300"/>
        </w:rPr>
        <w:t xml:space="preserve">el Fondo de Titularización </w:t>
      </w:r>
      <w:r w:rsidR="007A4F59" w:rsidRPr="00DB5025">
        <w:rPr>
          <w:rFonts w:ascii="Museo Sans 300" w:hAnsi="Museo Sans 300"/>
        </w:rPr>
        <w:t>de Inmuebles</w:t>
      </w:r>
      <w:r w:rsidRPr="00DB5025">
        <w:rPr>
          <w:rFonts w:ascii="Museo Sans 300" w:hAnsi="Museo Sans 300"/>
        </w:rPr>
        <w:t>;</w:t>
      </w:r>
    </w:p>
    <w:p w14:paraId="7DEBBC6B" w14:textId="77777777" w:rsidR="001938D9" w:rsidRPr="00DB5025" w:rsidRDefault="001938D9"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Valor de </w:t>
      </w:r>
      <w:r w:rsidR="000E356B" w:rsidRPr="00DB5025">
        <w:rPr>
          <w:rFonts w:ascii="Museo Sans 300" w:hAnsi="Museo Sans 300"/>
        </w:rPr>
        <w:t>los valores de participación</w:t>
      </w:r>
      <w:r w:rsidR="000030B2" w:rsidRPr="00DB5025">
        <w:rPr>
          <w:rFonts w:ascii="Museo Sans 300" w:hAnsi="Museo Sans 300"/>
        </w:rPr>
        <w:t xml:space="preserve"> </w:t>
      </w:r>
      <w:r w:rsidR="0098657C" w:rsidRPr="00DB5025">
        <w:rPr>
          <w:rFonts w:ascii="Museo Sans 300" w:hAnsi="Museo Sans 300"/>
        </w:rPr>
        <w:t>en el</w:t>
      </w:r>
      <w:r w:rsidR="000030B2" w:rsidRPr="00DB5025">
        <w:rPr>
          <w:rFonts w:ascii="Museo Sans 300" w:hAnsi="Museo Sans 300"/>
        </w:rPr>
        <w:t xml:space="preserve"> p</w:t>
      </w:r>
      <w:r w:rsidRPr="00DB5025">
        <w:rPr>
          <w:rFonts w:ascii="Museo Sans 300" w:hAnsi="Museo Sans 300"/>
        </w:rPr>
        <w:t xml:space="preserve">atrimonio del Fondo de </w:t>
      </w:r>
      <w:r w:rsidR="00597D0D" w:rsidRPr="00DB5025">
        <w:rPr>
          <w:rFonts w:ascii="Museo Sans 300" w:hAnsi="Museo Sans 300"/>
        </w:rPr>
        <w:t>T</w:t>
      </w:r>
      <w:r w:rsidRPr="00DB5025">
        <w:rPr>
          <w:rFonts w:ascii="Museo Sans 300" w:hAnsi="Museo Sans 300"/>
        </w:rPr>
        <w:t>itularización</w:t>
      </w:r>
      <w:r w:rsidR="0098657C" w:rsidRPr="00DB5025">
        <w:rPr>
          <w:rFonts w:ascii="Museo Sans 300" w:hAnsi="Museo Sans 300"/>
        </w:rPr>
        <w:t xml:space="preserve"> de Inmuebles</w:t>
      </w:r>
      <w:r w:rsidR="0067117B" w:rsidRPr="00DB5025">
        <w:rPr>
          <w:rFonts w:ascii="Museo Sans 300" w:hAnsi="Museo Sans 300"/>
        </w:rPr>
        <w:t>, especificando su valor nominal, valor contable y su valor de mercado;</w:t>
      </w:r>
    </w:p>
    <w:p w14:paraId="7DEBBC6C"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Factores de riesgo</w:t>
      </w:r>
      <w:r w:rsidR="008D48C6" w:rsidRPr="00DB5025">
        <w:rPr>
          <w:rFonts w:ascii="Museo Sans 300" w:hAnsi="Museo Sans 300"/>
        </w:rPr>
        <w:t xml:space="preserve"> del Fondo de Titularización </w:t>
      </w:r>
      <w:r w:rsidR="007A4F59" w:rsidRPr="00DB5025">
        <w:rPr>
          <w:rFonts w:ascii="Museo Sans 300" w:hAnsi="Museo Sans 300"/>
        </w:rPr>
        <w:t>de Inmuebles</w:t>
      </w:r>
      <w:r w:rsidRPr="00DB5025">
        <w:rPr>
          <w:rFonts w:ascii="Museo Sans 300" w:hAnsi="Museo Sans 300"/>
        </w:rPr>
        <w:t>;</w:t>
      </w:r>
    </w:p>
    <w:p w14:paraId="7DEBBC6D" w14:textId="77777777" w:rsidR="000E356B" w:rsidRPr="00DB5025" w:rsidRDefault="000E356B"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Informe de calificación de riesgo del Fondo de Titularización de Inmuebles;</w:t>
      </w:r>
    </w:p>
    <w:p w14:paraId="7DEBBC6E"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Información sobre hechos relevantes ocurridos durante el periodo reportado; y</w:t>
      </w:r>
    </w:p>
    <w:p w14:paraId="7DEBBC6F" w14:textId="77777777" w:rsidR="00B61132" w:rsidRPr="00DB5025" w:rsidRDefault="00B61132" w:rsidP="00D71F8A">
      <w:pPr>
        <w:pStyle w:val="Prrafodelista"/>
        <w:widowControl/>
        <w:numPr>
          <w:ilvl w:val="0"/>
          <w:numId w:val="22"/>
        </w:numPr>
        <w:ind w:left="425" w:hanging="425"/>
        <w:jc w:val="both"/>
        <w:rPr>
          <w:rFonts w:ascii="Museo Sans 300" w:hAnsi="Museo Sans 300"/>
          <w:b/>
        </w:rPr>
      </w:pPr>
      <w:r w:rsidRPr="00DB5025">
        <w:rPr>
          <w:rFonts w:ascii="Museo Sans 300" w:hAnsi="Museo Sans 300"/>
        </w:rPr>
        <w:t xml:space="preserve">Copia del informe y estados financieros auditados correspondientes al ejercicio </w:t>
      </w:r>
      <w:r w:rsidR="000E356B" w:rsidRPr="00DB5025">
        <w:rPr>
          <w:rFonts w:ascii="Museo Sans 300" w:hAnsi="Museo Sans 300"/>
        </w:rPr>
        <w:t xml:space="preserve">anterior </w:t>
      </w:r>
      <w:r w:rsidRPr="00DB5025">
        <w:rPr>
          <w:rFonts w:ascii="Museo Sans 300" w:hAnsi="Museo Sans 300"/>
        </w:rPr>
        <w:t>presentado a la Superintendencia.</w:t>
      </w:r>
    </w:p>
    <w:p w14:paraId="1E3E4960" w14:textId="77777777" w:rsidR="00640CB5" w:rsidRDefault="00640CB5" w:rsidP="00B61132">
      <w:pPr>
        <w:jc w:val="both"/>
        <w:rPr>
          <w:rFonts w:ascii="Museo Sans 300" w:hAnsi="Museo Sans 300"/>
        </w:rPr>
      </w:pPr>
    </w:p>
    <w:p w14:paraId="7DEBBC71" w14:textId="75F6F5BD" w:rsidR="00B61132" w:rsidRPr="00DB5025" w:rsidRDefault="00B61132" w:rsidP="00B61132">
      <w:pPr>
        <w:jc w:val="both"/>
        <w:rPr>
          <w:rFonts w:ascii="Museo Sans 300" w:hAnsi="Museo Sans 300"/>
          <w:lang w:val="es-MX"/>
        </w:rPr>
      </w:pPr>
      <w:r w:rsidRPr="00DB5025">
        <w:rPr>
          <w:rFonts w:ascii="Museo Sans 300" w:hAnsi="Museo Sans 300"/>
        </w:rPr>
        <w:t>E</w:t>
      </w:r>
      <w:r w:rsidRPr="00DB5025">
        <w:rPr>
          <w:rFonts w:ascii="Museo Sans 300" w:hAnsi="Museo Sans 300"/>
          <w:lang w:val="es-MX"/>
        </w:rPr>
        <w:t xml:space="preserve">l primer informe será publicado después del primer año de funcionamiento del Fondo </w:t>
      </w:r>
      <w:r w:rsidR="001E3002" w:rsidRPr="00DB5025">
        <w:rPr>
          <w:rFonts w:ascii="Museo Sans 300" w:hAnsi="Museo Sans 300"/>
        </w:rPr>
        <w:t xml:space="preserve">de Titularización </w:t>
      </w:r>
      <w:r w:rsidR="00CC44AD" w:rsidRPr="00DB5025">
        <w:rPr>
          <w:rFonts w:ascii="Museo Sans 300" w:hAnsi="Museo Sans 300"/>
        </w:rPr>
        <w:t>de Inmuebles</w:t>
      </w:r>
      <w:r w:rsidR="001E3002" w:rsidRPr="00DB5025">
        <w:rPr>
          <w:rFonts w:ascii="Museo Sans 300" w:hAnsi="Museo Sans 300"/>
          <w:lang w:val="es-MX"/>
        </w:rPr>
        <w:t xml:space="preserve"> </w:t>
      </w:r>
      <w:r w:rsidRPr="00DB5025">
        <w:rPr>
          <w:rFonts w:ascii="Museo Sans 300" w:hAnsi="Museo Sans 300"/>
          <w:lang w:val="es-MX"/>
        </w:rPr>
        <w:t>a más tardar durante el primer trimestre del año. El mismo plazo deberá ser observado para la publicación de los informes subsiguientes.</w:t>
      </w:r>
    </w:p>
    <w:p w14:paraId="28091E4E" w14:textId="77777777" w:rsidR="00F63444" w:rsidRPr="00DB5025" w:rsidRDefault="00F63444" w:rsidP="00B61132">
      <w:pPr>
        <w:jc w:val="both"/>
        <w:rPr>
          <w:rFonts w:ascii="Museo Sans 300" w:hAnsi="Museo Sans 300"/>
          <w:lang w:val="es-MX"/>
        </w:rPr>
      </w:pPr>
    </w:p>
    <w:p w14:paraId="7DEBBC73" w14:textId="77777777" w:rsidR="00A305F3" w:rsidRPr="00DB5025" w:rsidRDefault="00A305F3" w:rsidP="00A305F3">
      <w:pPr>
        <w:rPr>
          <w:rFonts w:ascii="Museo Sans 300" w:hAnsi="Museo Sans 300"/>
          <w:b/>
        </w:rPr>
      </w:pPr>
      <w:r w:rsidRPr="00DB5025">
        <w:rPr>
          <w:rFonts w:ascii="Museo Sans 300" w:hAnsi="Museo Sans 300"/>
          <w:b/>
        </w:rPr>
        <w:t xml:space="preserve">Sitio web de la </w:t>
      </w:r>
      <w:proofErr w:type="spellStart"/>
      <w:r w:rsidR="00F332FC" w:rsidRPr="00DB5025">
        <w:rPr>
          <w:rFonts w:ascii="Museo Sans 300" w:hAnsi="Museo Sans 300"/>
          <w:b/>
        </w:rPr>
        <w:t>Titularizadora</w:t>
      </w:r>
      <w:proofErr w:type="spellEnd"/>
    </w:p>
    <w:p w14:paraId="7DEBBC74" w14:textId="52632AEE" w:rsidR="008D2EE5" w:rsidRPr="00DB5025" w:rsidRDefault="00F332FC" w:rsidP="00B8679D">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cs="Arial"/>
          <w:lang w:val="es-AR" w:eastAsia="es-AR"/>
        </w:rPr>
        <w:t xml:space="preserve">Para cada Fondo de </w:t>
      </w:r>
      <w:r w:rsidR="00915737" w:rsidRPr="00DB5025">
        <w:rPr>
          <w:rFonts w:ascii="Museo Sans 300" w:hAnsi="Museo Sans 300"/>
        </w:rPr>
        <w:t>Titularización de Inmuebles</w:t>
      </w:r>
      <w:r w:rsidRPr="00DB5025">
        <w:rPr>
          <w:rFonts w:ascii="Museo Sans 300" w:hAnsi="Museo Sans 300" w:cs="Arial"/>
          <w:lang w:val="es-AR" w:eastAsia="es-AR"/>
        </w:rPr>
        <w:t xml:space="preserve"> que administre, 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tendrá disponible en su sitio web una copia del prospecto </w:t>
      </w:r>
      <w:r w:rsidR="008D2EE5" w:rsidRPr="00DB5025">
        <w:rPr>
          <w:rFonts w:ascii="Museo Sans 300" w:hAnsi="Museo Sans 300" w:cs="Arial"/>
          <w:lang w:val="es-AR" w:eastAsia="es-AR"/>
        </w:rPr>
        <w:t xml:space="preserve">de </w:t>
      </w:r>
      <w:r w:rsidR="00915737" w:rsidRPr="00DB5025">
        <w:rPr>
          <w:rFonts w:ascii="Museo Sans 300" w:hAnsi="Museo Sans 300" w:cs="Arial"/>
          <w:lang w:val="es-AR" w:eastAsia="es-AR"/>
        </w:rPr>
        <w:t>emisión</w:t>
      </w:r>
      <w:r w:rsidR="008D2EE5" w:rsidRPr="00DB5025">
        <w:rPr>
          <w:rFonts w:ascii="Museo Sans 300" w:hAnsi="Museo Sans 300" w:cs="Arial"/>
          <w:lang w:val="es-AR" w:eastAsia="es-AR"/>
        </w:rPr>
        <w:t xml:space="preserve">, informe anual a que hace </w:t>
      </w:r>
      <w:r w:rsidR="00915737" w:rsidRPr="00DB5025">
        <w:rPr>
          <w:rFonts w:ascii="Museo Sans 300" w:hAnsi="Museo Sans 300" w:cs="Arial"/>
          <w:lang w:val="es-AR" w:eastAsia="es-AR"/>
        </w:rPr>
        <w:t>alusión</w:t>
      </w:r>
      <w:r w:rsidR="008D2EE5" w:rsidRPr="00DB5025">
        <w:rPr>
          <w:rFonts w:ascii="Museo Sans 300" w:hAnsi="Museo Sans 300" w:cs="Arial"/>
          <w:lang w:val="es-AR" w:eastAsia="es-AR"/>
        </w:rPr>
        <w:t xml:space="preserve"> el artículo </w:t>
      </w:r>
      <w:r w:rsidR="00DB04FC" w:rsidRPr="00DB5025">
        <w:rPr>
          <w:rFonts w:ascii="Museo Sans 300" w:hAnsi="Museo Sans 300" w:cs="Arial"/>
          <w:lang w:val="es-AR" w:eastAsia="es-AR"/>
        </w:rPr>
        <w:t>4</w:t>
      </w:r>
      <w:r w:rsidR="00CC0802" w:rsidRPr="00DB5025">
        <w:rPr>
          <w:rFonts w:ascii="Museo Sans 300" w:hAnsi="Museo Sans 300" w:cs="Arial"/>
          <w:lang w:val="es-AR" w:eastAsia="es-AR"/>
        </w:rPr>
        <w:t>3</w:t>
      </w:r>
      <w:r w:rsidR="008D2EE5" w:rsidRPr="00DB5025">
        <w:rPr>
          <w:rFonts w:ascii="Museo Sans 300" w:hAnsi="Museo Sans 300" w:cs="Arial"/>
          <w:lang w:val="es-AR" w:eastAsia="es-AR"/>
        </w:rPr>
        <w:t xml:space="preserve"> de las presentes Normas, referencia sobre contactos de atención a</w:t>
      </w:r>
      <w:r w:rsidR="000E356B" w:rsidRPr="00DB5025">
        <w:rPr>
          <w:rFonts w:ascii="Museo Sans 300" w:hAnsi="Museo Sans 300" w:cs="Arial"/>
          <w:lang w:val="es-AR" w:eastAsia="es-AR"/>
        </w:rPr>
        <w:t xml:space="preserve"> inversionistas para consultas y </w:t>
      </w:r>
      <w:r w:rsidR="008D2EE5" w:rsidRPr="00DB5025">
        <w:rPr>
          <w:rFonts w:ascii="Museo Sans 300" w:hAnsi="Museo Sans 300" w:cs="Arial"/>
          <w:lang w:val="es-AR" w:eastAsia="es-AR"/>
        </w:rPr>
        <w:t>procedimientos relativos a quejas y reclamos con relación al referido Fondo.</w:t>
      </w:r>
    </w:p>
    <w:p w14:paraId="50DAB8FC" w14:textId="77777777" w:rsidR="00084C53" w:rsidRPr="00DB5025" w:rsidRDefault="00084C53" w:rsidP="00084C53">
      <w:pPr>
        <w:pStyle w:val="Prrafodelista"/>
        <w:tabs>
          <w:tab w:val="left" w:pos="851"/>
        </w:tabs>
        <w:jc w:val="both"/>
        <w:rPr>
          <w:rFonts w:ascii="Museo Sans 300" w:hAnsi="Museo Sans 300" w:cs="Arial"/>
          <w:lang w:val="es-AR" w:eastAsia="es-AR"/>
        </w:rPr>
      </w:pPr>
    </w:p>
    <w:p w14:paraId="7DEBBC76" w14:textId="77777777" w:rsidR="00A305F3" w:rsidRPr="00DB5025" w:rsidRDefault="00F332FC" w:rsidP="008D2EE5">
      <w:pPr>
        <w:pStyle w:val="Prrafodelista"/>
        <w:tabs>
          <w:tab w:val="left" w:pos="851"/>
        </w:tabs>
        <w:spacing w:after="120"/>
        <w:jc w:val="both"/>
        <w:rPr>
          <w:rFonts w:ascii="Museo Sans 300" w:hAnsi="Museo Sans 300"/>
          <w:b/>
        </w:rPr>
      </w:pPr>
      <w:r w:rsidRPr="00DB5025">
        <w:rPr>
          <w:rFonts w:ascii="Museo Sans 300" w:hAnsi="Museo Sans 300" w:cs="Arial"/>
          <w:lang w:val="es-AR" w:eastAsia="es-AR"/>
        </w:rPr>
        <w:t>Adicionalmente, c</w:t>
      </w:r>
      <w:r w:rsidR="00A305F3" w:rsidRPr="00DB5025">
        <w:rPr>
          <w:rFonts w:ascii="Museo Sans 300" w:hAnsi="Museo Sans 300" w:cs="Arial"/>
          <w:lang w:val="es-AR" w:eastAsia="es-AR"/>
        </w:rPr>
        <w:t xml:space="preserve">omo parte de la información que la </w:t>
      </w:r>
      <w:r w:rsidR="00843FB5" w:rsidRPr="00DB5025">
        <w:rPr>
          <w:rFonts w:ascii="Museo Sans 300" w:hAnsi="Museo Sans 300"/>
          <w:bCs/>
        </w:rPr>
        <w:t>Titularizad</w:t>
      </w:r>
      <w:r w:rsidR="00A305F3" w:rsidRPr="00DB5025">
        <w:rPr>
          <w:rFonts w:ascii="Museo Sans 300" w:hAnsi="Museo Sans 300" w:cs="Arial"/>
          <w:lang w:val="es-AR" w:eastAsia="es-AR"/>
        </w:rPr>
        <w:t xml:space="preserve">ora incluirá en su sitio web se deberá tener en cuenta la información siguiente: </w:t>
      </w:r>
    </w:p>
    <w:p w14:paraId="7DEBBC77"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
        </w:rPr>
        <w:t xml:space="preserve">Denominación de la </w:t>
      </w:r>
      <w:proofErr w:type="spellStart"/>
      <w:r w:rsidR="00A51002" w:rsidRPr="00DB5025">
        <w:rPr>
          <w:rFonts w:ascii="Museo Sans 300" w:hAnsi="Museo Sans 300" w:cs="Arial"/>
        </w:rPr>
        <w:t>Titularizadora</w:t>
      </w:r>
      <w:proofErr w:type="spellEnd"/>
      <w:r w:rsidRPr="00DB5025">
        <w:rPr>
          <w:rFonts w:ascii="Museo Sans 300" w:hAnsi="Museo Sans 300" w:cs="Arial"/>
        </w:rPr>
        <w:t xml:space="preserve">; </w:t>
      </w:r>
    </w:p>
    <w:p w14:paraId="7DEBBC78"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
        </w:rPr>
        <w:t>Denominación del Fondo</w:t>
      </w:r>
      <w:r w:rsidR="00A51002" w:rsidRPr="00DB5025">
        <w:rPr>
          <w:rFonts w:ascii="Museo Sans 300" w:hAnsi="Museo Sans 300" w:cs="Arial"/>
        </w:rPr>
        <w:t xml:space="preserve"> de Titularización </w:t>
      </w:r>
      <w:r w:rsidR="002F1B1A" w:rsidRPr="00DB5025">
        <w:rPr>
          <w:rFonts w:ascii="Museo Sans 300" w:hAnsi="Museo Sans 300" w:cs="Arial"/>
        </w:rPr>
        <w:t>de Inmuebles</w:t>
      </w:r>
      <w:r w:rsidRPr="00DB5025">
        <w:rPr>
          <w:rFonts w:ascii="Museo Sans 300" w:hAnsi="Museo Sans 300" w:cs="Arial"/>
        </w:rPr>
        <w:t>;</w:t>
      </w:r>
    </w:p>
    <w:p w14:paraId="7DEBBC79"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Objeto del Fondo</w:t>
      </w:r>
      <w:r w:rsidR="0032087C" w:rsidRPr="00DB5025">
        <w:rPr>
          <w:rFonts w:ascii="Museo Sans 300" w:eastAsia="Tahoma" w:hAnsi="Museo Sans 300" w:cs="Arial"/>
          <w:bCs/>
        </w:rPr>
        <w:t>,</w:t>
      </w:r>
      <w:r w:rsidRPr="00DB5025">
        <w:rPr>
          <w:rFonts w:ascii="Museo Sans 300" w:eastAsia="Tahoma" w:hAnsi="Museo Sans 300" w:cs="Arial"/>
          <w:bCs/>
        </w:rPr>
        <w:t xml:space="preserve"> </w:t>
      </w:r>
      <w:r w:rsidR="0032087C" w:rsidRPr="00DB5025">
        <w:rPr>
          <w:rFonts w:ascii="Museo Sans 300" w:hAnsi="Museo Sans 300" w:cs="Arial"/>
        </w:rPr>
        <w:t>especificando si el objeto del proceso de Titularización es el financiamiento, desarrollo, construcción, rendimiento o ampliación de proyectos inmobiliarios</w:t>
      </w:r>
      <w:r w:rsidRPr="00DB5025">
        <w:rPr>
          <w:rFonts w:ascii="Museo Sans 300" w:eastAsia="Tahoma" w:hAnsi="Museo Sans 300" w:cs="Arial"/>
          <w:bCs/>
        </w:rPr>
        <w:t xml:space="preserve">; </w:t>
      </w:r>
    </w:p>
    <w:p w14:paraId="7DEBBC7A" w14:textId="77777777" w:rsidR="000D382A" w:rsidRPr="00DB5025" w:rsidRDefault="00DB1109"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Clasificacio</w:t>
      </w:r>
      <w:r w:rsidR="000D382A" w:rsidRPr="00DB5025">
        <w:rPr>
          <w:rFonts w:ascii="Museo Sans 300" w:eastAsia="Tahoma" w:hAnsi="Museo Sans 300" w:cs="Arial"/>
          <w:bCs/>
        </w:rPr>
        <w:t>n</w:t>
      </w:r>
      <w:r w:rsidRPr="00DB5025">
        <w:rPr>
          <w:rFonts w:ascii="Museo Sans 300" w:eastAsia="Tahoma" w:hAnsi="Museo Sans 300" w:cs="Arial"/>
          <w:bCs/>
        </w:rPr>
        <w:t>es</w:t>
      </w:r>
      <w:r w:rsidR="000D382A" w:rsidRPr="00DB5025">
        <w:rPr>
          <w:rFonts w:ascii="Museo Sans 300" w:eastAsia="Tahoma" w:hAnsi="Museo Sans 300" w:cs="Arial"/>
          <w:bCs/>
        </w:rPr>
        <w:t xml:space="preserve"> de riesgo vigente</w:t>
      </w:r>
      <w:r w:rsidRPr="00DB5025">
        <w:rPr>
          <w:rFonts w:ascii="Museo Sans 300" w:eastAsia="Tahoma" w:hAnsi="Museo Sans 300" w:cs="Arial"/>
          <w:bCs/>
        </w:rPr>
        <w:t>s</w:t>
      </w:r>
      <w:r w:rsidR="000D382A" w:rsidRPr="00DB5025">
        <w:rPr>
          <w:rFonts w:ascii="Museo Sans 300" w:eastAsia="Tahoma" w:hAnsi="Museo Sans 300" w:cs="Arial"/>
          <w:bCs/>
        </w:rPr>
        <w:t xml:space="preserve"> de</w:t>
      </w:r>
      <w:r w:rsidR="000D5C18" w:rsidRPr="00DB5025">
        <w:rPr>
          <w:rFonts w:ascii="Museo Sans 300" w:eastAsia="Tahoma" w:hAnsi="Museo Sans 300" w:cs="Arial"/>
          <w:bCs/>
        </w:rPr>
        <w:t xml:space="preserve"> </w:t>
      </w:r>
      <w:r w:rsidR="000D382A" w:rsidRPr="00DB5025">
        <w:rPr>
          <w:rFonts w:ascii="Museo Sans 300" w:eastAsia="Tahoma" w:hAnsi="Museo Sans 300" w:cs="Arial"/>
          <w:bCs/>
        </w:rPr>
        <w:t>l</w:t>
      </w:r>
      <w:r w:rsidR="000D5C18" w:rsidRPr="00DB5025">
        <w:rPr>
          <w:rFonts w:ascii="Museo Sans 300" w:eastAsia="Tahoma" w:hAnsi="Museo Sans 300" w:cs="Arial"/>
          <w:bCs/>
        </w:rPr>
        <w:t>a</w:t>
      </w:r>
      <w:r w:rsidR="000D382A" w:rsidRPr="00DB5025">
        <w:rPr>
          <w:rFonts w:ascii="Museo Sans 300" w:eastAsia="Tahoma" w:hAnsi="Museo Sans 300" w:cs="Arial"/>
          <w:bCs/>
        </w:rPr>
        <w:t xml:space="preserve"> </w:t>
      </w:r>
      <w:r w:rsidR="000D5C18" w:rsidRPr="00DB5025">
        <w:rPr>
          <w:rFonts w:ascii="Museo Sans 300" w:eastAsia="Tahoma" w:hAnsi="Museo Sans 300" w:cs="Arial"/>
          <w:bCs/>
        </w:rPr>
        <w:t>emisión</w:t>
      </w:r>
      <w:r w:rsidR="000D382A" w:rsidRPr="00DB5025">
        <w:rPr>
          <w:rFonts w:ascii="Museo Sans 300" w:eastAsia="Tahoma" w:hAnsi="Museo Sans 300" w:cs="Arial"/>
          <w:bCs/>
        </w:rPr>
        <w:t xml:space="preserve">; </w:t>
      </w:r>
    </w:p>
    <w:p w14:paraId="7DEBBC7B" w14:textId="77777777" w:rsidR="000D382A" w:rsidRPr="00DB5025" w:rsidRDefault="002F1B1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Representante de los Tenedores de Valores</w:t>
      </w:r>
      <w:r w:rsidR="000D382A" w:rsidRPr="00DB5025">
        <w:rPr>
          <w:rFonts w:ascii="Museo Sans 300" w:hAnsi="Museo Sans 300" w:cs="Arial"/>
        </w:rPr>
        <w:t xml:space="preserve">; </w:t>
      </w:r>
    </w:p>
    <w:p w14:paraId="7DEBBC7C" w14:textId="77777777" w:rsidR="000D382A" w:rsidRPr="00DB5025" w:rsidRDefault="000D5C18"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P</w:t>
      </w:r>
      <w:r w:rsidR="000D382A" w:rsidRPr="00DB5025">
        <w:rPr>
          <w:rFonts w:ascii="Museo Sans 300" w:eastAsia="Tahoma" w:hAnsi="Museo Sans 300" w:cs="Arial"/>
          <w:bCs/>
        </w:rPr>
        <w:t>atrimonio del Fondo;</w:t>
      </w:r>
    </w:p>
    <w:p w14:paraId="7DEBBC7D" w14:textId="77777777" w:rsidR="00556653" w:rsidRPr="00DB5025" w:rsidRDefault="00263B75"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BoldMT"/>
          <w:bCs/>
        </w:rPr>
        <w:t xml:space="preserve">Naturaleza del valor: Especificar que se refiere a valores que representan la participación en un crédito colectivo a cargo de un Fondo o en el patrimonio de un Fondo, conforme lo definido en el </w:t>
      </w:r>
      <w:r w:rsidR="00342DF5" w:rsidRPr="00DB5025">
        <w:rPr>
          <w:rFonts w:ascii="Museo Sans 300" w:hAnsi="Museo Sans 300" w:cs="Arial-BoldMT"/>
          <w:bCs/>
        </w:rPr>
        <w:t>artículo</w:t>
      </w:r>
      <w:r w:rsidRPr="00DB5025">
        <w:rPr>
          <w:rFonts w:ascii="Museo Sans 300" w:hAnsi="Museo Sans 300" w:cs="Arial-BoldMT"/>
          <w:bCs/>
        </w:rPr>
        <w:t xml:space="preserve"> 73 de la Ley de Titularización;</w:t>
      </w:r>
      <w:r w:rsidR="00342DF5" w:rsidRPr="00DB5025">
        <w:rPr>
          <w:rFonts w:ascii="Museo Sans 300" w:hAnsi="Museo Sans 300" w:cs="Arial"/>
          <w:strike/>
        </w:rPr>
        <w:t xml:space="preserve"> </w:t>
      </w:r>
    </w:p>
    <w:p w14:paraId="7DEBBC7E"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 xml:space="preserve">Número de </w:t>
      </w:r>
      <w:r w:rsidR="00556653" w:rsidRPr="00DB5025">
        <w:rPr>
          <w:rFonts w:ascii="Museo Sans 300" w:eastAsia="Tahoma" w:hAnsi="Museo Sans 300" w:cs="Arial"/>
          <w:bCs/>
        </w:rPr>
        <w:t>valores</w:t>
      </w:r>
      <w:r w:rsidRPr="00DB5025">
        <w:rPr>
          <w:rFonts w:ascii="Museo Sans 300" w:eastAsia="Tahoma" w:hAnsi="Museo Sans 300" w:cs="Arial"/>
          <w:bCs/>
        </w:rPr>
        <w:t xml:space="preserve"> de </w:t>
      </w:r>
      <w:r w:rsidR="00556653" w:rsidRPr="00DB5025">
        <w:rPr>
          <w:rFonts w:ascii="Museo Sans 300" w:eastAsia="Tahoma" w:hAnsi="Museo Sans 300" w:cs="Arial"/>
          <w:bCs/>
        </w:rPr>
        <w:t xml:space="preserve">deuda </w:t>
      </w:r>
      <w:r w:rsidR="00794B0A" w:rsidRPr="00DB5025">
        <w:rPr>
          <w:rFonts w:ascii="Museo Sans 300" w:eastAsia="Tahoma" w:hAnsi="Museo Sans 300" w:cs="Arial"/>
          <w:bCs/>
        </w:rPr>
        <w:t>o</w:t>
      </w:r>
      <w:r w:rsidR="00556653" w:rsidRPr="00DB5025">
        <w:rPr>
          <w:rFonts w:ascii="Museo Sans 300" w:eastAsia="Tahoma" w:hAnsi="Museo Sans 300" w:cs="Arial"/>
          <w:bCs/>
        </w:rPr>
        <w:t xml:space="preserve"> valores de </w:t>
      </w:r>
      <w:r w:rsidRPr="00DB5025">
        <w:rPr>
          <w:rFonts w:ascii="Museo Sans 300" w:eastAsia="Tahoma" w:hAnsi="Museo Sans 300" w:cs="Arial"/>
          <w:bCs/>
        </w:rPr>
        <w:t>participación del Fondo</w:t>
      </w:r>
      <w:r w:rsidR="0098657C" w:rsidRPr="00DB5025">
        <w:rPr>
          <w:rFonts w:ascii="Museo Sans 300" w:eastAsia="Tahoma" w:hAnsi="Museo Sans 300" w:cs="Arial"/>
          <w:bCs/>
        </w:rPr>
        <w:t xml:space="preserve"> </w:t>
      </w:r>
      <w:r w:rsidR="0098657C" w:rsidRPr="00DB5025">
        <w:rPr>
          <w:rFonts w:ascii="Museo Sans 300" w:hAnsi="Museo Sans 300" w:cs="Arial"/>
        </w:rPr>
        <w:t>de Titularización de Inmuebles</w:t>
      </w:r>
      <w:r w:rsidRPr="00DB5025">
        <w:rPr>
          <w:rFonts w:ascii="Museo Sans 300" w:eastAsia="Tahoma" w:hAnsi="Museo Sans 300" w:cs="Arial"/>
          <w:bCs/>
        </w:rPr>
        <w:t>;</w:t>
      </w:r>
    </w:p>
    <w:p w14:paraId="7DEBBC7F"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sidDel="001F5E2F">
        <w:rPr>
          <w:rFonts w:ascii="Museo Sans 300" w:hAnsi="Museo Sans 300" w:cs="Arial"/>
        </w:rPr>
        <w:t>Valor</w:t>
      </w:r>
      <w:r w:rsidR="00625FB5" w:rsidRPr="00DB5025">
        <w:rPr>
          <w:rFonts w:ascii="Museo Sans 300" w:hAnsi="Museo Sans 300" w:cs="Arial"/>
        </w:rPr>
        <w:t xml:space="preserve"> mensual</w:t>
      </w:r>
      <w:r w:rsidRPr="00DB5025" w:rsidDel="001F5E2F">
        <w:rPr>
          <w:rFonts w:ascii="Museo Sans 300" w:hAnsi="Museo Sans 300" w:cs="Arial"/>
        </w:rPr>
        <w:t xml:space="preserve"> </w:t>
      </w:r>
      <w:r w:rsidRPr="00DB5025">
        <w:rPr>
          <w:rFonts w:ascii="Museo Sans 300" w:hAnsi="Museo Sans 300" w:cs="Arial"/>
        </w:rPr>
        <w:t>de</w:t>
      </w:r>
      <w:r w:rsidR="00794B0A" w:rsidRPr="00DB5025">
        <w:rPr>
          <w:rFonts w:ascii="Museo Sans 300" w:eastAsia="Tahoma" w:hAnsi="Museo Sans 300" w:cs="Arial"/>
          <w:bCs/>
        </w:rPr>
        <w:t>l</w:t>
      </w:r>
      <w:r w:rsidRPr="00DB5025">
        <w:rPr>
          <w:rFonts w:ascii="Museo Sans 300" w:hAnsi="Museo Sans 300" w:cs="Arial"/>
        </w:rPr>
        <w:t xml:space="preserve"> </w:t>
      </w:r>
      <w:r w:rsidR="00794B0A" w:rsidRPr="00DB5025">
        <w:rPr>
          <w:rFonts w:ascii="Museo Sans 300" w:hAnsi="Museo Sans 300" w:cs="Arial"/>
        </w:rPr>
        <w:t>valor de la participación</w:t>
      </w:r>
      <w:r w:rsidR="00600B30" w:rsidRPr="00DB5025">
        <w:rPr>
          <w:rFonts w:ascii="Museo Sans 300" w:hAnsi="Museo Sans 300" w:cs="Arial"/>
        </w:rPr>
        <w:t xml:space="preserve"> del Fondo de Titularización de Inmuebles</w:t>
      </w:r>
      <w:r w:rsidRPr="00DB5025">
        <w:rPr>
          <w:rFonts w:ascii="Museo Sans 300" w:hAnsi="Museo Sans 300" w:cs="Arial"/>
        </w:rPr>
        <w:t xml:space="preserve"> y su valor nominal</w:t>
      </w:r>
      <w:r w:rsidR="000030B2" w:rsidRPr="00DB5025">
        <w:rPr>
          <w:rFonts w:ascii="Museo Sans 300" w:hAnsi="Museo Sans 300" w:cs="Arial"/>
        </w:rPr>
        <w:t>, especificando la fecha de referencia de la misma</w:t>
      </w:r>
      <w:r w:rsidRPr="00DB5025">
        <w:rPr>
          <w:rFonts w:ascii="Museo Sans 300" w:hAnsi="Museo Sans 300" w:cs="Arial"/>
        </w:rPr>
        <w:t>;</w:t>
      </w:r>
    </w:p>
    <w:p w14:paraId="7DEBBC80" w14:textId="77777777" w:rsidR="000D382A" w:rsidRPr="00DB5025" w:rsidRDefault="00CA21B9" w:rsidP="00D71F8A">
      <w:pPr>
        <w:pStyle w:val="Prrafodelista"/>
        <w:widowControl/>
        <w:numPr>
          <w:ilvl w:val="0"/>
          <w:numId w:val="24"/>
        </w:numPr>
        <w:ind w:left="425" w:hanging="425"/>
        <w:contextualSpacing/>
        <w:jc w:val="both"/>
        <w:rPr>
          <w:rFonts w:ascii="Museo Sans 300" w:eastAsia="Tahoma" w:hAnsi="Museo Sans 300" w:cs="Arial"/>
          <w:bCs/>
        </w:rPr>
      </w:pPr>
      <w:r w:rsidRPr="00DB5025">
        <w:rPr>
          <w:rFonts w:ascii="Museo Sans 300" w:hAnsi="Museo Sans 300" w:cs="Arial"/>
        </w:rPr>
        <w:t>Comisiones</w:t>
      </w:r>
      <w:r w:rsidRPr="00DB5025">
        <w:rPr>
          <w:rFonts w:ascii="Museo Sans 300" w:eastAsia="Tahoma" w:hAnsi="Museo Sans 300" w:cs="Arial"/>
          <w:bCs/>
        </w:rPr>
        <w:t xml:space="preserve"> y gastos: </w:t>
      </w:r>
      <w:r w:rsidR="004F7C34" w:rsidRPr="00DB5025">
        <w:rPr>
          <w:rFonts w:ascii="Museo Sans 300" w:eastAsia="Tahoma" w:hAnsi="Museo Sans 300" w:cs="Arial"/>
          <w:bCs/>
        </w:rPr>
        <w:t>indicar e</w:t>
      </w:r>
      <w:r w:rsidR="0077422F" w:rsidRPr="00DB5025">
        <w:rPr>
          <w:rFonts w:ascii="Museo Sans 300" w:eastAsia="Tahoma" w:hAnsi="Museo Sans 300" w:cs="Arial"/>
          <w:bCs/>
        </w:rPr>
        <w:t>l costo de administración de los Fondos de Titularización</w:t>
      </w:r>
      <w:r w:rsidR="00794B0A" w:rsidRPr="00DB5025">
        <w:rPr>
          <w:rFonts w:ascii="Museo Sans 300" w:eastAsia="Tahoma" w:hAnsi="Museo Sans 300" w:cs="Arial"/>
          <w:bCs/>
        </w:rPr>
        <w:t xml:space="preserve"> de Inmuebles</w:t>
      </w:r>
      <w:r w:rsidR="0077422F" w:rsidRPr="00DB5025">
        <w:rPr>
          <w:rFonts w:ascii="Museo Sans 300" w:eastAsia="Tahoma" w:hAnsi="Museo Sans 300" w:cs="Arial"/>
          <w:bCs/>
        </w:rPr>
        <w:t xml:space="preserve">, la remuneración del Representante de los Tenedores de Valores, la retribución a la </w:t>
      </w:r>
      <w:proofErr w:type="spellStart"/>
      <w:r w:rsidR="0077422F" w:rsidRPr="00DB5025">
        <w:rPr>
          <w:rFonts w:ascii="Museo Sans 300" w:eastAsia="Tahoma" w:hAnsi="Museo Sans 300" w:cs="Arial"/>
          <w:bCs/>
        </w:rPr>
        <w:t>Titularizador</w:t>
      </w:r>
      <w:r w:rsidR="004F7C34" w:rsidRPr="00DB5025">
        <w:rPr>
          <w:rFonts w:ascii="Museo Sans 300" w:eastAsia="Tahoma" w:hAnsi="Museo Sans 300" w:cs="Arial"/>
          <w:bCs/>
        </w:rPr>
        <w:t>a</w:t>
      </w:r>
      <w:proofErr w:type="spellEnd"/>
      <w:r w:rsidR="004F7C34" w:rsidRPr="00DB5025">
        <w:rPr>
          <w:rFonts w:ascii="Museo Sans 300" w:eastAsia="Tahoma" w:hAnsi="Museo Sans 300" w:cs="Arial"/>
          <w:bCs/>
        </w:rPr>
        <w:t xml:space="preserve"> y los demás gastos necesarios a cargo de dichos Fondos </w:t>
      </w:r>
      <w:r w:rsidR="0077422F" w:rsidRPr="00DB5025">
        <w:rPr>
          <w:rFonts w:ascii="Museo Sans 300" w:eastAsia="Tahoma" w:hAnsi="Museo Sans 300" w:cs="Arial"/>
          <w:bCs/>
        </w:rPr>
        <w:t xml:space="preserve">que </w:t>
      </w:r>
      <w:r w:rsidR="004F7C34" w:rsidRPr="00DB5025">
        <w:rPr>
          <w:rFonts w:ascii="Museo Sans 300" w:eastAsia="Tahoma" w:hAnsi="Museo Sans 300" w:cs="Arial"/>
          <w:bCs/>
        </w:rPr>
        <w:t>se hayan especificado</w:t>
      </w:r>
      <w:r w:rsidR="0077422F" w:rsidRPr="00DB5025">
        <w:rPr>
          <w:rFonts w:ascii="Museo Sans 300" w:eastAsia="Tahoma" w:hAnsi="Museo Sans 300" w:cs="Arial"/>
          <w:bCs/>
        </w:rPr>
        <w:t xml:space="preserve"> en el Contrato de Titularización</w:t>
      </w:r>
      <w:r w:rsidR="004F7C34" w:rsidRPr="00DB5025">
        <w:rPr>
          <w:rFonts w:ascii="Museo Sans 300" w:eastAsia="Tahoma" w:hAnsi="Museo Sans 300" w:cs="Arial"/>
          <w:bCs/>
        </w:rPr>
        <w:t>, así como</w:t>
      </w:r>
      <w:r w:rsidR="0077422F" w:rsidRPr="00DB5025">
        <w:rPr>
          <w:rFonts w:ascii="Museo Sans 300" w:eastAsia="Tahoma" w:hAnsi="Museo Sans 300" w:cs="Arial"/>
          <w:bCs/>
        </w:rPr>
        <w:t xml:space="preserve"> los montos o porcentajes máximos a cobrar;</w:t>
      </w:r>
    </w:p>
    <w:p w14:paraId="7DEBBC81"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
        </w:rPr>
        <w:t xml:space="preserve">Hechos </w:t>
      </w:r>
      <w:r w:rsidRPr="00DB5025">
        <w:rPr>
          <w:rFonts w:ascii="Museo Sans 300" w:eastAsia="Tahoma" w:hAnsi="Museo Sans 300" w:cs="Arial"/>
          <w:bCs/>
        </w:rPr>
        <w:t>relevantes</w:t>
      </w:r>
      <w:r w:rsidRPr="00DB5025">
        <w:rPr>
          <w:rFonts w:ascii="Museo Sans 300" w:hAnsi="Museo Sans 300" w:cs="Arial"/>
        </w:rPr>
        <w:t xml:space="preserve"> o información esencial: </w:t>
      </w:r>
      <w:r w:rsidRPr="00DB5025">
        <w:rPr>
          <w:rFonts w:ascii="Museo Sans 300" w:eastAsia="Tahoma" w:hAnsi="Museo Sans 300" w:cs="Arial"/>
          <w:bCs/>
        </w:rPr>
        <w:t>se deberá incluir los hechos relevantes o información esencial divulgados</w:t>
      </w:r>
      <w:r w:rsidRPr="00DB5025">
        <w:rPr>
          <w:rFonts w:ascii="Museo Sans 300" w:hAnsi="Museo Sans 300" w:cs="Arial"/>
        </w:rPr>
        <w:t>;</w:t>
      </w:r>
    </w:p>
    <w:p w14:paraId="7DEBBC82" w14:textId="4D033DA8" w:rsidR="000D382A" w:rsidRPr="00DB5025" w:rsidRDefault="000D382A" w:rsidP="005A2BCE">
      <w:pPr>
        <w:pStyle w:val="Prrafodelista"/>
        <w:numPr>
          <w:ilvl w:val="0"/>
          <w:numId w:val="24"/>
        </w:numPr>
        <w:ind w:left="425" w:hanging="425"/>
        <w:contextualSpacing/>
        <w:jc w:val="both"/>
        <w:rPr>
          <w:rFonts w:ascii="Museo Sans 300" w:eastAsia="Tahoma" w:hAnsi="Museo Sans 300" w:cs="Arial"/>
          <w:bCs/>
        </w:rPr>
      </w:pPr>
      <w:r w:rsidRPr="00DB5025">
        <w:rPr>
          <w:rFonts w:ascii="Museo Sans 300" w:eastAsia="Tahoma" w:hAnsi="Museo Sans 300" w:cs="Arial"/>
          <w:bCs/>
        </w:rPr>
        <w:t>Factores de riesgo del Fondo: identificar y explicar los princip</w:t>
      </w:r>
      <w:r w:rsidR="00D960BE" w:rsidRPr="00DB5025">
        <w:rPr>
          <w:rFonts w:ascii="Museo Sans 300" w:eastAsia="Tahoma" w:hAnsi="Museo Sans 300" w:cs="Arial"/>
          <w:bCs/>
        </w:rPr>
        <w:t>ales riesgos inherentes al Fondo a los que estarán expuestos los inversionistas</w:t>
      </w:r>
      <w:r w:rsidRPr="00DB5025">
        <w:rPr>
          <w:rFonts w:ascii="Museo Sans 300" w:eastAsia="Tahoma" w:hAnsi="Museo Sans 300" w:cs="Arial"/>
          <w:bCs/>
        </w:rPr>
        <w:t xml:space="preserve">; </w:t>
      </w:r>
    </w:p>
    <w:p w14:paraId="7DEBBC83"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
        </w:rPr>
        <w:t xml:space="preserve">Fecha de </w:t>
      </w:r>
      <w:r w:rsidRPr="00DB5025">
        <w:rPr>
          <w:rFonts w:ascii="Museo Sans 300" w:eastAsia="Tahoma" w:hAnsi="Museo Sans 300" w:cs="Arial"/>
          <w:bCs/>
        </w:rPr>
        <w:t>referencia</w:t>
      </w:r>
      <w:r w:rsidRPr="00DB5025">
        <w:rPr>
          <w:rFonts w:ascii="Museo Sans 300" w:hAnsi="Museo Sans 300" w:cs="Arial"/>
        </w:rPr>
        <w:t xml:space="preserve"> de la información divulgada;</w:t>
      </w:r>
    </w:p>
    <w:p w14:paraId="7DEBBC84" w14:textId="77777777" w:rsidR="000D382A" w:rsidRPr="00DB5025" w:rsidRDefault="000D382A" w:rsidP="00D71F8A">
      <w:pPr>
        <w:pStyle w:val="Prrafodelista"/>
        <w:numPr>
          <w:ilvl w:val="0"/>
          <w:numId w:val="24"/>
        </w:numPr>
        <w:ind w:left="425" w:hanging="425"/>
        <w:contextualSpacing/>
        <w:jc w:val="both"/>
        <w:rPr>
          <w:rFonts w:ascii="Museo Sans 300" w:hAnsi="Museo Sans 300" w:cs="Arial"/>
        </w:rPr>
      </w:pPr>
      <w:r w:rsidRPr="00DB5025">
        <w:rPr>
          <w:rFonts w:ascii="Museo Sans 300" w:hAnsi="Museo Sans 300" w:cs="Arial"/>
        </w:rPr>
        <w:t xml:space="preserve">Estados </w:t>
      </w:r>
      <w:r w:rsidRPr="00DB5025">
        <w:rPr>
          <w:rFonts w:ascii="Museo Sans 300" w:eastAsia="Tahoma" w:hAnsi="Museo Sans 300" w:cs="Arial"/>
          <w:bCs/>
        </w:rPr>
        <w:t>Financieros</w:t>
      </w:r>
      <w:r w:rsidRPr="00DB5025">
        <w:rPr>
          <w:rFonts w:ascii="Museo Sans 300" w:hAnsi="Museo Sans 300" w:cs="Arial"/>
        </w:rPr>
        <w:t xml:space="preserve"> mensuales y semestrales</w:t>
      </w:r>
      <w:r w:rsidR="007232DF" w:rsidRPr="00DB5025">
        <w:rPr>
          <w:rFonts w:ascii="Museo Sans 300" w:hAnsi="Museo Sans 300" w:cs="Arial"/>
        </w:rPr>
        <w:t xml:space="preserve">, los cuales deberán publicarse dentro de los treinta días calendario, siguientes al mes que corresponda la información </w:t>
      </w:r>
      <w:r w:rsidR="00DC6896" w:rsidRPr="00DB5025">
        <w:rPr>
          <w:rFonts w:ascii="Museo Sans 300" w:hAnsi="Museo Sans 300" w:cs="Arial"/>
        </w:rPr>
        <w:t>definitiva</w:t>
      </w:r>
      <w:r w:rsidRPr="00DB5025">
        <w:rPr>
          <w:rFonts w:ascii="Museo Sans 300" w:hAnsi="Museo Sans 300" w:cs="Arial"/>
        </w:rPr>
        <w:t xml:space="preserve">; </w:t>
      </w:r>
    </w:p>
    <w:p w14:paraId="7DEBBC85"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Denominación</w:t>
      </w:r>
      <w:r w:rsidRPr="00DB5025">
        <w:rPr>
          <w:rFonts w:ascii="Museo Sans 300" w:hAnsi="Museo Sans 300" w:cs="Arial"/>
          <w:snapToGrid w:val="0"/>
        </w:rPr>
        <w:t xml:space="preserve"> </w:t>
      </w:r>
      <w:r w:rsidR="009A414B" w:rsidRPr="00DB5025">
        <w:rPr>
          <w:rFonts w:ascii="Museo Sans 300" w:hAnsi="Museo Sans 300" w:cs="Arial"/>
          <w:snapToGrid w:val="0"/>
        </w:rPr>
        <w:t>del agente colocador</w:t>
      </w:r>
      <w:r w:rsidR="00FB1E12" w:rsidRPr="00DB5025">
        <w:rPr>
          <w:rFonts w:ascii="Museo Sans 300" w:eastAsia="Tahoma" w:hAnsi="Museo Sans 300" w:cs="Arial"/>
          <w:bCs/>
        </w:rPr>
        <w:t xml:space="preserve">; </w:t>
      </w:r>
    </w:p>
    <w:p w14:paraId="7DEBBC86" w14:textId="77777777" w:rsidR="000D382A" w:rsidRPr="00DB5025" w:rsidRDefault="000D382A" w:rsidP="00D71F8A">
      <w:pPr>
        <w:pStyle w:val="Prrafodelista"/>
        <w:widowControl/>
        <w:numPr>
          <w:ilvl w:val="0"/>
          <w:numId w:val="24"/>
        </w:numPr>
        <w:spacing w:after="120"/>
        <w:ind w:left="425" w:hanging="425"/>
        <w:jc w:val="both"/>
        <w:rPr>
          <w:rFonts w:ascii="Museo Sans 300" w:hAnsi="Museo Sans 300" w:cs="Arial"/>
        </w:rPr>
      </w:pPr>
      <w:r w:rsidRPr="00DB5025">
        <w:rPr>
          <w:rFonts w:ascii="Museo Sans 300" w:hAnsi="Museo Sans 300" w:cs="Arial"/>
        </w:rPr>
        <w:t xml:space="preserve">Consignación de las razones literales siguientes: </w:t>
      </w:r>
    </w:p>
    <w:p w14:paraId="7DEBBC87" w14:textId="77777777" w:rsidR="00F04423" w:rsidRPr="00DB5025" w:rsidRDefault="00F04423" w:rsidP="00AE5860">
      <w:pPr>
        <w:pStyle w:val="Prrafodelista"/>
        <w:numPr>
          <w:ilvl w:val="2"/>
          <w:numId w:val="25"/>
        </w:numPr>
        <w:ind w:left="993" w:hanging="284"/>
        <w:contextualSpacing/>
        <w:jc w:val="both"/>
        <w:rPr>
          <w:rFonts w:ascii="Museo Sans 300" w:hAnsi="Museo Sans 300" w:cs="Arial"/>
        </w:rPr>
      </w:pPr>
      <w:r w:rsidRPr="00DB5025">
        <w:rPr>
          <w:rFonts w:ascii="Museo Sans 300" w:hAnsi="Museo Sans 300" w:cs="Arial"/>
        </w:rPr>
        <w:t>“El Fondo de Titularización de Inmuebles (denominación) ha sido inscrito en el Registro Público Bursátil de la Superintendencia del Sistema Financiero lo cual no implica que ella recomienda la suscripción de sus valores u opine favorablemente sobre la rentabilidad o calidad de dichos instrumentos”; y</w:t>
      </w:r>
    </w:p>
    <w:p w14:paraId="7DEBBC89" w14:textId="4491E624" w:rsidR="00A305F3" w:rsidRPr="00DB5025" w:rsidRDefault="00F04423" w:rsidP="00D71F8A">
      <w:pPr>
        <w:pStyle w:val="Prrafodelista"/>
        <w:numPr>
          <w:ilvl w:val="2"/>
          <w:numId w:val="25"/>
        </w:numPr>
        <w:ind w:left="993" w:hanging="284"/>
        <w:contextualSpacing/>
        <w:jc w:val="both"/>
        <w:rPr>
          <w:rFonts w:ascii="Museo Sans 300" w:hAnsi="Museo Sans 300" w:cs="Arial"/>
        </w:rPr>
      </w:pPr>
      <w:r w:rsidRPr="00DB5025">
        <w:rPr>
          <w:rFonts w:ascii="Museo Sans 300" w:hAnsi="Museo Sans 300" w:cs="Arial"/>
        </w:rPr>
        <w:t>“Un Fondo de Titularización de Inmuebles conlleva riesgos asociados al desarrollo del proyecto, en caso de materializarse dichos riesgos, pueden afectar el objetivo y pueden causar la pérdida de la inversión.”</w:t>
      </w:r>
    </w:p>
    <w:p w14:paraId="7DEBBC8A" w14:textId="77777777" w:rsidR="00A305F3" w:rsidRPr="00DB5025" w:rsidRDefault="00A305F3" w:rsidP="00B8679D">
      <w:pPr>
        <w:pStyle w:val="Prrafodelista"/>
        <w:numPr>
          <w:ilvl w:val="0"/>
          <w:numId w:val="24"/>
        </w:numPr>
        <w:ind w:left="425" w:hanging="425"/>
        <w:jc w:val="both"/>
        <w:rPr>
          <w:rFonts w:ascii="Museo Sans 300" w:hAnsi="Museo Sans 300"/>
          <w:b/>
        </w:rPr>
      </w:pPr>
      <w:r w:rsidRPr="00DB5025">
        <w:rPr>
          <w:rFonts w:ascii="Museo Sans 300" w:hAnsi="Museo Sans 300" w:cs="Arial"/>
          <w:lang w:val="es-AR" w:eastAsia="es-AR"/>
        </w:rPr>
        <w:t xml:space="preserve">Nombre de las sociedades o personas contratadas para realizar las actividades de </w:t>
      </w:r>
      <w:r w:rsidRPr="00DB5025">
        <w:rPr>
          <w:rFonts w:ascii="Museo Sans 300" w:hAnsi="Museo Sans 300" w:cs="Arial"/>
          <w:bCs/>
        </w:rPr>
        <w:t xml:space="preserve">remodelaciones, </w:t>
      </w:r>
      <w:r w:rsidRPr="00DB5025">
        <w:rPr>
          <w:rFonts w:ascii="Museo Sans 300" w:hAnsi="Museo Sans 300"/>
        </w:rPr>
        <w:t>mantenimiento</w:t>
      </w:r>
      <w:r w:rsidRPr="00DB5025">
        <w:rPr>
          <w:rFonts w:ascii="Museo Sans 300" w:hAnsi="Museo Sans 300" w:cs="Arial"/>
          <w:bCs/>
        </w:rPr>
        <w:t xml:space="preserve"> y</w:t>
      </w:r>
      <w:r w:rsidRPr="00DB5025">
        <w:rPr>
          <w:rFonts w:ascii="Museo Sans 300" w:hAnsi="Museo Sans 300"/>
        </w:rPr>
        <w:t xml:space="preserve"> reparaciones</w:t>
      </w:r>
      <w:r w:rsidRPr="00DB5025">
        <w:rPr>
          <w:rFonts w:ascii="Museo Sans 300" w:hAnsi="Museo Sans 300" w:cs="Arial"/>
          <w:lang w:val="es-AR" w:eastAsia="es-AR"/>
        </w:rPr>
        <w:t xml:space="preserve"> de los inmuebles propiedad</w:t>
      </w:r>
      <w:r w:rsidRPr="00DB5025">
        <w:rPr>
          <w:rFonts w:ascii="Museo Sans 300" w:hAnsi="Museo Sans 300"/>
        </w:rPr>
        <w:t xml:space="preserve"> del Fondo</w:t>
      </w:r>
      <w:r w:rsidR="00843FB5" w:rsidRPr="00DB5025">
        <w:rPr>
          <w:rFonts w:ascii="Museo Sans 300" w:hAnsi="Museo Sans 300"/>
        </w:rPr>
        <w:t xml:space="preserve"> de Titularización </w:t>
      </w:r>
      <w:r w:rsidR="00D34EF5" w:rsidRPr="00DB5025">
        <w:rPr>
          <w:rFonts w:ascii="Museo Sans 300" w:hAnsi="Museo Sans 300" w:cs="Arial"/>
          <w:lang w:val="es-AR" w:eastAsia="es-AR"/>
        </w:rPr>
        <w:t>de Inmuebles</w:t>
      </w:r>
      <w:r w:rsidR="00F51347" w:rsidRPr="00DB5025">
        <w:rPr>
          <w:rFonts w:ascii="Museo Sans 300" w:hAnsi="Museo Sans 300"/>
          <w:lang w:val="es-AR"/>
        </w:rPr>
        <w:t>;</w:t>
      </w:r>
    </w:p>
    <w:p w14:paraId="7DEBBC8B" w14:textId="77777777" w:rsidR="00F51347" w:rsidRPr="00DB5025" w:rsidRDefault="00F51347" w:rsidP="00D71F8A">
      <w:pPr>
        <w:pStyle w:val="Prrafodelista"/>
        <w:widowControl/>
        <w:numPr>
          <w:ilvl w:val="0"/>
          <w:numId w:val="24"/>
        </w:numPr>
        <w:ind w:left="425" w:hanging="425"/>
        <w:jc w:val="both"/>
        <w:rPr>
          <w:rFonts w:ascii="Museo Sans 300" w:hAnsi="Museo Sans 300"/>
          <w:b/>
        </w:rPr>
      </w:pPr>
      <w:r w:rsidRPr="00DB5025">
        <w:rPr>
          <w:rFonts w:ascii="Museo Sans 300" w:hAnsi="Museo Sans 300"/>
        </w:rPr>
        <w:t>Informes trimestrales de gestión del Fondo de Titularización de Inmuebles; y</w:t>
      </w:r>
    </w:p>
    <w:p w14:paraId="7DEBBC8C" w14:textId="77777777" w:rsidR="00F51347" w:rsidRPr="00DB5025" w:rsidRDefault="00F51347" w:rsidP="00D71F8A">
      <w:pPr>
        <w:pStyle w:val="Prrafodelista"/>
        <w:widowControl/>
        <w:numPr>
          <w:ilvl w:val="0"/>
          <w:numId w:val="24"/>
        </w:numPr>
        <w:ind w:left="425" w:hanging="425"/>
        <w:jc w:val="both"/>
        <w:rPr>
          <w:rFonts w:ascii="Museo Sans 300" w:hAnsi="Museo Sans 300"/>
          <w:b/>
        </w:rPr>
      </w:pPr>
      <w:r w:rsidRPr="00DB5025">
        <w:rPr>
          <w:rFonts w:ascii="Museo Sans 300" w:hAnsi="Museo Sans 300"/>
        </w:rPr>
        <w:t>Reportes de avance de obra de los proyectos de construcción.</w:t>
      </w:r>
    </w:p>
    <w:p w14:paraId="20E9B12A" w14:textId="77777777" w:rsidR="00C905B6" w:rsidRPr="00DB5025" w:rsidRDefault="00C905B6" w:rsidP="000D5C18">
      <w:pPr>
        <w:rPr>
          <w:rFonts w:ascii="Museo Sans 300" w:hAnsi="Museo Sans 300"/>
          <w:b/>
        </w:rPr>
      </w:pPr>
    </w:p>
    <w:p w14:paraId="7DEBBC8E" w14:textId="77777777" w:rsidR="000D5C18" w:rsidRPr="00DB5025" w:rsidRDefault="000D5C18" w:rsidP="000D5C18">
      <w:pPr>
        <w:rPr>
          <w:rFonts w:ascii="Museo Sans 300" w:hAnsi="Museo Sans 300"/>
          <w:b/>
        </w:rPr>
      </w:pPr>
      <w:r w:rsidRPr="00DB5025">
        <w:rPr>
          <w:rFonts w:ascii="Museo Sans 300" w:hAnsi="Museo Sans 300"/>
          <w:b/>
        </w:rPr>
        <w:t>Información a enviar a la Superintendencia sobre el Fondo de Titularización de Inmuebles</w:t>
      </w:r>
    </w:p>
    <w:p w14:paraId="7DEBBC8F" w14:textId="77777777" w:rsidR="000D5C18" w:rsidRPr="00DB5025" w:rsidRDefault="000D5C18" w:rsidP="00B8679D">
      <w:pPr>
        <w:pStyle w:val="Prrafodelista"/>
        <w:numPr>
          <w:ilvl w:val="0"/>
          <w:numId w:val="2"/>
        </w:numPr>
        <w:tabs>
          <w:tab w:val="clear" w:pos="644"/>
          <w:tab w:val="left" w:pos="993"/>
        </w:tabs>
        <w:spacing w:after="120"/>
        <w:ind w:left="0" w:firstLine="0"/>
        <w:jc w:val="both"/>
        <w:rPr>
          <w:rFonts w:ascii="Museo Sans 300" w:hAnsi="Museo Sans 300" w:cs="Arial"/>
          <w:lang w:val="es-AR" w:eastAsia="es-AR"/>
        </w:rPr>
      </w:pPr>
      <w:r w:rsidRPr="00DB5025">
        <w:rPr>
          <w:rFonts w:ascii="Museo Sans 300" w:hAnsi="Museo Sans 300" w:cs="Arial"/>
          <w:lang w:val="es-AR" w:eastAsia="es-AR"/>
        </w:rPr>
        <w:t xml:space="preserve">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en relación con cada Fondo </w:t>
      </w:r>
      <w:r w:rsidR="00794B0A" w:rsidRPr="00DB5025">
        <w:rPr>
          <w:rFonts w:ascii="Museo Sans 300" w:hAnsi="Museo Sans 300" w:cs="Arial"/>
          <w:lang w:val="es-AR" w:eastAsia="es-AR"/>
        </w:rPr>
        <w:t xml:space="preserve">de Titularización de Inmuebles </w:t>
      </w:r>
      <w:r w:rsidRPr="00DB5025">
        <w:rPr>
          <w:rFonts w:ascii="Museo Sans 300" w:hAnsi="Museo Sans 300" w:cs="Arial"/>
          <w:lang w:val="es-AR" w:eastAsia="es-AR"/>
        </w:rPr>
        <w:t xml:space="preserve">que administra y sin perjuicio de las obligaciones establecidas en la </w:t>
      </w:r>
      <w:r w:rsidRPr="00DB5025">
        <w:rPr>
          <w:rFonts w:ascii="Museo Sans 300" w:hAnsi="Museo Sans 300"/>
        </w:rPr>
        <w:t xml:space="preserve">“Norma para la Determinación del Contenido Mínimo y Periodicidad de la Información que las Sociedades </w:t>
      </w:r>
      <w:proofErr w:type="spellStart"/>
      <w:r w:rsidRPr="00DB5025">
        <w:rPr>
          <w:rFonts w:ascii="Museo Sans 300" w:hAnsi="Museo Sans 300"/>
        </w:rPr>
        <w:t>Titularizadoras</w:t>
      </w:r>
      <w:proofErr w:type="spellEnd"/>
      <w:r w:rsidRPr="00DB5025">
        <w:rPr>
          <w:rFonts w:ascii="Museo Sans 300" w:hAnsi="Museo Sans 300"/>
        </w:rPr>
        <w:t xml:space="preserve"> y los Representantes de los Tenedores de Valores deben Comunicar y Poner a Disposición de la Superintendencia de Valores” (RCTG-10/2008)</w:t>
      </w:r>
      <w:r w:rsidRPr="00DB5025">
        <w:rPr>
          <w:rFonts w:ascii="Museo Sans 300" w:hAnsi="Museo Sans 300" w:cs="Arial"/>
          <w:lang w:val="es-AR" w:eastAsia="es-AR"/>
        </w:rPr>
        <w:t>, remitirá a la Superintendencia la información siguiente:</w:t>
      </w:r>
    </w:p>
    <w:p w14:paraId="7DEBBC90" w14:textId="77777777" w:rsidR="005262D0" w:rsidRPr="00DB5025" w:rsidRDefault="005262D0" w:rsidP="00D71F8A">
      <w:pPr>
        <w:pStyle w:val="Prrafodelista"/>
        <w:numPr>
          <w:ilvl w:val="0"/>
          <w:numId w:val="23"/>
        </w:numPr>
        <w:ind w:left="425" w:hanging="425"/>
        <w:jc w:val="both"/>
        <w:rPr>
          <w:rFonts w:ascii="Museo Sans 300" w:hAnsi="Museo Sans 300"/>
          <w:b/>
        </w:rPr>
      </w:pPr>
      <w:r w:rsidRPr="00DB5025">
        <w:rPr>
          <w:rFonts w:ascii="Museo Sans 300" w:hAnsi="Museo Sans 300"/>
          <w:b/>
        </w:rPr>
        <w:t xml:space="preserve">Anexo No. 4: </w:t>
      </w:r>
      <w:r w:rsidRPr="00DB5025">
        <w:rPr>
          <w:rFonts w:ascii="Museo Sans 300" w:hAnsi="Museo Sans 300" w:cs="Calibri"/>
          <w:bCs/>
        </w:rPr>
        <w:t xml:space="preserve">“Información de los inmuebles objeto de </w:t>
      </w:r>
      <w:r w:rsidRPr="00DB5025">
        <w:rPr>
          <w:rFonts w:ascii="Museo Sans 300" w:hAnsi="Museo Sans 300"/>
        </w:rPr>
        <w:t>Titularización</w:t>
      </w:r>
      <w:r w:rsidRPr="00DB5025">
        <w:rPr>
          <w:rFonts w:ascii="Museo Sans 300" w:hAnsi="Museo Sans 300" w:cs="Calibri"/>
          <w:bCs/>
        </w:rPr>
        <w:t xml:space="preserve">”, con periodicidad mensual, la cual deberá ser remitida dentro de los cinco días hábiles siguientes del mes que se está informando; </w:t>
      </w:r>
    </w:p>
    <w:p w14:paraId="7DEBBC91" w14:textId="0994833A" w:rsidR="000D5C18" w:rsidRPr="00DB5025" w:rsidRDefault="000D5C18" w:rsidP="00D71F8A">
      <w:pPr>
        <w:pStyle w:val="Prrafodelista"/>
        <w:widowControl/>
        <w:numPr>
          <w:ilvl w:val="0"/>
          <w:numId w:val="23"/>
        </w:numPr>
        <w:ind w:left="425" w:hanging="425"/>
        <w:jc w:val="both"/>
        <w:rPr>
          <w:rFonts w:ascii="Museo Sans 300" w:hAnsi="Museo Sans 300"/>
          <w:b/>
        </w:rPr>
      </w:pPr>
      <w:r w:rsidRPr="00DB5025">
        <w:rPr>
          <w:rFonts w:ascii="Museo Sans 300" w:hAnsi="Museo Sans 300"/>
          <w:b/>
        </w:rPr>
        <w:t xml:space="preserve">Anexo No. </w:t>
      </w:r>
      <w:r w:rsidR="005262D0" w:rsidRPr="00DB5025">
        <w:rPr>
          <w:rFonts w:ascii="Museo Sans 300" w:hAnsi="Museo Sans 300"/>
          <w:b/>
        </w:rPr>
        <w:t>5</w:t>
      </w:r>
      <w:r w:rsidRPr="00DB5025">
        <w:rPr>
          <w:rFonts w:ascii="Museo Sans 300" w:hAnsi="Museo Sans 300"/>
          <w:b/>
        </w:rPr>
        <w:t>:</w:t>
      </w:r>
      <w:r w:rsidRPr="00DB5025">
        <w:rPr>
          <w:rFonts w:ascii="Museo Sans 300" w:hAnsi="Museo Sans 300"/>
        </w:rPr>
        <w:t xml:space="preserve"> “Información de los inmuebles propiedad del Fondo</w:t>
      </w:r>
      <w:r w:rsidR="005262D0" w:rsidRPr="00DB5025">
        <w:rPr>
          <w:rFonts w:ascii="Museo Sans 300" w:hAnsi="Museo Sans 300"/>
        </w:rPr>
        <w:t xml:space="preserve"> de Titularización de Inmuebles</w:t>
      </w:r>
      <w:r w:rsidRPr="00DB5025">
        <w:rPr>
          <w:rFonts w:ascii="Museo Sans 300" w:hAnsi="Museo Sans 300"/>
        </w:rPr>
        <w:t xml:space="preserve">”, el cual deberá ser remitido al día hábil siguiente de realizada la </w:t>
      </w:r>
      <w:r w:rsidR="004B2311" w:rsidRPr="00DB5025">
        <w:rPr>
          <w:rFonts w:ascii="Museo Sans 300" w:hAnsi="Museo Sans 300"/>
        </w:rPr>
        <w:t>adquisición</w:t>
      </w:r>
      <w:r w:rsidR="00F1063F" w:rsidRPr="00DB5025">
        <w:rPr>
          <w:rFonts w:ascii="Museo Sans 300" w:hAnsi="Museo Sans 300"/>
        </w:rPr>
        <w:t>,</w:t>
      </w:r>
      <w:r w:rsidRPr="00DB5025">
        <w:rPr>
          <w:rFonts w:ascii="Museo Sans 300" w:hAnsi="Museo Sans 300"/>
        </w:rPr>
        <w:t xml:space="preserve"> venta </w:t>
      </w:r>
      <w:r w:rsidR="00F1063F" w:rsidRPr="00DB5025">
        <w:rPr>
          <w:rFonts w:ascii="Museo Sans 300" w:hAnsi="Museo Sans 300"/>
        </w:rPr>
        <w:t xml:space="preserve">o preventa </w:t>
      </w:r>
      <w:r w:rsidRPr="00DB5025">
        <w:rPr>
          <w:rFonts w:ascii="Museo Sans 300" w:hAnsi="Museo Sans 300"/>
        </w:rPr>
        <w:t>de un inmueble propiedad del Fondo así como de las remodelaciones, mantenimiento y reparaciones</w:t>
      </w:r>
      <w:r w:rsidR="008D2EF1" w:rsidRPr="00DB5025">
        <w:rPr>
          <w:rFonts w:ascii="Museo Sans 300" w:hAnsi="Museo Sans 300"/>
        </w:rPr>
        <w:t xml:space="preserve"> que se realicen a los mismos; </w:t>
      </w:r>
    </w:p>
    <w:p w14:paraId="7DEBBC92" w14:textId="77777777" w:rsidR="000D5C18" w:rsidRPr="00DB5025" w:rsidRDefault="000D5C18" w:rsidP="00205159">
      <w:pPr>
        <w:pStyle w:val="Prrafodelista"/>
        <w:numPr>
          <w:ilvl w:val="0"/>
          <w:numId w:val="23"/>
        </w:numPr>
        <w:ind w:left="425" w:hanging="425"/>
        <w:jc w:val="both"/>
        <w:rPr>
          <w:rFonts w:ascii="Museo Sans 300" w:hAnsi="Museo Sans 300"/>
          <w:b/>
        </w:rPr>
      </w:pPr>
      <w:r w:rsidRPr="00DB5025">
        <w:rPr>
          <w:rFonts w:ascii="Museo Sans 300" w:hAnsi="Museo Sans 300"/>
          <w:b/>
        </w:rPr>
        <w:t xml:space="preserve">Anexo No. </w:t>
      </w:r>
      <w:r w:rsidR="005262D0" w:rsidRPr="00DB5025">
        <w:rPr>
          <w:rFonts w:ascii="Museo Sans 300" w:hAnsi="Museo Sans 300"/>
          <w:b/>
        </w:rPr>
        <w:t>6</w:t>
      </w:r>
      <w:r w:rsidRPr="00DB5025">
        <w:rPr>
          <w:rFonts w:ascii="Museo Sans 300" w:hAnsi="Museo Sans 300"/>
          <w:b/>
        </w:rPr>
        <w:t>:</w:t>
      </w:r>
      <w:r w:rsidRPr="00DB5025">
        <w:rPr>
          <w:rFonts w:ascii="Museo Sans 300" w:hAnsi="Museo Sans 300"/>
        </w:rPr>
        <w:t xml:space="preserve"> “Información de las características de los arrendatarios”, el cual deberá ser remitido al día hábil siguiente de recibir arrendatarios nuevos, retiros o de la actualización </w:t>
      </w:r>
      <w:r w:rsidR="008D2EF1" w:rsidRPr="00DB5025">
        <w:rPr>
          <w:rFonts w:ascii="Museo Sans 300" w:hAnsi="Museo Sans 300"/>
        </w:rPr>
        <w:t>en la información de los mismos; y</w:t>
      </w:r>
    </w:p>
    <w:p w14:paraId="577DED4E" w14:textId="239DFBD5" w:rsidR="00F63444" w:rsidRPr="00DB5025" w:rsidRDefault="00F63444" w:rsidP="00320424">
      <w:pPr>
        <w:pStyle w:val="Prrafodelista"/>
        <w:numPr>
          <w:ilvl w:val="0"/>
          <w:numId w:val="23"/>
        </w:numPr>
        <w:ind w:left="425" w:hanging="425"/>
        <w:jc w:val="both"/>
        <w:rPr>
          <w:rFonts w:ascii="Museo Sans 300" w:hAnsi="Museo Sans 300"/>
          <w:lang w:val="es-MX"/>
        </w:rPr>
      </w:pPr>
      <w:r w:rsidRPr="00DB5025">
        <w:rPr>
          <w:rFonts w:ascii="Museo Sans 300" w:hAnsi="Museo Sans 300"/>
          <w:b/>
        </w:rPr>
        <w:t>Anexo No. 7:</w:t>
      </w:r>
      <w:r w:rsidRPr="00DB5025">
        <w:rPr>
          <w:rFonts w:ascii="Museo Sans 300" w:hAnsi="Museo Sans 300"/>
        </w:rPr>
        <w:t xml:space="preserve"> </w:t>
      </w:r>
      <w:r w:rsidRPr="00DB5025">
        <w:rPr>
          <w:rFonts w:ascii="Museo Sans 300" w:hAnsi="Museo Sans 300"/>
          <w:bCs/>
        </w:rPr>
        <w:t>“</w:t>
      </w:r>
      <w:r w:rsidRPr="00DB5025">
        <w:rPr>
          <w:rFonts w:ascii="Museo Sans 300" w:hAnsi="Museo Sans 300"/>
        </w:rPr>
        <w:t>Informe de Avance de Obra de un Proyecto de Construcción</w:t>
      </w:r>
      <w:r w:rsidRPr="00DB5025">
        <w:rPr>
          <w:rFonts w:ascii="Museo Sans 300" w:hAnsi="Museo Sans 300"/>
          <w:bCs/>
        </w:rPr>
        <w:t>”, con periodicidad mensual el cual deberá ser elaborado por el Supervisor de Obra, dicho informe deberá ser realizado durante el proyecto de construcción. Este informe deberá ser remitido a la Superintendencia al quinto día hábil siguiente de la fecha que corresponde la información. (1)</w:t>
      </w:r>
    </w:p>
    <w:p w14:paraId="7DEBBC94" w14:textId="77777777" w:rsidR="00A22488" w:rsidRPr="00DB5025" w:rsidRDefault="00A22488" w:rsidP="000D5C18">
      <w:pPr>
        <w:rPr>
          <w:rFonts w:ascii="Museo Sans 300" w:hAnsi="Museo Sans 300" w:cs="Arial"/>
          <w:b/>
          <w:lang w:val="es-MX"/>
        </w:rPr>
      </w:pPr>
    </w:p>
    <w:p w14:paraId="7DEBBC95" w14:textId="77777777" w:rsidR="000D5C18" w:rsidRPr="00DB5025" w:rsidRDefault="000D5C18" w:rsidP="000D5C18">
      <w:pPr>
        <w:rPr>
          <w:rFonts w:ascii="Museo Sans 300" w:hAnsi="Museo Sans 300" w:cs="Arial"/>
          <w:b/>
        </w:rPr>
      </w:pPr>
      <w:r w:rsidRPr="00DB5025">
        <w:rPr>
          <w:rFonts w:ascii="Museo Sans 300" w:hAnsi="Museo Sans 300" w:cs="Arial"/>
          <w:b/>
        </w:rPr>
        <w:t xml:space="preserve">Detalles técnicos del envío de información </w:t>
      </w:r>
    </w:p>
    <w:p w14:paraId="7DEBBC96" w14:textId="551E51EE" w:rsidR="000D5C18" w:rsidRPr="00DB5025" w:rsidRDefault="000D5C18" w:rsidP="00B8679D">
      <w:pPr>
        <w:pStyle w:val="Prrafodelista"/>
        <w:numPr>
          <w:ilvl w:val="0"/>
          <w:numId w:val="2"/>
        </w:numPr>
        <w:tabs>
          <w:tab w:val="clear" w:pos="644"/>
          <w:tab w:val="left" w:pos="993"/>
        </w:tabs>
        <w:ind w:left="0" w:firstLine="0"/>
        <w:jc w:val="both"/>
        <w:rPr>
          <w:rFonts w:ascii="Museo Sans 300" w:hAnsi="Museo Sans 300" w:cs="Arial"/>
          <w:b/>
        </w:rPr>
      </w:pPr>
      <w:r w:rsidRPr="00DB5025">
        <w:rPr>
          <w:rFonts w:ascii="Museo Sans 300" w:hAnsi="Museo Sans 300" w:cs="Arial"/>
          <w:bCs/>
        </w:rPr>
        <w:t xml:space="preserve">La Superintendencia remitirá a la </w:t>
      </w:r>
      <w:proofErr w:type="spellStart"/>
      <w:r w:rsidRPr="00DB5025">
        <w:rPr>
          <w:rFonts w:ascii="Museo Sans 300" w:hAnsi="Museo Sans 300" w:cs="Arial"/>
          <w:bCs/>
        </w:rPr>
        <w:t>Titularizadora</w:t>
      </w:r>
      <w:proofErr w:type="spellEnd"/>
      <w:r w:rsidRPr="00DB5025">
        <w:rPr>
          <w:rFonts w:ascii="Museo Sans 300" w:hAnsi="Museo Sans 300" w:cs="Arial"/>
          <w:bCs/>
        </w:rPr>
        <w:t>, en un plazo máximo de noventa días posteriores</w:t>
      </w:r>
      <w:r w:rsidRPr="00DB5025">
        <w:rPr>
          <w:rFonts w:ascii="Museo Sans 300" w:hAnsi="Museo Sans 300"/>
          <w:bCs/>
        </w:rPr>
        <w:t xml:space="preserve"> a la fecha de entrada en vigencia de las presentes Normas, con copia al Banco Central, los detalles técnicos relacionados con el envío de la información requerida en el artículo 4</w:t>
      </w:r>
      <w:r w:rsidR="00CC0802" w:rsidRPr="00DB5025">
        <w:rPr>
          <w:rFonts w:ascii="Museo Sans 300" w:hAnsi="Museo Sans 300"/>
          <w:bCs/>
        </w:rPr>
        <w:t>5</w:t>
      </w:r>
      <w:r w:rsidRPr="00DB5025">
        <w:rPr>
          <w:rFonts w:ascii="Museo Sans 300" w:hAnsi="Museo Sans 300"/>
          <w:bCs/>
        </w:rPr>
        <w:t xml:space="preserve"> de las presentes Normas. Los requerimientos de información se circunscribirán a la recopilación de información conforme lo regulado en las presentes Normas.</w:t>
      </w:r>
    </w:p>
    <w:p w14:paraId="7DEBBC97" w14:textId="77777777" w:rsidR="000D5C18" w:rsidRPr="00DB5025" w:rsidRDefault="000D5C18" w:rsidP="000D5C18">
      <w:pPr>
        <w:jc w:val="both"/>
        <w:rPr>
          <w:rFonts w:ascii="Museo Sans 300" w:hAnsi="Museo Sans 300"/>
          <w:bCs/>
        </w:rPr>
      </w:pPr>
    </w:p>
    <w:p w14:paraId="7DEBBC98" w14:textId="77777777" w:rsidR="000D5C18" w:rsidRPr="00DB5025" w:rsidRDefault="000D5C18" w:rsidP="000D5C18">
      <w:pPr>
        <w:jc w:val="both"/>
        <w:rPr>
          <w:rFonts w:ascii="Museo Sans 300" w:hAnsi="Museo Sans 300"/>
          <w:bCs/>
        </w:rPr>
      </w:pPr>
      <w:r w:rsidRPr="00DB5025">
        <w:rPr>
          <w:rFonts w:ascii="Museo Sans 300" w:hAnsi="Museo Sans 300"/>
          <w:bCs/>
        </w:rPr>
        <w:t xml:space="preserve">La </w:t>
      </w:r>
      <w:proofErr w:type="spellStart"/>
      <w:r w:rsidRPr="00DB5025">
        <w:rPr>
          <w:rFonts w:ascii="Museo Sans 300" w:hAnsi="Museo Sans 300"/>
          <w:bCs/>
        </w:rPr>
        <w:t>Titularizadora</w:t>
      </w:r>
      <w:proofErr w:type="spellEnd"/>
      <w:r w:rsidRPr="00DB5025">
        <w:rPr>
          <w:rFonts w:ascii="Museo Sans 300" w:hAnsi="Museo Sans 300"/>
          <w:bCs/>
        </w:rPr>
        <w:t xml:space="preserve"> deberá implementar los mecanismos necesarios para la remisión de información antes referida en un plazo máximo de ciento veinte días después de recibida la comunicación del inciso anterior, de conformidad a los detalles técnicos remitidos por la Superintendencia.</w:t>
      </w:r>
    </w:p>
    <w:p w14:paraId="7A30C467" w14:textId="77777777" w:rsidR="00A859F1" w:rsidRPr="00DB5025" w:rsidRDefault="00A859F1" w:rsidP="000D5C18">
      <w:pPr>
        <w:jc w:val="both"/>
        <w:rPr>
          <w:rFonts w:ascii="Museo Sans 300" w:hAnsi="Museo Sans 300"/>
        </w:rPr>
      </w:pPr>
    </w:p>
    <w:p w14:paraId="7DEBBC9A" w14:textId="531FDBB5" w:rsidR="000D5C18" w:rsidRPr="00DB5025" w:rsidRDefault="000D5C18" w:rsidP="000D5C18">
      <w:pPr>
        <w:jc w:val="both"/>
        <w:rPr>
          <w:rFonts w:ascii="Museo Sans 300" w:hAnsi="Museo Sans 300"/>
          <w:bCs/>
        </w:rPr>
      </w:pPr>
      <w:r w:rsidRPr="00DB5025">
        <w:rPr>
          <w:rFonts w:ascii="Museo Sans 300" w:hAnsi="Museo Sans 300"/>
        </w:rPr>
        <w:t xml:space="preserve">La </w:t>
      </w:r>
      <w:proofErr w:type="spellStart"/>
      <w:r w:rsidRPr="00DB5025">
        <w:rPr>
          <w:rFonts w:ascii="Museo Sans 300" w:hAnsi="Museo Sans 300"/>
          <w:bCs/>
        </w:rPr>
        <w:t>Titularizad</w:t>
      </w:r>
      <w:r w:rsidRPr="00DB5025">
        <w:rPr>
          <w:rFonts w:ascii="Museo Sans 300" w:hAnsi="Museo Sans 300"/>
        </w:rPr>
        <w:t>ora</w:t>
      </w:r>
      <w:proofErr w:type="spellEnd"/>
      <w:r w:rsidRPr="00DB5025">
        <w:rPr>
          <w:rFonts w:ascii="Museo Sans 300" w:hAnsi="Museo Sans 300"/>
        </w:rPr>
        <w:t xml:space="preserve"> remitirá la información detallada en el artículo </w:t>
      </w:r>
      <w:r w:rsidRPr="00DB5025">
        <w:rPr>
          <w:rFonts w:ascii="Museo Sans 300" w:hAnsi="Museo Sans 300"/>
          <w:bCs/>
        </w:rPr>
        <w:t>4</w:t>
      </w:r>
      <w:r w:rsidR="00CC0802" w:rsidRPr="00DB5025">
        <w:rPr>
          <w:rFonts w:ascii="Museo Sans 300" w:hAnsi="Museo Sans 300"/>
          <w:bCs/>
        </w:rPr>
        <w:t>5</w:t>
      </w:r>
      <w:r w:rsidRPr="00DB5025">
        <w:rPr>
          <w:rFonts w:ascii="Museo Sans 300" w:hAnsi="Museo Sans 300"/>
        </w:rPr>
        <w:t xml:space="preserve"> de las presentes Normas de manera electrónica a partir del primer día hábil siguiente, de haberse iniciado la colocación de los valores del Fondo de Titularización de Inmuebles.</w:t>
      </w:r>
    </w:p>
    <w:p w14:paraId="3F48ABB6" w14:textId="77777777" w:rsidR="00B8679D" w:rsidRDefault="00B8679D" w:rsidP="0067606E">
      <w:pPr>
        <w:tabs>
          <w:tab w:val="left" w:pos="-720"/>
          <w:tab w:val="left" w:pos="0"/>
        </w:tabs>
        <w:ind w:left="720" w:hanging="720"/>
        <w:jc w:val="center"/>
        <w:rPr>
          <w:rFonts w:ascii="Museo Sans 300" w:hAnsi="Museo Sans 300"/>
          <w:b/>
          <w:lang w:val="es-ES_tradnl"/>
        </w:rPr>
      </w:pPr>
    </w:p>
    <w:p w14:paraId="7DEBBC9C" w14:textId="394C4D92" w:rsidR="00276E6C" w:rsidRPr="00DB5025" w:rsidRDefault="00276E6C" w:rsidP="0067606E">
      <w:pPr>
        <w:tabs>
          <w:tab w:val="left" w:pos="-720"/>
          <w:tab w:val="left" w:pos="0"/>
        </w:tabs>
        <w:ind w:left="720" w:hanging="720"/>
        <w:jc w:val="center"/>
        <w:rPr>
          <w:rFonts w:ascii="Museo Sans 300" w:hAnsi="Museo Sans 300"/>
          <w:b/>
          <w:spacing w:val="-3"/>
          <w:lang w:val="es-MX"/>
        </w:rPr>
      </w:pPr>
      <w:r w:rsidRPr="00DB5025">
        <w:rPr>
          <w:rFonts w:ascii="Museo Sans 300" w:hAnsi="Museo Sans 300"/>
          <w:b/>
          <w:lang w:val="es-ES_tradnl"/>
        </w:rPr>
        <w:t>CAPÍTULO</w:t>
      </w:r>
      <w:r w:rsidRPr="00DB5025">
        <w:rPr>
          <w:rFonts w:ascii="Museo Sans 300" w:hAnsi="Museo Sans 300"/>
          <w:b/>
          <w:spacing w:val="-3"/>
          <w:lang w:val="es-MX"/>
        </w:rPr>
        <w:t xml:space="preserve"> </w:t>
      </w:r>
      <w:r w:rsidR="00BF4E47" w:rsidRPr="00DB5025">
        <w:rPr>
          <w:rFonts w:ascii="Museo Sans 300" w:hAnsi="Museo Sans 300"/>
          <w:b/>
          <w:spacing w:val="-3"/>
          <w:lang w:val="es-MX"/>
        </w:rPr>
        <w:t>VII</w:t>
      </w:r>
    </w:p>
    <w:p w14:paraId="7DEBBC9D" w14:textId="77777777" w:rsidR="00276E6C" w:rsidRPr="00DB5025" w:rsidRDefault="00276E6C" w:rsidP="0067606E">
      <w:pPr>
        <w:tabs>
          <w:tab w:val="left" w:pos="-720"/>
          <w:tab w:val="left" w:pos="0"/>
        </w:tabs>
        <w:ind w:left="720" w:hanging="720"/>
        <w:jc w:val="center"/>
        <w:rPr>
          <w:rFonts w:ascii="Museo Sans 300" w:hAnsi="Museo Sans 300"/>
          <w:spacing w:val="-3"/>
          <w:lang w:val="es-MX"/>
        </w:rPr>
      </w:pPr>
      <w:r w:rsidRPr="00DB5025">
        <w:rPr>
          <w:rFonts w:ascii="Museo Sans 300" w:hAnsi="Museo Sans 300"/>
          <w:b/>
          <w:spacing w:val="-3"/>
          <w:lang w:val="es-MX"/>
        </w:rPr>
        <w:t>OTRAS DISPOSICIONES Y VIGENCIA</w:t>
      </w:r>
    </w:p>
    <w:p w14:paraId="7DEBBC9E" w14:textId="77777777" w:rsidR="00837990" w:rsidRPr="00DB5025" w:rsidRDefault="00837990" w:rsidP="0067606E">
      <w:pPr>
        <w:pStyle w:val="Textoindependiente"/>
        <w:ind w:left="0"/>
        <w:jc w:val="center"/>
        <w:rPr>
          <w:rFonts w:ascii="Museo Sans 300" w:hAnsi="Museo Sans 300" w:cs="Arial"/>
          <w:b/>
          <w:sz w:val="22"/>
          <w:szCs w:val="22"/>
          <w:lang w:val="es-MX"/>
        </w:rPr>
      </w:pPr>
    </w:p>
    <w:p w14:paraId="7DEBBC9F" w14:textId="77777777" w:rsidR="00555B65" w:rsidRPr="00DB5025" w:rsidRDefault="00555B65" w:rsidP="00555B65">
      <w:pPr>
        <w:jc w:val="both"/>
        <w:outlineLvl w:val="0"/>
        <w:rPr>
          <w:rFonts w:ascii="Museo Sans 300" w:hAnsi="Museo Sans 300" w:cs="Arial"/>
          <w:b/>
        </w:rPr>
      </w:pPr>
      <w:r w:rsidRPr="00DB5025">
        <w:rPr>
          <w:rFonts w:ascii="Museo Sans 300" w:hAnsi="Museo Sans 300" w:cs="Arial"/>
          <w:b/>
        </w:rPr>
        <w:t>Certificación de fotocopias y auténtica de firmas</w:t>
      </w:r>
    </w:p>
    <w:p w14:paraId="7DEBBCA0" w14:textId="77777777" w:rsidR="00003E27" w:rsidRPr="00DB5025" w:rsidRDefault="00003E27" w:rsidP="00B8679D">
      <w:pPr>
        <w:numPr>
          <w:ilvl w:val="0"/>
          <w:numId w:val="2"/>
        </w:numPr>
        <w:tabs>
          <w:tab w:val="clear" w:pos="644"/>
          <w:tab w:val="num" w:pos="993"/>
        </w:tabs>
        <w:spacing w:after="120"/>
        <w:ind w:left="0" w:firstLine="0"/>
        <w:jc w:val="both"/>
        <w:rPr>
          <w:rFonts w:ascii="Museo Sans 300" w:hAnsi="Museo Sans 300"/>
        </w:rPr>
      </w:pPr>
      <w:r w:rsidRPr="00DB5025">
        <w:rPr>
          <w:rFonts w:ascii="Museo Sans 300" w:hAnsi="Museo Sans 300"/>
        </w:rPr>
        <w:t>La documentación presentada ante la Superintendencia, en cumplimiento con lo previsto en estas Normas, deberá estar conforme a las formalidades legales correspondientes, especialmente lo referido a:</w:t>
      </w:r>
    </w:p>
    <w:p w14:paraId="7DEBBCA1" w14:textId="77777777" w:rsidR="00003E27" w:rsidRPr="00DB5025" w:rsidRDefault="00003E27" w:rsidP="00D71F8A">
      <w:pPr>
        <w:pStyle w:val="Prrafodelista"/>
        <w:numPr>
          <w:ilvl w:val="0"/>
          <w:numId w:val="26"/>
        </w:numPr>
        <w:tabs>
          <w:tab w:val="left" w:pos="426"/>
        </w:tabs>
        <w:ind w:left="425" w:hanging="425"/>
        <w:jc w:val="both"/>
        <w:rPr>
          <w:rFonts w:ascii="Museo Sans 300" w:hAnsi="Museo Sans 300"/>
        </w:rPr>
      </w:pPr>
      <w:r w:rsidRPr="00DB5025">
        <w:rPr>
          <w:rFonts w:ascii="Museo Sans 300" w:hAnsi="Museo Sans 300"/>
        </w:rPr>
        <w:t>Las fotocopias presentadas deberán ser legibles y certificadas por notario salvadoreño;</w:t>
      </w:r>
    </w:p>
    <w:p w14:paraId="7DEBBCA2" w14:textId="77777777" w:rsidR="00003E27" w:rsidRPr="00DB5025" w:rsidRDefault="00003E27" w:rsidP="00D71F8A">
      <w:pPr>
        <w:pStyle w:val="Prrafodelista"/>
        <w:numPr>
          <w:ilvl w:val="0"/>
          <w:numId w:val="26"/>
        </w:numPr>
        <w:tabs>
          <w:tab w:val="left" w:pos="426"/>
        </w:tabs>
        <w:ind w:left="426" w:hanging="426"/>
        <w:jc w:val="both"/>
        <w:rPr>
          <w:rFonts w:ascii="Museo Sans 300" w:hAnsi="Museo Sans 300"/>
        </w:rPr>
      </w:pPr>
      <w:r w:rsidRPr="00DB5025">
        <w:rPr>
          <w:rFonts w:ascii="Museo Sans 300" w:hAnsi="Museo Sans 300"/>
        </w:rPr>
        <w:t>Las firmas que calcen en todo tipo de documentación, deberán estar legalizadas por un notario salvadoreño; y</w:t>
      </w:r>
    </w:p>
    <w:p w14:paraId="7DEBBCA3" w14:textId="77777777" w:rsidR="00555B65" w:rsidRPr="00DB5025" w:rsidRDefault="00003E27" w:rsidP="00D71F8A">
      <w:pPr>
        <w:pStyle w:val="Prrafodelista"/>
        <w:numPr>
          <w:ilvl w:val="0"/>
          <w:numId w:val="26"/>
        </w:numPr>
        <w:tabs>
          <w:tab w:val="left" w:pos="426"/>
        </w:tabs>
        <w:ind w:left="426" w:hanging="426"/>
        <w:jc w:val="both"/>
        <w:rPr>
          <w:rFonts w:ascii="Museo Sans 300" w:hAnsi="Museo Sans 300"/>
        </w:rPr>
      </w:pPr>
      <w:r w:rsidRPr="00DB5025">
        <w:rPr>
          <w:rFonts w:ascii="Museo Sans 300" w:hAnsi="Museo Sans 300"/>
        </w:rPr>
        <w:t xml:space="preserve">Los documentos públicos o auténticos emanados de país extranjero, y sus fotocopias deben cumplir lo establecido en el </w:t>
      </w:r>
      <w:r w:rsidR="00EC0D50" w:rsidRPr="00DB5025">
        <w:rPr>
          <w:rFonts w:ascii="Museo Sans 300" w:hAnsi="Museo Sans 300"/>
        </w:rPr>
        <w:t>a</w:t>
      </w:r>
      <w:r w:rsidRPr="00DB5025">
        <w:rPr>
          <w:rFonts w:ascii="Museo Sans 300" w:hAnsi="Museo Sans 300"/>
        </w:rPr>
        <w:t>rtículo 334 del Código Procesal Civil y Mercantil o el trámite de apostille, en el caso de los países signatarios del "Convenio de la Haya sobre Eliminación del Requisito de Legalización de Documentos Públicos Extranjeros", ratificado por Decreto Legislativo No. 811, de fecha 12 de septiembre de 1996, publicado en el Diario Oficial No. 194, Tomo No. 333, del 16 de octubre de ese mismo año.</w:t>
      </w:r>
    </w:p>
    <w:p w14:paraId="7DEBBCA4" w14:textId="77777777" w:rsidR="00555B65" w:rsidRPr="00DB5025" w:rsidRDefault="00555B65" w:rsidP="00837990">
      <w:pPr>
        <w:pStyle w:val="Textoindependiente"/>
        <w:ind w:left="0"/>
        <w:jc w:val="both"/>
        <w:rPr>
          <w:rFonts w:ascii="Museo Sans 300" w:hAnsi="Museo Sans 300" w:cs="Arial"/>
          <w:b/>
          <w:sz w:val="22"/>
          <w:szCs w:val="22"/>
          <w:lang w:val="es-MX"/>
        </w:rPr>
      </w:pPr>
    </w:p>
    <w:p w14:paraId="7DEBBCA5" w14:textId="77777777" w:rsidR="007A4F59" w:rsidRPr="00DB5025" w:rsidRDefault="007A4F59" w:rsidP="007A4F59">
      <w:pPr>
        <w:pStyle w:val="Textoindependiente"/>
        <w:spacing w:line="270" w:lineRule="exact"/>
        <w:ind w:left="0"/>
        <w:jc w:val="both"/>
        <w:rPr>
          <w:rFonts w:ascii="Museo Sans 300" w:eastAsiaTheme="minorHAnsi" w:hAnsi="Museo Sans 300" w:cs="Arial"/>
          <w:b/>
          <w:sz w:val="22"/>
          <w:szCs w:val="22"/>
          <w:lang w:val="es-MX"/>
        </w:rPr>
      </w:pPr>
      <w:r w:rsidRPr="00DB5025">
        <w:rPr>
          <w:rFonts w:ascii="Museo Sans 300" w:eastAsiaTheme="minorHAnsi" w:hAnsi="Museo Sans 300" w:cs="Arial"/>
          <w:b/>
          <w:sz w:val="22"/>
          <w:szCs w:val="22"/>
          <w:lang w:val="es-MX"/>
        </w:rPr>
        <w:t>Tiempo de resguardo de la información</w:t>
      </w:r>
    </w:p>
    <w:p w14:paraId="7DEBBCA6" w14:textId="77777777" w:rsidR="007A4F59" w:rsidRPr="00DB5025" w:rsidRDefault="007A4F59" w:rsidP="00B8679D">
      <w:pPr>
        <w:pStyle w:val="Prrafodelista"/>
        <w:numPr>
          <w:ilvl w:val="0"/>
          <w:numId w:val="2"/>
        </w:numPr>
        <w:tabs>
          <w:tab w:val="clear" w:pos="644"/>
          <w:tab w:val="left" w:pos="993"/>
        </w:tabs>
        <w:ind w:left="0" w:firstLine="0"/>
        <w:jc w:val="both"/>
        <w:rPr>
          <w:rFonts w:ascii="Museo Sans 300" w:hAnsi="Museo Sans 300"/>
          <w:lang w:val="es-MX"/>
        </w:rPr>
      </w:pPr>
      <w:r w:rsidRPr="00DB5025">
        <w:rPr>
          <w:rFonts w:ascii="Museo Sans 300" w:hAnsi="Museo Sans 300"/>
          <w:lang w:val="es-MX"/>
        </w:rPr>
        <w:t>La información</w:t>
      </w:r>
      <w:r w:rsidR="00942DD6" w:rsidRPr="00DB5025">
        <w:rPr>
          <w:rFonts w:ascii="Museo Sans 300" w:hAnsi="Museo Sans 300"/>
          <w:lang w:val="es-MX"/>
        </w:rPr>
        <w:t xml:space="preserve"> de</w:t>
      </w:r>
      <w:r w:rsidRPr="00DB5025">
        <w:rPr>
          <w:rFonts w:ascii="Museo Sans 300" w:hAnsi="Museo Sans 300"/>
          <w:lang w:val="es-MX"/>
        </w:rPr>
        <w:t xml:space="preserve"> las sociedades </w:t>
      </w:r>
      <w:r w:rsidR="00342DF5" w:rsidRPr="00DB5025">
        <w:rPr>
          <w:rFonts w:ascii="Museo Sans 300" w:hAnsi="Museo Sans 300"/>
          <w:lang w:val="es-MX"/>
        </w:rPr>
        <w:t xml:space="preserve">y </w:t>
      </w:r>
      <w:r w:rsidR="00CD6B07" w:rsidRPr="00DB5025">
        <w:rPr>
          <w:rFonts w:ascii="Museo Sans 300" w:hAnsi="Museo Sans 300"/>
          <w:lang w:val="es-MX"/>
        </w:rPr>
        <w:t xml:space="preserve">de las </w:t>
      </w:r>
      <w:r w:rsidR="00342DF5" w:rsidRPr="00DB5025">
        <w:rPr>
          <w:rFonts w:ascii="Museo Sans 300" w:hAnsi="Museo Sans 300"/>
          <w:lang w:val="es-MX"/>
        </w:rPr>
        <w:t xml:space="preserve">personas naturales </w:t>
      </w:r>
      <w:r w:rsidRPr="00DB5025">
        <w:rPr>
          <w:rFonts w:ascii="Museo Sans 300" w:hAnsi="Museo Sans 300"/>
          <w:lang w:val="es-MX"/>
        </w:rPr>
        <w:t xml:space="preserve">contratadas para brindar servicios al Fondo </w:t>
      </w:r>
      <w:r w:rsidR="002D791C" w:rsidRPr="00DB5025">
        <w:rPr>
          <w:rFonts w:ascii="Museo Sans 300" w:hAnsi="Museo Sans 300"/>
          <w:lang w:val="es-MX"/>
        </w:rPr>
        <w:t xml:space="preserve">de Titularización de Inmuebles </w:t>
      </w:r>
      <w:r w:rsidRPr="00DB5025">
        <w:rPr>
          <w:rFonts w:ascii="Museo Sans 300" w:hAnsi="Museo Sans 300"/>
          <w:lang w:val="es-MX"/>
        </w:rPr>
        <w:t>y los libros de actas, deberán conservarse conforme al plazo establecido en la Ley Contra el Lavado de Dinero y de Activos y Código de Comercio respectivamente.</w:t>
      </w:r>
    </w:p>
    <w:p w14:paraId="7DEBBCA8" w14:textId="77777777" w:rsidR="0029383F" w:rsidRPr="00DB5025" w:rsidRDefault="0029383F" w:rsidP="00837990">
      <w:pPr>
        <w:pStyle w:val="Textoindependiente"/>
        <w:ind w:left="0"/>
        <w:jc w:val="both"/>
        <w:rPr>
          <w:rFonts w:ascii="Museo Sans 300" w:hAnsi="Museo Sans 300" w:cs="Arial"/>
          <w:b/>
          <w:sz w:val="22"/>
          <w:szCs w:val="22"/>
          <w:lang w:val="es-MX"/>
        </w:rPr>
      </w:pPr>
    </w:p>
    <w:p w14:paraId="7DEBBCA9" w14:textId="77777777" w:rsidR="00837990" w:rsidRPr="00DB5025" w:rsidRDefault="00837990" w:rsidP="00837990">
      <w:pPr>
        <w:pStyle w:val="Textoindependiente"/>
        <w:ind w:left="0"/>
        <w:jc w:val="both"/>
        <w:rPr>
          <w:rFonts w:ascii="Museo Sans 300" w:hAnsi="Museo Sans 300" w:cs="Arial"/>
          <w:b/>
          <w:sz w:val="22"/>
          <w:szCs w:val="22"/>
          <w:lang w:val="es-MX"/>
        </w:rPr>
      </w:pPr>
      <w:r w:rsidRPr="00DB5025">
        <w:rPr>
          <w:rFonts w:ascii="Museo Sans 300" w:hAnsi="Museo Sans 300" w:cs="Arial"/>
          <w:b/>
          <w:sz w:val="22"/>
          <w:szCs w:val="22"/>
          <w:lang w:val="es-MX"/>
        </w:rPr>
        <w:t>Sanciones</w:t>
      </w:r>
    </w:p>
    <w:p w14:paraId="7DEBBCAA" w14:textId="77777777" w:rsidR="00E91702" w:rsidRPr="00DB5025" w:rsidRDefault="00837990" w:rsidP="00B8679D">
      <w:pPr>
        <w:pStyle w:val="Prrafodelista"/>
        <w:numPr>
          <w:ilvl w:val="0"/>
          <w:numId w:val="2"/>
        </w:numPr>
        <w:tabs>
          <w:tab w:val="clear" w:pos="644"/>
          <w:tab w:val="left" w:pos="993"/>
        </w:tabs>
        <w:ind w:left="0" w:firstLine="0"/>
        <w:jc w:val="both"/>
        <w:rPr>
          <w:rFonts w:ascii="Museo Sans 300" w:hAnsi="Museo Sans 300"/>
          <w:lang w:val="es-MX"/>
        </w:rPr>
      </w:pPr>
      <w:r w:rsidRPr="00DB5025">
        <w:rPr>
          <w:rFonts w:ascii="Museo Sans 300" w:hAnsi="Museo Sans 300"/>
          <w:lang w:val="es-MX"/>
        </w:rPr>
        <w:t xml:space="preserve">Los incumplimientos a las disposiciones contenidas en las presentes Normas, serán sancionados de conformidad a lo establecido en la </w:t>
      </w:r>
      <w:r w:rsidR="00E91702" w:rsidRPr="00DB5025">
        <w:rPr>
          <w:rFonts w:ascii="Museo Sans 300" w:hAnsi="Museo Sans 300"/>
          <w:lang w:val="es-MX"/>
        </w:rPr>
        <w:t>Ley de Supervisión y Regulación del Sistema Financiero.</w:t>
      </w:r>
    </w:p>
    <w:p w14:paraId="7DEBBCAB" w14:textId="77777777" w:rsidR="00E8504E" w:rsidRPr="00DB5025" w:rsidRDefault="00E8504E" w:rsidP="00C50C32">
      <w:pPr>
        <w:jc w:val="both"/>
        <w:rPr>
          <w:rFonts w:ascii="Museo Sans 300" w:hAnsi="Museo Sans 300"/>
          <w:b/>
          <w:lang w:val="es-ES_tradnl"/>
        </w:rPr>
      </w:pPr>
    </w:p>
    <w:p w14:paraId="7DEBBCAC" w14:textId="77777777" w:rsidR="00C50C32" w:rsidRPr="00DB5025" w:rsidRDefault="00C50C32" w:rsidP="00C50C32">
      <w:pPr>
        <w:jc w:val="both"/>
        <w:rPr>
          <w:rFonts w:ascii="Museo Sans 300" w:hAnsi="Museo Sans 300"/>
          <w:lang w:val="es-ES_tradnl"/>
        </w:rPr>
      </w:pPr>
      <w:r w:rsidRPr="00DB5025">
        <w:rPr>
          <w:rFonts w:ascii="Museo Sans 300" w:hAnsi="Museo Sans 300"/>
          <w:b/>
          <w:lang w:val="es-ES_tradnl"/>
        </w:rPr>
        <w:t>Derogatorias</w:t>
      </w:r>
    </w:p>
    <w:p w14:paraId="7DEBBCAD" w14:textId="1ABDD7D5" w:rsidR="00C50C32" w:rsidRPr="00DB5025" w:rsidRDefault="00C50C32" w:rsidP="00B8679D">
      <w:pPr>
        <w:pStyle w:val="Prrafodelista"/>
        <w:numPr>
          <w:ilvl w:val="0"/>
          <w:numId w:val="2"/>
        </w:numPr>
        <w:tabs>
          <w:tab w:val="clear" w:pos="644"/>
          <w:tab w:val="left" w:pos="993"/>
          <w:tab w:val="left" w:pos="1134"/>
        </w:tabs>
        <w:ind w:left="0" w:firstLine="0"/>
        <w:jc w:val="both"/>
        <w:rPr>
          <w:rFonts w:ascii="Museo Sans 300" w:hAnsi="Museo Sans 300"/>
          <w:lang w:val="es-ES_tradnl"/>
        </w:rPr>
      </w:pPr>
      <w:r w:rsidRPr="00DB5025">
        <w:rPr>
          <w:rFonts w:ascii="Museo Sans 300" w:hAnsi="Museo Sans 300"/>
          <w:lang w:val="es-ES_tradnl"/>
        </w:rPr>
        <w:t xml:space="preserve">Las presentes Normas derogan </w:t>
      </w:r>
      <w:r w:rsidRPr="00DB5025">
        <w:rPr>
          <w:rFonts w:ascii="Museo Sans 300" w:hAnsi="Museo Sans 300"/>
        </w:rPr>
        <w:t>la “Norma para la Titularización de Inmuebles” (RCTG-13/2008)</w:t>
      </w:r>
      <w:r w:rsidR="0014639F" w:rsidRPr="00DB5025">
        <w:rPr>
          <w:rFonts w:ascii="Museo Sans 300" w:hAnsi="Museo Sans 300"/>
          <w:lang w:val="es-ES_tradnl"/>
        </w:rPr>
        <w:t xml:space="preserve"> aprobada</w:t>
      </w:r>
      <w:r w:rsidRPr="00DB5025">
        <w:rPr>
          <w:rFonts w:ascii="Museo Sans 300" w:hAnsi="Museo Sans 300"/>
          <w:lang w:val="es-ES_tradnl"/>
        </w:rPr>
        <w:t xml:space="preserve"> en Sesión CD-23/2008 del 17 de junio de 2008, por la Superintendencia de Valores cuya Ley Orgánica se derogó de conformidad al Decreto Legislativo No. 592 que contiene la Ley de Supervisión </w:t>
      </w:r>
      <w:r w:rsidR="00740E6F" w:rsidRPr="00DB5025">
        <w:rPr>
          <w:rFonts w:ascii="Museo Sans 300" w:hAnsi="Museo Sans 300"/>
          <w:lang w:val="es-ES_tradnl"/>
        </w:rPr>
        <w:t xml:space="preserve">y Regulación </w:t>
      </w:r>
      <w:r w:rsidRPr="00DB5025">
        <w:rPr>
          <w:rFonts w:ascii="Museo Sans 300" w:hAnsi="Museo Sans 300"/>
          <w:lang w:val="es-ES_tradnl"/>
        </w:rPr>
        <w:t xml:space="preserve">del Sistema Financiero, publicada en el Diario Oficial No. 23, Tomo No. 390, de fecha 2 de febrero de 2011. </w:t>
      </w:r>
    </w:p>
    <w:p w14:paraId="2D128593" w14:textId="77777777" w:rsidR="00640CB5" w:rsidRDefault="00640CB5" w:rsidP="00272EF8">
      <w:pPr>
        <w:jc w:val="both"/>
        <w:rPr>
          <w:rFonts w:ascii="Museo Sans 300" w:hAnsi="Museo Sans 300"/>
          <w:b/>
          <w:lang w:val="es-ES_tradnl"/>
        </w:rPr>
      </w:pPr>
    </w:p>
    <w:p w14:paraId="3DB18FBF" w14:textId="5691A923" w:rsidR="00272EF8" w:rsidRPr="00DB5025" w:rsidRDefault="00272EF8" w:rsidP="00272EF8">
      <w:pPr>
        <w:jc w:val="both"/>
        <w:rPr>
          <w:rFonts w:ascii="Museo Sans 300" w:hAnsi="Museo Sans 300"/>
          <w:b/>
          <w:lang w:val="es-ES_tradnl"/>
        </w:rPr>
      </w:pPr>
      <w:r w:rsidRPr="00DB5025">
        <w:rPr>
          <w:rFonts w:ascii="Museo Sans 300" w:hAnsi="Museo Sans 300"/>
          <w:b/>
          <w:lang w:val="es-ES_tradnl"/>
        </w:rPr>
        <w:t xml:space="preserve">Transitorio </w:t>
      </w:r>
    </w:p>
    <w:p w14:paraId="5FE47353" w14:textId="62FA211C" w:rsidR="00272EF8" w:rsidRPr="00DB5025" w:rsidRDefault="00272EF8" w:rsidP="00B8679D">
      <w:pPr>
        <w:pStyle w:val="Prrafodelista"/>
        <w:numPr>
          <w:ilvl w:val="0"/>
          <w:numId w:val="2"/>
        </w:numPr>
        <w:tabs>
          <w:tab w:val="clear" w:pos="644"/>
          <w:tab w:val="left" w:pos="993"/>
        </w:tabs>
        <w:ind w:left="0" w:firstLine="0"/>
        <w:jc w:val="both"/>
        <w:rPr>
          <w:rFonts w:ascii="Museo Sans 300" w:hAnsi="Museo Sans 300"/>
          <w:strike/>
        </w:rPr>
      </w:pPr>
      <w:r w:rsidRPr="00DB5025">
        <w:rPr>
          <w:rFonts w:ascii="Museo Sans 300" w:hAnsi="Museo Sans 300"/>
        </w:rPr>
        <w:t xml:space="preserve">Los Fondos de Titularización de Inmuebles que se encuentren autorizados previamente a la vigencia de las presentes Normas, la </w:t>
      </w:r>
      <w:proofErr w:type="spellStart"/>
      <w:r w:rsidRPr="00DB5025">
        <w:rPr>
          <w:rFonts w:ascii="Museo Sans 300" w:hAnsi="Museo Sans 300"/>
        </w:rPr>
        <w:t>Titularizadora</w:t>
      </w:r>
      <w:proofErr w:type="spellEnd"/>
      <w:r w:rsidRPr="00DB5025">
        <w:rPr>
          <w:rFonts w:ascii="Museo Sans 300" w:hAnsi="Museo Sans 300"/>
        </w:rPr>
        <w:t xml:space="preserve"> continuará realizando el envío de información a la Superintendencia, asimismo deberán remitir la información a la que hace referencia el artículo 4</w:t>
      </w:r>
      <w:r w:rsidR="00DA178F" w:rsidRPr="00DB5025">
        <w:rPr>
          <w:rFonts w:ascii="Museo Sans 300" w:hAnsi="Museo Sans 300"/>
        </w:rPr>
        <w:t>5</w:t>
      </w:r>
      <w:r w:rsidRPr="00DB5025">
        <w:rPr>
          <w:rFonts w:ascii="Museo Sans 300" w:hAnsi="Museo Sans 300"/>
        </w:rPr>
        <w:t xml:space="preserve"> de conformidad a los medios previamente establecidos por ésta, hasta que finalice el plazo de adecuación estipulado en el artículo 4</w:t>
      </w:r>
      <w:r w:rsidR="00DA178F" w:rsidRPr="00DB5025">
        <w:rPr>
          <w:rFonts w:ascii="Museo Sans 300" w:hAnsi="Museo Sans 300"/>
        </w:rPr>
        <w:t>6</w:t>
      </w:r>
      <w:r w:rsidRPr="00DB5025">
        <w:rPr>
          <w:rFonts w:ascii="Museo Sans 300" w:hAnsi="Museo Sans 300"/>
        </w:rPr>
        <w:t xml:space="preserve"> de las presentes Normas.</w:t>
      </w:r>
    </w:p>
    <w:p w14:paraId="73A1DFF9" w14:textId="77777777" w:rsidR="00AE5860" w:rsidRDefault="00AE5860" w:rsidP="00272EF8">
      <w:pPr>
        <w:tabs>
          <w:tab w:val="left" w:pos="851"/>
        </w:tabs>
        <w:jc w:val="both"/>
        <w:rPr>
          <w:rFonts w:ascii="Museo Sans 300" w:hAnsi="Museo Sans 300"/>
        </w:rPr>
      </w:pPr>
    </w:p>
    <w:p w14:paraId="3A76CA50" w14:textId="2C4F2742" w:rsidR="00272EF8" w:rsidRPr="00DB5025" w:rsidRDefault="00C2743B" w:rsidP="00272EF8">
      <w:pPr>
        <w:tabs>
          <w:tab w:val="left" w:pos="851"/>
        </w:tabs>
        <w:jc w:val="both"/>
        <w:rPr>
          <w:rFonts w:ascii="Museo Sans 300" w:hAnsi="Museo Sans 300"/>
        </w:rPr>
      </w:pPr>
      <w:r w:rsidRPr="00DB5025">
        <w:rPr>
          <w:rFonts w:ascii="Museo Sans 300" w:hAnsi="Museo Sans 300"/>
        </w:rPr>
        <w:t xml:space="preserve">A partir de la vigencia de las presentes Normas, la </w:t>
      </w:r>
      <w:proofErr w:type="spellStart"/>
      <w:r w:rsidRPr="00DB5025">
        <w:rPr>
          <w:rFonts w:ascii="Museo Sans 300" w:hAnsi="Museo Sans 300"/>
        </w:rPr>
        <w:t>Titularizadora</w:t>
      </w:r>
      <w:proofErr w:type="spellEnd"/>
      <w:r w:rsidRPr="00DB5025">
        <w:rPr>
          <w:rFonts w:ascii="Museo Sans 300" w:hAnsi="Museo Sans 300"/>
        </w:rPr>
        <w:t xml:space="preserve"> deberá seguir divulgando los hechos relevantes o información esencial, relacionadas al Fondo de Titularización de Inmuebles o de sí misma lo cual divulgará en su sitio web.</w:t>
      </w:r>
    </w:p>
    <w:p w14:paraId="0DEA9C10" w14:textId="77777777" w:rsidR="00225E3D" w:rsidRPr="00DB5025" w:rsidRDefault="00225E3D" w:rsidP="00272EF8">
      <w:pPr>
        <w:tabs>
          <w:tab w:val="left" w:pos="851"/>
        </w:tabs>
        <w:jc w:val="both"/>
        <w:rPr>
          <w:rFonts w:ascii="Museo Sans 300" w:hAnsi="Museo Sans 300"/>
        </w:rPr>
      </w:pPr>
    </w:p>
    <w:p w14:paraId="733A6945" w14:textId="4F075397" w:rsidR="00272EF8" w:rsidRPr="00DB5025" w:rsidRDefault="00272EF8" w:rsidP="00B8679D">
      <w:pPr>
        <w:pStyle w:val="Prrafodelista"/>
        <w:numPr>
          <w:ilvl w:val="0"/>
          <w:numId w:val="2"/>
        </w:numPr>
        <w:tabs>
          <w:tab w:val="clear" w:pos="644"/>
          <w:tab w:val="left" w:pos="993"/>
        </w:tabs>
        <w:ind w:left="0" w:firstLine="0"/>
        <w:jc w:val="both"/>
        <w:rPr>
          <w:rFonts w:ascii="Museo Sans 300" w:hAnsi="Museo Sans 300"/>
          <w:lang w:val="es-MX"/>
        </w:rPr>
      </w:pPr>
      <w:r w:rsidRPr="00DB5025">
        <w:rPr>
          <w:rFonts w:ascii="Museo Sans 300" w:hAnsi="Museo Sans 300"/>
        </w:rPr>
        <w:t>Las procedimientos de solicitudes de autorización que estuvieran en trámite al momento de entrar en vigencia las presentes Normas, se continuarán y concluirán de conformidad al procedimiento establecido en las “Normas para la Titularización de Inmuebles” (RCTG-13/2008),</w:t>
      </w:r>
      <w:r w:rsidRPr="00DB5025">
        <w:rPr>
          <w:rFonts w:ascii="Museo Sans 300" w:hAnsi="Museo Sans 300"/>
          <w:lang w:eastAsia="es-SV"/>
        </w:rPr>
        <w:t xml:space="preserve"> aprobadas en Sesión CD-23/2008, de fecha 17 de junio de 2008, por el Consejo Directivo de la Superintendencia de Valores</w:t>
      </w:r>
      <w:r w:rsidR="00C2743B" w:rsidRPr="00DB5025">
        <w:rPr>
          <w:rFonts w:ascii="Museo Sans 300" w:hAnsi="Museo Sans 300"/>
          <w:lang w:eastAsia="es-SV"/>
        </w:rPr>
        <w:t xml:space="preserve"> </w:t>
      </w:r>
      <w:r w:rsidR="00C2743B" w:rsidRPr="00DB5025">
        <w:rPr>
          <w:rFonts w:ascii="Museo Sans 300" w:hAnsi="Museo Sans 300"/>
          <w:lang w:val="es-ES_tradnl"/>
        </w:rPr>
        <w:t>cuya Ley Orgánica se derogó de conformidad al Decreto Legislativo No. 592 que contiene la Ley de Supervisión del Sistema Financiero, publicada en el Diario Oficial No. 23, Tomo No. 390, de fecha 2 de febrero de 2011.</w:t>
      </w:r>
      <w:r w:rsidRPr="00DB5025">
        <w:rPr>
          <w:rFonts w:ascii="Museo Sans 300" w:hAnsi="Museo Sans 300"/>
          <w:lang w:eastAsia="es-SV"/>
        </w:rPr>
        <w:t xml:space="preserve"> </w:t>
      </w:r>
    </w:p>
    <w:p w14:paraId="22E564BE" w14:textId="77777777" w:rsidR="00272EF8" w:rsidRPr="00DB5025" w:rsidRDefault="00272EF8" w:rsidP="00272EF8">
      <w:pPr>
        <w:pStyle w:val="Prrafodelista"/>
        <w:tabs>
          <w:tab w:val="left" w:pos="709"/>
        </w:tabs>
        <w:jc w:val="both"/>
        <w:rPr>
          <w:rFonts w:ascii="Museo Sans 300" w:hAnsi="Museo Sans 300"/>
          <w:lang w:val="es-MX"/>
        </w:rPr>
      </w:pPr>
    </w:p>
    <w:p w14:paraId="710037CF" w14:textId="7F0DDD07" w:rsidR="00C2743B" w:rsidRPr="00DB5025" w:rsidRDefault="00C2743B" w:rsidP="00C2743B">
      <w:pPr>
        <w:jc w:val="both"/>
        <w:rPr>
          <w:rFonts w:ascii="Museo Sans 300" w:hAnsi="Museo Sans 300"/>
          <w:lang w:val="es-ES_tradnl"/>
        </w:rPr>
      </w:pPr>
      <w:r w:rsidRPr="00DB5025">
        <w:rPr>
          <w:rFonts w:ascii="Museo Sans 300" w:hAnsi="Museo Sans 300"/>
          <w:lang w:val="es-ES_tradnl"/>
        </w:rPr>
        <w:t xml:space="preserve">No obstante lo establecido en el inciso anterior, la Superintendencia requerirá a la </w:t>
      </w:r>
      <w:proofErr w:type="spellStart"/>
      <w:r w:rsidRPr="00DB5025">
        <w:rPr>
          <w:rFonts w:ascii="Museo Sans 300" w:hAnsi="Museo Sans 300"/>
          <w:lang w:val="es-ES_tradnl"/>
        </w:rPr>
        <w:t>Titularizadora</w:t>
      </w:r>
      <w:proofErr w:type="spellEnd"/>
      <w:r w:rsidRPr="00DB5025">
        <w:rPr>
          <w:rFonts w:ascii="Museo Sans 300" w:hAnsi="Museo Sans 300"/>
          <w:lang w:val="es-ES_tradnl"/>
        </w:rPr>
        <w:t xml:space="preserve"> que en el plazo de diez días hábiles subsane las observaciones o que remita los documentos que le han sido requeridos. Este plazo podrá ampliarse a solicitud del interesado, cuando existan razones que así lo justifiquen. Al efectuar el requerimiento, la Superintendencia advertirá que transcurridos treinta días hábiles desde el vencimiento del plazo concedido para atender el requerimiento, sin que se haya continuado con el mismo, se archivarán las solicitudes de autorización y registro de un Fondo de Titularización de Inmuebles. </w:t>
      </w:r>
    </w:p>
    <w:p w14:paraId="7DEBBCB7" w14:textId="77777777" w:rsidR="008B7BA3" w:rsidRPr="00DB5025" w:rsidRDefault="008B7BA3" w:rsidP="00302CC8">
      <w:pPr>
        <w:tabs>
          <w:tab w:val="left" w:pos="851"/>
        </w:tabs>
        <w:jc w:val="both"/>
        <w:rPr>
          <w:rFonts w:ascii="Museo Sans 300" w:hAnsi="Museo Sans 300"/>
          <w:lang w:val="es-ES_tradnl"/>
        </w:rPr>
      </w:pPr>
    </w:p>
    <w:p w14:paraId="7DEBBCB8" w14:textId="77777777" w:rsidR="00DA7ECC" w:rsidRPr="00DB5025" w:rsidRDefault="00DA7ECC" w:rsidP="00DA7ECC">
      <w:pPr>
        <w:jc w:val="both"/>
        <w:rPr>
          <w:rFonts w:ascii="Museo Sans 300" w:hAnsi="Museo Sans 300"/>
          <w:b/>
          <w:lang w:val="es-ES_tradnl"/>
        </w:rPr>
      </w:pPr>
      <w:r w:rsidRPr="00DB5025">
        <w:rPr>
          <w:rFonts w:ascii="Museo Sans 300" w:hAnsi="Museo Sans 300"/>
          <w:b/>
          <w:lang w:val="es-ES_tradnl"/>
        </w:rPr>
        <w:t>Aspectos no previstos</w:t>
      </w:r>
    </w:p>
    <w:p w14:paraId="7DEBBCB9" w14:textId="77777777" w:rsidR="00DA7ECC" w:rsidRPr="00DB5025" w:rsidRDefault="00DA7ECC" w:rsidP="00B8679D">
      <w:pPr>
        <w:pStyle w:val="Prrafodelista"/>
        <w:numPr>
          <w:ilvl w:val="0"/>
          <w:numId w:val="2"/>
        </w:numPr>
        <w:tabs>
          <w:tab w:val="clear" w:pos="644"/>
          <w:tab w:val="left" w:pos="709"/>
          <w:tab w:val="left" w:pos="993"/>
        </w:tabs>
        <w:ind w:left="0" w:firstLine="0"/>
        <w:jc w:val="both"/>
        <w:rPr>
          <w:rFonts w:ascii="Museo Sans 300" w:hAnsi="Museo Sans 300"/>
          <w:lang w:val="es-ES_tradnl"/>
        </w:rPr>
      </w:pPr>
      <w:r w:rsidRPr="00DB5025">
        <w:rPr>
          <w:rFonts w:ascii="Museo Sans 300" w:hAnsi="Museo Sans 300"/>
        </w:rPr>
        <w:t>Los</w:t>
      </w:r>
      <w:r w:rsidRPr="00DB5025">
        <w:rPr>
          <w:rFonts w:ascii="Museo Sans 300" w:hAnsi="Museo Sans 300"/>
          <w:lang w:val="es-ES_tradnl"/>
        </w:rPr>
        <w:t xml:space="preserve"> aspectos no previstos en materia de regulación en las presentes Normas, serán resueltos </w:t>
      </w:r>
      <w:r w:rsidRPr="00DB5025">
        <w:rPr>
          <w:rFonts w:ascii="Museo Sans 300" w:hAnsi="Museo Sans 300" w:cs="Arial"/>
        </w:rPr>
        <w:t>por el Banco Central por medio de su Comité de Normas.</w:t>
      </w:r>
    </w:p>
    <w:p w14:paraId="7DEBBCBA" w14:textId="77777777" w:rsidR="0029383F" w:rsidRPr="00DB5025" w:rsidRDefault="0029383F" w:rsidP="00276E6C">
      <w:pPr>
        <w:jc w:val="both"/>
        <w:rPr>
          <w:rFonts w:ascii="Museo Sans 300" w:hAnsi="Museo Sans 300"/>
          <w:b/>
          <w:lang w:val="es-ES_tradnl"/>
        </w:rPr>
      </w:pPr>
    </w:p>
    <w:p w14:paraId="7DEBBCBB" w14:textId="77777777" w:rsidR="00276E6C" w:rsidRPr="00DB5025" w:rsidRDefault="00276E6C" w:rsidP="00276E6C">
      <w:pPr>
        <w:jc w:val="both"/>
        <w:rPr>
          <w:rFonts w:ascii="Museo Sans 300" w:hAnsi="Museo Sans 300"/>
          <w:b/>
          <w:lang w:val="es-ES_tradnl"/>
        </w:rPr>
      </w:pPr>
      <w:r w:rsidRPr="00DB5025">
        <w:rPr>
          <w:rFonts w:ascii="Museo Sans 300" w:hAnsi="Museo Sans 300"/>
          <w:b/>
          <w:lang w:val="es-ES_tradnl"/>
        </w:rPr>
        <w:t xml:space="preserve">Vigencia </w:t>
      </w:r>
    </w:p>
    <w:p w14:paraId="7DEBBCBC" w14:textId="166BC781" w:rsidR="00276E6C" w:rsidRPr="00DB5025" w:rsidRDefault="00276E6C" w:rsidP="00B8679D">
      <w:pPr>
        <w:pStyle w:val="Prrafodelista"/>
        <w:numPr>
          <w:ilvl w:val="0"/>
          <w:numId w:val="2"/>
        </w:numPr>
        <w:tabs>
          <w:tab w:val="clear" w:pos="644"/>
          <w:tab w:val="left" w:pos="993"/>
        </w:tabs>
        <w:ind w:left="0" w:firstLine="0"/>
        <w:jc w:val="both"/>
        <w:rPr>
          <w:rFonts w:ascii="Museo Sans 300" w:hAnsi="Museo Sans 300"/>
          <w:lang w:val="es-ES_tradnl"/>
        </w:rPr>
      </w:pPr>
      <w:r w:rsidRPr="00DB5025">
        <w:rPr>
          <w:rFonts w:ascii="Museo Sans 300" w:hAnsi="Museo Sans 300"/>
          <w:lang w:val="es-ES_tradnl"/>
        </w:rPr>
        <w:t>Las presentes Normas entrarán en vigencia a partir del</w:t>
      </w:r>
      <w:r w:rsidR="000C32FC" w:rsidRPr="00DB5025">
        <w:rPr>
          <w:rFonts w:ascii="Museo Sans 300" w:hAnsi="Museo Sans 300"/>
          <w:lang w:val="es-ES_tradnl"/>
        </w:rPr>
        <w:t xml:space="preserve"> </w:t>
      </w:r>
      <w:r w:rsidR="00CC0802" w:rsidRPr="00DB5025">
        <w:rPr>
          <w:rFonts w:ascii="Museo Sans 300" w:hAnsi="Museo Sans 300"/>
          <w:lang w:val="es-ES_tradnl"/>
        </w:rPr>
        <w:t>dieciocho</w:t>
      </w:r>
      <w:r w:rsidR="000C32FC" w:rsidRPr="00DB5025">
        <w:rPr>
          <w:rFonts w:ascii="Museo Sans 300" w:hAnsi="Museo Sans 300"/>
          <w:lang w:val="es-ES_tradnl"/>
        </w:rPr>
        <w:t xml:space="preserve"> de </w:t>
      </w:r>
      <w:r w:rsidR="00CC0802" w:rsidRPr="00DB5025">
        <w:rPr>
          <w:rFonts w:ascii="Museo Sans 300" w:hAnsi="Museo Sans 300"/>
          <w:lang w:val="es-ES_tradnl"/>
        </w:rPr>
        <w:t>marzo</w:t>
      </w:r>
      <w:r w:rsidR="000C32FC" w:rsidRPr="00DB5025">
        <w:rPr>
          <w:rFonts w:ascii="Museo Sans 300" w:hAnsi="Museo Sans 300"/>
          <w:lang w:val="es-ES_tradnl"/>
        </w:rPr>
        <w:t xml:space="preserve"> de dos mil diecinueve</w:t>
      </w:r>
      <w:r w:rsidR="003C6920" w:rsidRPr="00DB5025">
        <w:rPr>
          <w:rFonts w:ascii="Museo Sans 300" w:hAnsi="Museo Sans 300"/>
          <w:lang w:val="es-ES_tradnl"/>
        </w:rPr>
        <w:t>.</w:t>
      </w:r>
    </w:p>
    <w:p w14:paraId="09142674" w14:textId="5424D58E" w:rsidR="004713AE" w:rsidRPr="00DB5025" w:rsidRDefault="004713AE" w:rsidP="00485498">
      <w:pPr>
        <w:pStyle w:val="Prrafodelista"/>
        <w:tabs>
          <w:tab w:val="left" w:pos="709"/>
        </w:tabs>
        <w:jc w:val="both"/>
        <w:rPr>
          <w:rFonts w:ascii="Museo Sans 300" w:hAnsi="Museo Sans 300"/>
          <w:lang w:val="es-ES_tradnl"/>
        </w:rPr>
      </w:pPr>
    </w:p>
    <w:p w14:paraId="07A4B0F2" w14:textId="444DB07F" w:rsidR="004713AE" w:rsidRDefault="004713AE" w:rsidP="00485498">
      <w:pPr>
        <w:pStyle w:val="Prrafodelista"/>
        <w:tabs>
          <w:tab w:val="left" w:pos="709"/>
        </w:tabs>
        <w:jc w:val="both"/>
        <w:rPr>
          <w:rFonts w:ascii="Museo Sans 300" w:hAnsi="Museo Sans 300"/>
          <w:lang w:val="es-ES_tradnl"/>
        </w:rPr>
      </w:pPr>
    </w:p>
    <w:p w14:paraId="7378E275" w14:textId="77777777" w:rsidR="005A2BCE" w:rsidRPr="00DB5025" w:rsidRDefault="005A2BCE" w:rsidP="00485498">
      <w:pPr>
        <w:pStyle w:val="Prrafodelista"/>
        <w:tabs>
          <w:tab w:val="left" w:pos="709"/>
        </w:tabs>
        <w:jc w:val="both"/>
        <w:rPr>
          <w:rFonts w:ascii="Museo Sans 300" w:hAnsi="Museo Sans 300"/>
          <w:lang w:val="es-ES_tradnl"/>
        </w:rPr>
      </w:pPr>
    </w:p>
    <w:p w14:paraId="00863986" w14:textId="3C4ABB70" w:rsidR="004713AE" w:rsidRPr="00DB5025" w:rsidRDefault="004713AE" w:rsidP="00B8679D">
      <w:pPr>
        <w:pStyle w:val="Prrafodelista"/>
        <w:tabs>
          <w:tab w:val="left" w:pos="709"/>
        </w:tabs>
        <w:spacing w:after="120"/>
        <w:jc w:val="both"/>
        <w:rPr>
          <w:rFonts w:ascii="Museo Sans 300" w:hAnsi="Museo Sans 300"/>
          <w:b/>
          <w:lang w:val="es-ES_tradnl"/>
        </w:rPr>
      </w:pPr>
      <w:r w:rsidRPr="00DB5025">
        <w:rPr>
          <w:rFonts w:ascii="Museo Sans 300" w:hAnsi="Museo Sans 300"/>
          <w:b/>
          <w:lang w:val="es-ES_tradnl"/>
        </w:rPr>
        <w:t>MODIFICACIONES:</w:t>
      </w:r>
    </w:p>
    <w:p w14:paraId="05E5285D" w14:textId="30FD694E" w:rsidR="004713AE" w:rsidRPr="00DB5025" w:rsidRDefault="004713AE" w:rsidP="004713AE">
      <w:pPr>
        <w:pStyle w:val="Prrafodelista"/>
        <w:numPr>
          <w:ilvl w:val="0"/>
          <w:numId w:val="59"/>
        </w:numPr>
        <w:ind w:left="425" w:hanging="425"/>
        <w:jc w:val="both"/>
        <w:rPr>
          <w:rFonts w:ascii="Museo Sans 300" w:hAnsi="Museo Sans 300"/>
          <w:b/>
          <w:lang w:val="es-MX"/>
        </w:rPr>
      </w:pPr>
      <w:r w:rsidRPr="00DB5025">
        <w:rPr>
          <w:rFonts w:ascii="Museo Sans 300" w:hAnsi="Museo Sans 300" w:cs="Arial"/>
          <w:b/>
          <w:lang w:val="es-MX"/>
        </w:rPr>
        <w:t>Modificaciones a los artículos 5, 31, 34, 41,</w:t>
      </w:r>
      <w:r w:rsidR="00057A7C" w:rsidRPr="00DB5025">
        <w:rPr>
          <w:rFonts w:ascii="Museo Sans 300" w:hAnsi="Museo Sans 300" w:cs="Arial"/>
          <w:b/>
          <w:lang w:val="es-MX"/>
        </w:rPr>
        <w:t xml:space="preserve"> </w:t>
      </w:r>
      <w:r w:rsidR="00C94068" w:rsidRPr="00DB5025">
        <w:rPr>
          <w:rFonts w:ascii="Museo Sans 300" w:hAnsi="Museo Sans 300" w:cs="Arial"/>
          <w:b/>
          <w:lang w:val="es-MX"/>
        </w:rPr>
        <w:t>42,</w:t>
      </w:r>
      <w:r w:rsidRPr="00DB5025">
        <w:rPr>
          <w:rFonts w:ascii="Museo Sans 300" w:hAnsi="Museo Sans 300" w:cs="Arial"/>
          <w:b/>
          <w:lang w:val="es-MX"/>
        </w:rPr>
        <w:t xml:space="preserve"> 45 y Anexo No. 7 aprobadas por el Banco Central </w:t>
      </w:r>
      <w:r w:rsidRPr="00DB5025">
        <w:rPr>
          <w:rFonts w:ascii="Museo Sans 300" w:hAnsi="Museo Sans 300"/>
          <w:b/>
          <w:lang w:val="es-MX"/>
        </w:rPr>
        <w:t>por medio de su Comité de Normas</w:t>
      </w:r>
      <w:r w:rsidRPr="00DB5025">
        <w:rPr>
          <w:rFonts w:ascii="Museo Sans 300" w:hAnsi="Museo Sans 300"/>
          <w:b/>
        </w:rPr>
        <w:t xml:space="preserve">, </w:t>
      </w:r>
      <w:r w:rsidRPr="00DB5025">
        <w:rPr>
          <w:rFonts w:ascii="Museo Sans 300" w:hAnsi="Museo Sans 300" w:cs="Arial"/>
          <w:b/>
          <w:lang w:val="es-MX"/>
        </w:rPr>
        <w:t>en Sesión No.CN-04/2019 de fecha 15 de marzo de dos mil diecinueve, con vigencia a partir del 18 de marzo de dos mil diecinueve.</w:t>
      </w:r>
    </w:p>
    <w:p w14:paraId="6A6B39AA" w14:textId="3795E3C4" w:rsidR="00640CB5" w:rsidRPr="007F1BF2" w:rsidRDefault="005342D6" w:rsidP="004713AE">
      <w:pPr>
        <w:pStyle w:val="Prrafodelista"/>
        <w:numPr>
          <w:ilvl w:val="0"/>
          <w:numId w:val="59"/>
        </w:numPr>
        <w:ind w:left="425" w:hanging="425"/>
        <w:jc w:val="both"/>
        <w:rPr>
          <w:rFonts w:ascii="Museo Sans 300" w:hAnsi="Museo Sans 300"/>
          <w:b/>
          <w:lang w:val="es-MX"/>
        </w:rPr>
      </w:pPr>
      <w:r w:rsidRPr="00DB5025">
        <w:rPr>
          <w:rFonts w:ascii="Museo Sans 300" w:hAnsi="Museo Sans 300" w:cs="Arial"/>
          <w:b/>
          <w:lang w:val="es-MX"/>
        </w:rPr>
        <w:t>Modi</w:t>
      </w:r>
      <w:r w:rsidR="00221681" w:rsidRPr="00DB5025">
        <w:rPr>
          <w:rFonts w:ascii="Museo Sans 300" w:hAnsi="Museo Sans 300" w:cs="Arial"/>
          <w:b/>
          <w:lang w:val="es-MX"/>
        </w:rPr>
        <w:t>ficación al artículo 5 aprobada</w:t>
      </w:r>
      <w:r w:rsidRPr="00DB5025">
        <w:rPr>
          <w:rFonts w:ascii="Museo Sans 300" w:hAnsi="Museo Sans 300" w:cs="Arial"/>
          <w:b/>
          <w:lang w:val="es-MX"/>
        </w:rPr>
        <w:t xml:space="preserve"> por el Banco Central por medio de su Comit</w:t>
      </w:r>
      <w:r w:rsidR="001150E9" w:rsidRPr="00DB5025">
        <w:rPr>
          <w:rFonts w:ascii="Museo Sans 300" w:hAnsi="Museo Sans 300" w:cs="Arial"/>
          <w:b/>
          <w:lang w:val="es-MX"/>
        </w:rPr>
        <w:t>é de Normas, en Sesión No. CN-10/2019 de fecha 29</w:t>
      </w:r>
      <w:r w:rsidRPr="00DB5025">
        <w:rPr>
          <w:rFonts w:ascii="Museo Sans 300" w:hAnsi="Museo Sans 300" w:cs="Arial"/>
          <w:b/>
          <w:lang w:val="es-MX"/>
        </w:rPr>
        <w:t xml:space="preserve"> de mayo de dos mil diecinue</w:t>
      </w:r>
      <w:r w:rsidR="001150E9" w:rsidRPr="00DB5025">
        <w:rPr>
          <w:rFonts w:ascii="Museo Sans 300" w:hAnsi="Museo Sans 300" w:cs="Arial"/>
          <w:b/>
          <w:lang w:val="es-MX"/>
        </w:rPr>
        <w:t>ve, con vigencia a partir del 24</w:t>
      </w:r>
      <w:r w:rsidRPr="00DB5025">
        <w:rPr>
          <w:rFonts w:ascii="Museo Sans 300" w:hAnsi="Museo Sans 300" w:cs="Arial"/>
          <w:b/>
          <w:lang w:val="es-MX"/>
        </w:rPr>
        <w:t xml:space="preserve"> de junio de dos mil diecinueve. </w:t>
      </w:r>
    </w:p>
    <w:p w14:paraId="57B6C268" w14:textId="77777777" w:rsidR="007F1BF2" w:rsidRPr="007F1BF2" w:rsidRDefault="007F1BF2" w:rsidP="007F1BF2">
      <w:pPr>
        <w:pStyle w:val="Prrafodelista"/>
        <w:numPr>
          <w:ilvl w:val="0"/>
          <w:numId w:val="59"/>
        </w:numPr>
        <w:ind w:left="425" w:hanging="425"/>
        <w:jc w:val="both"/>
        <w:rPr>
          <w:rFonts w:ascii="Museo Sans 300" w:hAnsi="Museo Sans 300" w:cs="Arial"/>
          <w:b/>
          <w:lang w:val="es-MX"/>
        </w:rPr>
      </w:pPr>
      <w:r w:rsidRPr="007F1BF2">
        <w:rPr>
          <w:rFonts w:ascii="Museo Sans 300" w:hAnsi="Museo Sans 300" w:cs="Arial"/>
          <w:b/>
          <w:lang w:val="es-MX"/>
        </w:rPr>
        <w:t>Modificaciones en los artículos 13 y 15, aprobadas por el Banco Central de Reserva por medio de su Comité de Normas, en Sesión No. CN-04/2021, de fecha 29 de marzo de dos mil veintiuno, con vigencia a partir del día 19 de abril de dos mil veintiuno.</w:t>
      </w:r>
    </w:p>
    <w:p w14:paraId="47E7B575" w14:textId="0DC90C88" w:rsidR="00E20D3A" w:rsidRPr="00640CB5" w:rsidRDefault="00E20D3A" w:rsidP="00E20D3A">
      <w:pPr>
        <w:pStyle w:val="Prrafodelista"/>
        <w:numPr>
          <w:ilvl w:val="0"/>
          <w:numId w:val="59"/>
        </w:numPr>
        <w:ind w:left="425" w:hanging="425"/>
        <w:jc w:val="both"/>
        <w:rPr>
          <w:rFonts w:ascii="Museo Sans 300" w:hAnsi="Museo Sans 300"/>
          <w:b/>
          <w:lang w:val="es-MX"/>
        </w:rPr>
      </w:pPr>
      <w:r w:rsidRPr="00DB5025">
        <w:rPr>
          <w:rFonts w:ascii="Museo Sans 300" w:hAnsi="Museo Sans 300" w:cs="Arial"/>
          <w:b/>
          <w:lang w:val="es-MX"/>
        </w:rPr>
        <w:t>Modificaci</w:t>
      </w:r>
      <w:r>
        <w:rPr>
          <w:rFonts w:ascii="Museo Sans 300" w:hAnsi="Museo Sans 300" w:cs="Arial"/>
          <w:b/>
          <w:lang w:val="es-MX"/>
        </w:rPr>
        <w:t>o</w:t>
      </w:r>
      <w:r w:rsidRPr="00DB5025">
        <w:rPr>
          <w:rFonts w:ascii="Museo Sans 300" w:hAnsi="Museo Sans 300" w:cs="Arial"/>
          <w:b/>
          <w:lang w:val="es-MX"/>
        </w:rPr>
        <w:t>n</w:t>
      </w:r>
      <w:r>
        <w:rPr>
          <w:rFonts w:ascii="Museo Sans 300" w:hAnsi="Museo Sans 300" w:cs="Arial"/>
          <w:b/>
          <w:lang w:val="es-MX"/>
        </w:rPr>
        <w:t>es</w:t>
      </w:r>
      <w:r w:rsidRPr="00DB5025">
        <w:rPr>
          <w:rFonts w:ascii="Museo Sans 300" w:hAnsi="Museo Sans 300" w:cs="Arial"/>
          <w:b/>
          <w:lang w:val="es-MX"/>
        </w:rPr>
        <w:t xml:space="preserve"> a</w:t>
      </w:r>
      <w:r>
        <w:rPr>
          <w:rFonts w:ascii="Museo Sans 300" w:hAnsi="Museo Sans 300" w:cs="Arial"/>
          <w:b/>
          <w:lang w:val="es-MX"/>
        </w:rPr>
        <w:t xml:space="preserve"> </w:t>
      </w:r>
      <w:r w:rsidRPr="00DB5025">
        <w:rPr>
          <w:rFonts w:ascii="Museo Sans 300" w:hAnsi="Museo Sans 300" w:cs="Arial"/>
          <w:b/>
          <w:lang w:val="es-MX"/>
        </w:rPr>
        <w:t>l</w:t>
      </w:r>
      <w:r>
        <w:rPr>
          <w:rFonts w:ascii="Museo Sans 300" w:hAnsi="Museo Sans 300" w:cs="Arial"/>
          <w:b/>
          <w:lang w:val="es-MX"/>
        </w:rPr>
        <w:t>os</w:t>
      </w:r>
      <w:r w:rsidRPr="00DB5025">
        <w:rPr>
          <w:rFonts w:ascii="Museo Sans 300" w:hAnsi="Museo Sans 300" w:cs="Arial"/>
          <w:b/>
          <w:lang w:val="es-MX"/>
        </w:rPr>
        <w:t xml:space="preserve"> artículo</w:t>
      </w:r>
      <w:r>
        <w:rPr>
          <w:rFonts w:ascii="Museo Sans 300" w:hAnsi="Museo Sans 300" w:cs="Arial"/>
          <w:b/>
          <w:lang w:val="es-MX"/>
        </w:rPr>
        <w:t>s</w:t>
      </w:r>
      <w:r w:rsidRPr="00DB5025">
        <w:rPr>
          <w:rFonts w:ascii="Museo Sans 300" w:hAnsi="Museo Sans 300" w:cs="Arial"/>
          <w:b/>
          <w:lang w:val="es-MX"/>
        </w:rPr>
        <w:t xml:space="preserve"> 5</w:t>
      </w:r>
      <w:r>
        <w:rPr>
          <w:rFonts w:ascii="Museo Sans 300" w:hAnsi="Museo Sans 300" w:cs="Arial"/>
          <w:b/>
          <w:lang w:val="es-MX"/>
        </w:rPr>
        <w:t xml:space="preserve"> y 9</w:t>
      </w:r>
      <w:r w:rsidRPr="00DB5025">
        <w:rPr>
          <w:rFonts w:ascii="Museo Sans 300" w:hAnsi="Museo Sans 300" w:cs="Arial"/>
          <w:b/>
          <w:lang w:val="es-MX"/>
        </w:rPr>
        <w:t xml:space="preserve"> aprobada</w:t>
      </w:r>
      <w:r>
        <w:rPr>
          <w:rFonts w:ascii="Museo Sans 300" w:hAnsi="Museo Sans 300" w:cs="Arial"/>
          <w:b/>
          <w:lang w:val="es-MX"/>
        </w:rPr>
        <w:t>s</w:t>
      </w:r>
      <w:r w:rsidRPr="00DB5025">
        <w:rPr>
          <w:rFonts w:ascii="Museo Sans 300" w:hAnsi="Museo Sans 300" w:cs="Arial"/>
          <w:b/>
          <w:lang w:val="es-MX"/>
        </w:rPr>
        <w:t xml:space="preserve"> por el Banco Central por medio de su Comité de Normas, en Sesión No. CN-</w:t>
      </w:r>
      <w:r>
        <w:rPr>
          <w:rFonts w:ascii="Museo Sans 300" w:hAnsi="Museo Sans 300" w:cs="Arial"/>
          <w:b/>
          <w:lang w:val="es-MX"/>
        </w:rPr>
        <w:t>0</w:t>
      </w:r>
      <w:r w:rsidR="00B74DD6">
        <w:rPr>
          <w:rFonts w:ascii="Museo Sans 300" w:hAnsi="Museo Sans 300" w:cs="Arial"/>
          <w:b/>
          <w:lang w:val="es-MX"/>
        </w:rPr>
        <w:t>6</w:t>
      </w:r>
      <w:r w:rsidRPr="00DB5025">
        <w:rPr>
          <w:rFonts w:ascii="Museo Sans 300" w:hAnsi="Museo Sans 300" w:cs="Arial"/>
          <w:b/>
          <w:lang w:val="es-MX"/>
        </w:rPr>
        <w:t>/20</w:t>
      </w:r>
      <w:r>
        <w:rPr>
          <w:rFonts w:ascii="Museo Sans 300" w:hAnsi="Museo Sans 300" w:cs="Arial"/>
          <w:b/>
          <w:lang w:val="es-MX"/>
        </w:rPr>
        <w:t>21</w:t>
      </w:r>
      <w:r w:rsidRPr="00DB5025">
        <w:rPr>
          <w:rFonts w:ascii="Museo Sans 300" w:hAnsi="Museo Sans 300" w:cs="Arial"/>
          <w:b/>
          <w:lang w:val="es-MX"/>
        </w:rPr>
        <w:t xml:space="preserve"> de fecha </w:t>
      </w:r>
      <w:r w:rsidR="00B74DD6">
        <w:rPr>
          <w:rFonts w:ascii="Museo Sans 300" w:hAnsi="Museo Sans 300" w:cs="Arial"/>
          <w:b/>
          <w:lang w:val="es-MX"/>
        </w:rPr>
        <w:t>06</w:t>
      </w:r>
      <w:r w:rsidRPr="00DB5025">
        <w:rPr>
          <w:rFonts w:ascii="Museo Sans 300" w:hAnsi="Museo Sans 300" w:cs="Arial"/>
          <w:b/>
          <w:lang w:val="es-MX"/>
        </w:rPr>
        <w:t xml:space="preserve"> de ma</w:t>
      </w:r>
      <w:r w:rsidR="00B74DD6">
        <w:rPr>
          <w:rFonts w:ascii="Museo Sans 300" w:hAnsi="Museo Sans 300" w:cs="Arial"/>
          <w:b/>
          <w:lang w:val="es-MX"/>
        </w:rPr>
        <w:t>y</w:t>
      </w:r>
      <w:r w:rsidRPr="00DB5025">
        <w:rPr>
          <w:rFonts w:ascii="Museo Sans 300" w:hAnsi="Museo Sans 300" w:cs="Arial"/>
          <w:b/>
          <w:lang w:val="es-MX"/>
        </w:rPr>
        <w:t xml:space="preserve">o de dos mil </w:t>
      </w:r>
      <w:r>
        <w:rPr>
          <w:rFonts w:ascii="Museo Sans 300" w:hAnsi="Museo Sans 300" w:cs="Arial"/>
          <w:b/>
          <w:lang w:val="es-MX"/>
        </w:rPr>
        <w:t>veintiuno</w:t>
      </w:r>
      <w:r w:rsidRPr="00DB5025">
        <w:rPr>
          <w:rFonts w:ascii="Museo Sans 300" w:hAnsi="Museo Sans 300" w:cs="Arial"/>
          <w:b/>
          <w:lang w:val="es-MX"/>
        </w:rPr>
        <w:t xml:space="preserve">, con vigencia a partir del </w:t>
      </w:r>
      <w:r w:rsidR="00B74DD6">
        <w:rPr>
          <w:rFonts w:ascii="Museo Sans 300" w:hAnsi="Museo Sans 300" w:cs="Arial"/>
          <w:b/>
          <w:lang w:val="es-MX"/>
        </w:rPr>
        <w:t>24</w:t>
      </w:r>
      <w:r w:rsidRPr="00DB5025">
        <w:rPr>
          <w:rFonts w:ascii="Museo Sans 300" w:hAnsi="Museo Sans 300" w:cs="Arial"/>
          <w:b/>
          <w:lang w:val="es-MX"/>
        </w:rPr>
        <w:t xml:space="preserve"> de </w:t>
      </w:r>
      <w:r w:rsidR="00B74DD6">
        <w:rPr>
          <w:rFonts w:ascii="Museo Sans 300" w:hAnsi="Museo Sans 300" w:cs="Arial"/>
          <w:b/>
          <w:lang w:val="es-MX"/>
        </w:rPr>
        <w:t>mayo</w:t>
      </w:r>
      <w:r w:rsidRPr="00DB5025">
        <w:rPr>
          <w:rFonts w:ascii="Museo Sans 300" w:hAnsi="Museo Sans 300" w:cs="Arial"/>
          <w:b/>
          <w:lang w:val="es-MX"/>
        </w:rPr>
        <w:t xml:space="preserve"> de dos mil </w:t>
      </w:r>
      <w:r>
        <w:rPr>
          <w:rFonts w:ascii="Museo Sans 300" w:hAnsi="Museo Sans 300" w:cs="Arial"/>
          <w:b/>
          <w:lang w:val="es-MX"/>
        </w:rPr>
        <w:t>veintiuno</w:t>
      </w:r>
      <w:r w:rsidRPr="00DB5025">
        <w:rPr>
          <w:rFonts w:ascii="Museo Sans 300" w:hAnsi="Museo Sans 300" w:cs="Arial"/>
          <w:b/>
          <w:lang w:val="es-MX"/>
        </w:rPr>
        <w:t xml:space="preserve">. </w:t>
      </w:r>
    </w:p>
    <w:p w14:paraId="1FE55716" w14:textId="77777777" w:rsidR="004713AE" w:rsidRPr="00E20D3A" w:rsidRDefault="004713AE" w:rsidP="00485498">
      <w:pPr>
        <w:pStyle w:val="Prrafodelista"/>
        <w:tabs>
          <w:tab w:val="left" w:pos="709"/>
        </w:tabs>
        <w:jc w:val="both"/>
        <w:rPr>
          <w:rFonts w:ascii="Museo Sans 300" w:hAnsi="Museo Sans 300"/>
          <w:lang w:val="es-MX"/>
        </w:rPr>
      </w:pPr>
    </w:p>
    <w:p w14:paraId="7DEBBCBE" w14:textId="77777777" w:rsidR="00216BBF" w:rsidRPr="00DB5025" w:rsidRDefault="0076002E" w:rsidP="00C86D37">
      <w:pPr>
        <w:widowControl/>
        <w:jc w:val="right"/>
        <w:rPr>
          <w:rFonts w:ascii="Museo Sans 300" w:hAnsi="Museo Sans 300" w:cs="Arial"/>
          <w:b/>
          <w:sz w:val="20"/>
          <w:szCs w:val="20"/>
          <w:lang w:val="es-MX"/>
        </w:rPr>
      </w:pPr>
      <w:r w:rsidRPr="00DB5025">
        <w:rPr>
          <w:rFonts w:ascii="Museo Sans 300" w:hAnsi="Museo Sans 300" w:cs="Arial"/>
          <w:b/>
          <w:lang w:val="es-MX"/>
        </w:rPr>
        <w:br w:type="page"/>
      </w:r>
      <w:r w:rsidR="00216BBF" w:rsidRPr="00DB5025">
        <w:rPr>
          <w:rFonts w:ascii="Museo Sans 300" w:hAnsi="Museo Sans 300" w:cs="Arial"/>
          <w:b/>
          <w:sz w:val="20"/>
          <w:szCs w:val="20"/>
          <w:lang w:val="es-MX"/>
        </w:rPr>
        <w:t>Anexo No. 1</w:t>
      </w:r>
    </w:p>
    <w:p w14:paraId="7DEBBCBF" w14:textId="77777777" w:rsidR="00216BBF" w:rsidRPr="00DB5025" w:rsidRDefault="00216BBF" w:rsidP="00216BBF">
      <w:pPr>
        <w:jc w:val="center"/>
        <w:rPr>
          <w:rFonts w:ascii="Museo Sans 300" w:hAnsi="Museo Sans 300" w:cs="Arial"/>
          <w:b/>
          <w:sz w:val="20"/>
          <w:szCs w:val="20"/>
          <w:lang w:val="es-MX"/>
        </w:rPr>
      </w:pPr>
    </w:p>
    <w:p w14:paraId="7DEBBCC0" w14:textId="77777777" w:rsidR="005305E3" w:rsidRPr="00DB5025" w:rsidRDefault="005305E3" w:rsidP="005305E3">
      <w:pPr>
        <w:jc w:val="center"/>
        <w:rPr>
          <w:rFonts w:ascii="Museo Sans 300" w:hAnsi="Museo Sans 300"/>
          <w:b/>
          <w:sz w:val="20"/>
          <w:szCs w:val="20"/>
          <w:lang w:val="es-MX"/>
        </w:rPr>
      </w:pPr>
      <w:r w:rsidRPr="00DB5025">
        <w:rPr>
          <w:rFonts w:ascii="Museo Sans 300" w:hAnsi="Museo Sans 300"/>
          <w:b/>
          <w:sz w:val="20"/>
          <w:szCs w:val="20"/>
          <w:lang w:val="es-MX"/>
        </w:rPr>
        <w:t xml:space="preserve">ESTUDIO DE </w:t>
      </w:r>
      <w:r w:rsidR="0015182C" w:rsidRPr="00DB5025">
        <w:rPr>
          <w:rFonts w:ascii="Museo Sans 300" w:hAnsi="Museo Sans 300"/>
          <w:b/>
          <w:sz w:val="20"/>
          <w:szCs w:val="20"/>
          <w:lang w:val="es-MX"/>
        </w:rPr>
        <w:t>FACTIBILIDAD</w:t>
      </w:r>
      <w:r w:rsidRPr="00DB5025">
        <w:rPr>
          <w:rFonts w:ascii="Museo Sans 300" w:hAnsi="Museo Sans 300"/>
          <w:b/>
          <w:sz w:val="20"/>
          <w:szCs w:val="20"/>
          <w:lang w:val="es-MX"/>
        </w:rPr>
        <w:t xml:space="preserve"> DEL PROYECTO </w:t>
      </w:r>
      <w:r w:rsidR="002D791C" w:rsidRPr="00DB5025">
        <w:rPr>
          <w:rFonts w:ascii="Museo Sans 300" w:hAnsi="Museo Sans 300"/>
          <w:b/>
          <w:sz w:val="20"/>
          <w:szCs w:val="20"/>
          <w:lang w:val="es-MX"/>
        </w:rPr>
        <w:t>DE CONSTRUCCIÓN</w:t>
      </w:r>
    </w:p>
    <w:p w14:paraId="7DEBBCC1" w14:textId="77777777" w:rsidR="005305E3" w:rsidRPr="00DB5025" w:rsidRDefault="005305E3" w:rsidP="005305E3">
      <w:pPr>
        <w:rPr>
          <w:rFonts w:ascii="Museo Sans 300" w:hAnsi="Museo Sans 300"/>
          <w:sz w:val="20"/>
          <w:szCs w:val="20"/>
          <w:lang w:val="es-AR"/>
        </w:rPr>
      </w:pPr>
    </w:p>
    <w:p w14:paraId="7DEBBCC2" w14:textId="77777777" w:rsidR="005305E3" w:rsidRPr="00DB5025" w:rsidRDefault="005305E3" w:rsidP="005305E3">
      <w:pPr>
        <w:rPr>
          <w:rFonts w:ascii="Museo Sans 300" w:hAnsi="Museo Sans 300"/>
          <w:sz w:val="20"/>
          <w:szCs w:val="20"/>
          <w:lang w:val="es-AR"/>
        </w:rPr>
      </w:pPr>
      <w:r w:rsidRPr="00DB5025">
        <w:rPr>
          <w:rFonts w:ascii="Museo Sans 300" w:hAnsi="Museo Sans 300"/>
          <w:sz w:val="20"/>
          <w:szCs w:val="20"/>
          <w:lang w:val="es-AR"/>
        </w:rPr>
        <w:t xml:space="preserve">El estudio de </w:t>
      </w:r>
      <w:r w:rsidR="0015182C" w:rsidRPr="00DB5025">
        <w:rPr>
          <w:rFonts w:ascii="Museo Sans 300" w:hAnsi="Museo Sans 300"/>
          <w:sz w:val="20"/>
          <w:szCs w:val="20"/>
          <w:lang w:val="es-AR"/>
        </w:rPr>
        <w:t>factibilidad</w:t>
      </w:r>
      <w:r w:rsidRPr="00DB5025">
        <w:rPr>
          <w:rFonts w:ascii="Museo Sans 300" w:hAnsi="Museo Sans 300"/>
          <w:sz w:val="20"/>
          <w:szCs w:val="20"/>
          <w:lang w:val="es-AR"/>
        </w:rPr>
        <w:t xml:space="preserve"> deberá contener como mínimo la información siguiente: </w:t>
      </w:r>
    </w:p>
    <w:p w14:paraId="7DEBBCC3" w14:textId="77777777" w:rsidR="005305E3" w:rsidRPr="00DB5025" w:rsidRDefault="005305E3" w:rsidP="005305E3">
      <w:pPr>
        <w:rPr>
          <w:rFonts w:ascii="Museo Sans 300" w:hAnsi="Museo Sans 300"/>
          <w:sz w:val="20"/>
          <w:szCs w:val="20"/>
          <w:lang w:val="es-AR"/>
        </w:rPr>
      </w:pPr>
    </w:p>
    <w:p w14:paraId="7DEBBCC4" w14:textId="77777777" w:rsidR="005305E3" w:rsidRPr="00DB5025" w:rsidRDefault="005305E3" w:rsidP="00D71F8A">
      <w:pPr>
        <w:pStyle w:val="Prrafodelista"/>
        <w:numPr>
          <w:ilvl w:val="0"/>
          <w:numId w:val="42"/>
        </w:numPr>
        <w:ind w:left="425" w:hanging="425"/>
        <w:rPr>
          <w:rFonts w:ascii="Museo Sans 300" w:hAnsi="Museo Sans 300"/>
          <w:b/>
          <w:sz w:val="20"/>
          <w:szCs w:val="20"/>
          <w:lang w:val="es-AR"/>
        </w:rPr>
      </w:pPr>
      <w:r w:rsidRPr="00DB5025">
        <w:rPr>
          <w:rFonts w:ascii="Museo Sans 300" w:hAnsi="Museo Sans 300"/>
          <w:b/>
          <w:sz w:val="20"/>
          <w:szCs w:val="20"/>
          <w:lang w:val="es-AR"/>
        </w:rPr>
        <w:t>Carátula</w:t>
      </w:r>
    </w:p>
    <w:p w14:paraId="7DEBBCC5" w14:textId="77777777" w:rsidR="005305E3" w:rsidRPr="00DB5025" w:rsidRDefault="005305E3" w:rsidP="00D71F8A">
      <w:pPr>
        <w:pStyle w:val="Prrafodelista"/>
        <w:numPr>
          <w:ilvl w:val="3"/>
          <w:numId w:val="41"/>
        </w:numPr>
        <w:ind w:left="993" w:hanging="284"/>
        <w:jc w:val="both"/>
        <w:rPr>
          <w:rFonts w:ascii="Museo Sans 300" w:hAnsi="Museo Sans 300"/>
          <w:sz w:val="20"/>
          <w:szCs w:val="20"/>
          <w:lang w:val="es-AR"/>
        </w:rPr>
      </w:pPr>
      <w:r w:rsidRPr="00DB5025">
        <w:rPr>
          <w:rFonts w:ascii="Museo Sans 300" w:hAnsi="Museo Sans 300"/>
          <w:sz w:val="20"/>
          <w:szCs w:val="20"/>
          <w:lang w:val="es-AR"/>
        </w:rPr>
        <w:t xml:space="preserve">Identificación del proyecto (Nombre, ubicación y tipo de proyecto); </w:t>
      </w:r>
    </w:p>
    <w:p w14:paraId="7DEBBCC6" w14:textId="77777777" w:rsidR="005305E3" w:rsidRPr="00DB5025" w:rsidRDefault="005305E3" w:rsidP="00D71F8A">
      <w:pPr>
        <w:pStyle w:val="Prrafodelista"/>
        <w:numPr>
          <w:ilvl w:val="3"/>
          <w:numId w:val="41"/>
        </w:numPr>
        <w:ind w:left="993" w:hanging="284"/>
        <w:jc w:val="both"/>
        <w:rPr>
          <w:rFonts w:ascii="Museo Sans 300" w:hAnsi="Museo Sans 300"/>
          <w:sz w:val="20"/>
          <w:szCs w:val="20"/>
          <w:lang w:val="es-AR"/>
        </w:rPr>
      </w:pPr>
      <w:r w:rsidRPr="00DB5025">
        <w:rPr>
          <w:rFonts w:ascii="Museo Sans 300" w:hAnsi="Museo Sans 300"/>
          <w:sz w:val="20"/>
          <w:szCs w:val="20"/>
          <w:lang w:val="es-AR"/>
        </w:rPr>
        <w:t xml:space="preserve">Fecha de elaboración del estudio de </w:t>
      </w:r>
      <w:r w:rsidR="0015182C" w:rsidRPr="00DB5025">
        <w:rPr>
          <w:rFonts w:ascii="Museo Sans 300" w:hAnsi="Museo Sans 300"/>
          <w:sz w:val="20"/>
          <w:szCs w:val="20"/>
          <w:lang w:val="es-AR"/>
        </w:rPr>
        <w:t>factibilidad</w:t>
      </w:r>
      <w:r w:rsidRPr="00DB5025">
        <w:rPr>
          <w:rFonts w:ascii="Museo Sans 300" w:hAnsi="Museo Sans 300"/>
          <w:sz w:val="20"/>
          <w:szCs w:val="20"/>
          <w:lang w:val="es-AR"/>
        </w:rPr>
        <w:t xml:space="preserve">; </w:t>
      </w:r>
    </w:p>
    <w:p w14:paraId="7DEBBCC7" w14:textId="77777777" w:rsidR="005305E3" w:rsidRPr="00DB5025" w:rsidRDefault="005305E3" w:rsidP="00D71F8A">
      <w:pPr>
        <w:pStyle w:val="Prrafodelista"/>
        <w:numPr>
          <w:ilvl w:val="3"/>
          <w:numId w:val="41"/>
        </w:numPr>
        <w:ind w:left="993" w:hanging="284"/>
        <w:jc w:val="both"/>
        <w:rPr>
          <w:rFonts w:ascii="Museo Sans 300" w:hAnsi="Museo Sans 300"/>
          <w:sz w:val="20"/>
          <w:szCs w:val="20"/>
          <w:lang w:val="es-AR"/>
        </w:rPr>
      </w:pPr>
      <w:r w:rsidRPr="00DB5025">
        <w:rPr>
          <w:rFonts w:ascii="Museo Sans 300" w:hAnsi="Museo Sans 300"/>
          <w:sz w:val="20"/>
          <w:szCs w:val="20"/>
          <w:lang w:val="es-AR"/>
        </w:rPr>
        <w:t xml:space="preserve">Denominación del Fondo </w:t>
      </w:r>
      <w:r w:rsidRPr="00DB5025">
        <w:rPr>
          <w:rFonts w:ascii="Museo Sans 300" w:hAnsi="Museo Sans 300" w:cs="Arial"/>
          <w:snapToGrid w:val="0"/>
          <w:sz w:val="20"/>
          <w:szCs w:val="20"/>
          <w:lang w:val="es-MX"/>
        </w:rPr>
        <w:t xml:space="preserve">de </w:t>
      </w:r>
      <w:r w:rsidR="006537E0" w:rsidRPr="00DB5025">
        <w:rPr>
          <w:rFonts w:ascii="Museo Sans 300" w:hAnsi="Museo Sans 300" w:cs="Arial"/>
          <w:snapToGrid w:val="0"/>
          <w:sz w:val="20"/>
          <w:szCs w:val="20"/>
          <w:lang w:val="es-MX"/>
        </w:rPr>
        <w:t>Titularización de Inmuebles</w:t>
      </w:r>
      <w:r w:rsidRPr="00DB5025">
        <w:rPr>
          <w:rFonts w:ascii="Museo Sans 300" w:hAnsi="Museo Sans 300"/>
          <w:sz w:val="20"/>
          <w:szCs w:val="20"/>
          <w:lang w:val="es-AR"/>
        </w:rPr>
        <w:t xml:space="preserve">; </w:t>
      </w:r>
      <w:r w:rsidR="0087007D" w:rsidRPr="00DB5025">
        <w:rPr>
          <w:rFonts w:ascii="Museo Sans 300" w:hAnsi="Museo Sans 300"/>
          <w:sz w:val="20"/>
          <w:szCs w:val="20"/>
          <w:lang w:val="es-AR"/>
        </w:rPr>
        <w:t>y</w:t>
      </w:r>
    </w:p>
    <w:p w14:paraId="7DEBBCC8" w14:textId="77777777" w:rsidR="005305E3" w:rsidRPr="00DB5025" w:rsidRDefault="005305E3" w:rsidP="00D71F8A">
      <w:pPr>
        <w:pStyle w:val="Textoindependiente2"/>
        <w:widowControl w:val="0"/>
        <w:numPr>
          <w:ilvl w:val="3"/>
          <w:numId w:val="41"/>
        </w:numPr>
        <w:spacing w:after="0" w:line="240" w:lineRule="auto"/>
        <w:ind w:left="993" w:hanging="284"/>
        <w:jc w:val="both"/>
        <w:rPr>
          <w:rFonts w:ascii="Museo Sans 300" w:hAnsi="Museo Sans 300"/>
          <w:bCs/>
          <w:sz w:val="20"/>
          <w:szCs w:val="20"/>
        </w:rPr>
      </w:pPr>
      <w:r w:rsidRPr="00DB5025">
        <w:rPr>
          <w:rFonts w:ascii="Museo Sans 300" w:hAnsi="Museo Sans 300"/>
          <w:bCs/>
          <w:sz w:val="20"/>
          <w:szCs w:val="20"/>
        </w:rPr>
        <w:t xml:space="preserve">Identificación de las personas que realizaron el estudio de </w:t>
      </w:r>
      <w:r w:rsidR="0015182C" w:rsidRPr="00DB5025">
        <w:rPr>
          <w:rFonts w:ascii="Museo Sans 300" w:hAnsi="Museo Sans 300"/>
          <w:bCs/>
          <w:sz w:val="20"/>
          <w:szCs w:val="20"/>
        </w:rPr>
        <w:t>factibilidad</w:t>
      </w:r>
      <w:r w:rsidRPr="00DB5025">
        <w:rPr>
          <w:rFonts w:ascii="Museo Sans 300" w:hAnsi="Museo Sans 300"/>
          <w:bCs/>
          <w:sz w:val="20"/>
          <w:szCs w:val="20"/>
        </w:rPr>
        <w:t xml:space="preserve"> del proyecto.</w:t>
      </w:r>
    </w:p>
    <w:p w14:paraId="7DEBBCC9" w14:textId="77777777" w:rsidR="005305E3" w:rsidRPr="00DB5025" w:rsidRDefault="005305E3"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 xml:space="preserve">Generalidades del proyecto de construcción </w:t>
      </w:r>
    </w:p>
    <w:p w14:paraId="7DEBBCCA" w14:textId="77777777" w:rsidR="005305E3" w:rsidRPr="00DB5025" w:rsidRDefault="005305E3" w:rsidP="00D71F8A">
      <w:pPr>
        <w:pStyle w:val="Prrafodelista"/>
        <w:numPr>
          <w:ilvl w:val="1"/>
          <w:numId w:val="47"/>
        </w:numPr>
        <w:ind w:left="993" w:hanging="284"/>
        <w:jc w:val="both"/>
        <w:rPr>
          <w:rFonts w:ascii="Museo Sans 300" w:hAnsi="Museo Sans 300" w:cs="Arial"/>
          <w:b/>
          <w:bCs/>
          <w:sz w:val="20"/>
          <w:szCs w:val="20"/>
          <w:lang w:val="es-MX"/>
        </w:rPr>
      </w:pPr>
      <w:r w:rsidRPr="00DB5025">
        <w:rPr>
          <w:rFonts w:ascii="Museo Sans 300" w:hAnsi="Museo Sans 300"/>
          <w:sz w:val="20"/>
          <w:szCs w:val="20"/>
          <w:lang w:val="es-AR"/>
        </w:rPr>
        <w:t xml:space="preserve">Identificación del proyecto: nombre, ubicación y tipo de proyecto. Si el proyecto se compone de diferentes etapas se deberá listar cada una de estas y en </w:t>
      </w:r>
      <w:r w:rsidR="007B634E" w:rsidRPr="00DB5025">
        <w:rPr>
          <w:rFonts w:ascii="Museo Sans 300" w:hAnsi="Museo Sans 300"/>
          <w:sz w:val="20"/>
          <w:szCs w:val="20"/>
          <w:lang w:val="es-AR"/>
        </w:rPr>
        <w:t>qué</w:t>
      </w:r>
      <w:r w:rsidRPr="00DB5025">
        <w:rPr>
          <w:rFonts w:ascii="Museo Sans 300" w:hAnsi="Museo Sans 300"/>
          <w:sz w:val="20"/>
          <w:szCs w:val="20"/>
          <w:lang w:val="es-AR"/>
        </w:rPr>
        <w:t xml:space="preserve"> consiste cada una;</w:t>
      </w:r>
    </w:p>
    <w:p w14:paraId="7DEBBCCB" w14:textId="77777777" w:rsidR="005305E3" w:rsidRPr="00DB5025" w:rsidRDefault="005305E3" w:rsidP="00D71F8A">
      <w:pPr>
        <w:pStyle w:val="Prrafodelista"/>
        <w:numPr>
          <w:ilvl w:val="1"/>
          <w:numId w:val="47"/>
        </w:numPr>
        <w:ind w:left="993" w:hanging="284"/>
        <w:jc w:val="both"/>
        <w:rPr>
          <w:rFonts w:ascii="Museo Sans 300" w:eastAsia="Times New Roman" w:hAnsi="Museo Sans 300" w:cs="Arial"/>
          <w:bCs/>
          <w:sz w:val="20"/>
          <w:szCs w:val="20"/>
          <w:lang w:val="es-ES" w:eastAsia="es-ES"/>
        </w:rPr>
      </w:pPr>
      <w:r w:rsidRPr="00DB5025">
        <w:rPr>
          <w:rFonts w:ascii="Museo Sans 300" w:hAnsi="Museo Sans 300"/>
          <w:sz w:val="20"/>
          <w:szCs w:val="20"/>
          <w:lang w:val="es-AR"/>
        </w:rPr>
        <w:t>Destino</w:t>
      </w:r>
      <w:r w:rsidRPr="00DB5025">
        <w:rPr>
          <w:rFonts w:ascii="Museo Sans 300" w:eastAsia="Times New Roman" w:hAnsi="Museo Sans 300" w:cs="Arial"/>
          <w:bCs/>
          <w:sz w:val="20"/>
          <w:szCs w:val="20"/>
          <w:lang w:val="es-ES" w:eastAsia="es-ES"/>
        </w:rPr>
        <w:t xml:space="preserve"> del proyecto</w:t>
      </w:r>
      <w:r w:rsidRPr="00DB5025">
        <w:rPr>
          <w:rFonts w:ascii="Museo Sans 300" w:hAnsi="Museo Sans 300"/>
          <w:sz w:val="20"/>
          <w:szCs w:val="20"/>
          <w:lang w:val="es-AR"/>
        </w:rPr>
        <w:t xml:space="preserve"> como: comercio, oficinas, industrial, hoteles, restaurantes, bodegas, salud, residencial, servicios, educación, e</w:t>
      </w:r>
      <w:r w:rsidRPr="00DB5025" w:rsidDel="003D4076">
        <w:rPr>
          <w:rFonts w:ascii="Museo Sans 300" w:hAnsi="Museo Sans 300"/>
          <w:sz w:val="20"/>
          <w:szCs w:val="20"/>
          <w:lang w:val="es-AR"/>
        </w:rPr>
        <w:t>ntretenimiento,</w:t>
      </w:r>
      <w:r w:rsidRPr="00DB5025">
        <w:rPr>
          <w:rFonts w:ascii="Museo Sans 300" w:hAnsi="Museo Sans 300"/>
          <w:sz w:val="20"/>
          <w:szCs w:val="20"/>
          <w:lang w:val="es-AR"/>
        </w:rPr>
        <w:t xml:space="preserve"> turismo u otro</w:t>
      </w:r>
      <w:r w:rsidRPr="00DB5025">
        <w:rPr>
          <w:rFonts w:ascii="Museo Sans 300" w:eastAsia="Times New Roman" w:hAnsi="Museo Sans 300" w:cs="Arial"/>
          <w:bCs/>
          <w:sz w:val="20"/>
          <w:szCs w:val="20"/>
          <w:lang w:val="es-ES" w:eastAsia="es-ES"/>
        </w:rPr>
        <w:t xml:space="preserve">; </w:t>
      </w:r>
    </w:p>
    <w:p w14:paraId="7DEBBCCC" w14:textId="77777777" w:rsidR="005305E3" w:rsidRPr="00DB5025" w:rsidRDefault="005305E3" w:rsidP="00D71F8A">
      <w:pPr>
        <w:pStyle w:val="Prrafodelista"/>
        <w:numPr>
          <w:ilvl w:val="1"/>
          <w:numId w:val="47"/>
        </w:numPr>
        <w:ind w:left="993"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Indicación de la etapa en la que se encuentra;</w:t>
      </w:r>
    </w:p>
    <w:p w14:paraId="7DEBBCCD" w14:textId="77777777" w:rsidR="007D7CC7" w:rsidRPr="00DB5025" w:rsidRDefault="007D7CC7" w:rsidP="00D71F8A">
      <w:pPr>
        <w:pStyle w:val="Prrafodelista"/>
        <w:numPr>
          <w:ilvl w:val="1"/>
          <w:numId w:val="47"/>
        </w:numPr>
        <w:spacing w:after="120"/>
        <w:ind w:left="993" w:hanging="284"/>
        <w:jc w:val="both"/>
        <w:rPr>
          <w:rFonts w:ascii="Museo Sans 300" w:hAnsi="Museo Sans 300"/>
          <w:sz w:val="20"/>
          <w:szCs w:val="20"/>
          <w:lang w:val="es-PE"/>
        </w:rPr>
      </w:pPr>
      <w:r w:rsidRPr="00DB5025">
        <w:rPr>
          <w:rFonts w:ascii="Museo Sans 300" w:eastAsia="Times New Roman" w:hAnsi="Museo Sans 300" w:cs="Arial"/>
          <w:bCs/>
          <w:sz w:val="20"/>
          <w:szCs w:val="20"/>
          <w:lang w:val="es-ES" w:eastAsia="es-ES"/>
        </w:rPr>
        <w:t>Aspectos</w:t>
      </w:r>
      <w:r w:rsidRPr="00DB5025">
        <w:rPr>
          <w:rFonts w:ascii="Museo Sans 300" w:hAnsi="Museo Sans 300"/>
          <w:sz w:val="20"/>
          <w:szCs w:val="20"/>
          <w:lang w:val="es-PE"/>
        </w:rPr>
        <w:t xml:space="preserve"> mínimos a ser evaluados en el estudio:</w:t>
      </w:r>
    </w:p>
    <w:p w14:paraId="7DEBBCCE"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¿Cuál es el mercado objetivo del proyecto?;</w:t>
      </w:r>
    </w:p>
    <w:p w14:paraId="7DEBBCCF"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¿Qué desarrollos o propiedades similares hay en el mercado?, ¿Cómo afectan estos a los precios a requerir?;</w:t>
      </w:r>
    </w:p>
    <w:p w14:paraId="7DEBBCD0"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¿Cuál es el nivel de desempeño de la competencia?;</w:t>
      </w:r>
    </w:p>
    <w:p w14:paraId="7DEBBCD1"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¿Qué desempeño financiero se proyecta? (incluidos test de stress);</w:t>
      </w:r>
      <w:r w:rsidR="00C01A11" w:rsidRPr="00DB5025">
        <w:rPr>
          <w:rFonts w:ascii="Museo Sans 300" w:hAnsi="Museo Sans 300"/>
          <w:sz w:val="20"/>
          <w:szCs w:val="20"/>
          <w:lang w:val="es-PE"/>
        </w:rPr>
        <w:t xml:space="preserve"> y</w:t>
      </w:r>
    </w:p>
    <w:p w14:paraId="7DEBBCD2"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¿Qué riesgos enfrentan los accionistas?</w:t>
      </w:r>
    </w:p>
    <w:p w14:paraId="7DEBBCD3" w14:textId="77777777" w:rsidR="005305E3" w:rsidRPr="00DB5025" w:rsidRDefault="005305E3" w:rsidP="00D71F8A">
      <w:pPr>
        <w:pStyle w:val="Prrafodelista"/>
        <w:numPr>
          <w:ilvl w:val="1"/>
          <w:numId w:val="47"/>
        </w:numPr>
        <w:ind w:left="993"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Ubicación del proyecto</w:t>
      </w:r>
      <w:r w:rsidR="00844E1E" w:rsidRPr="00DB5025">
        <w:rPr>
          <w:rFonts w:ascii="Museo Sans 300" w:eastAsia="Times New Roman" w:hAnsi="Museo Sans 300" w:cs="Arial"/>
          <w:bCs/>
          <w:sz w:val="20"/>
          <w:szCs w:val="20"/>
          <w:lang w:val="es-ES" w:eastAsia="es-ES"/>
        </w:rPr>
        <w:t xml:space="preserve">, debiendo incluir </w:t>
      </w:r>
      <w:r w:rsidR="00844E1E" w:rsidRPr="00DB5025">
        <w:rPr>
          <w:rFonts w:ascii="Museo Sans 300" w:hAnsi="Museo Sans 300"/>
          <w:sz w:val="20"/>
          <w:szCs w:val="20"/>
          <w:lang w:val="es-PE"/>
        </w:rPr>
        <w:t>un análisis comparativo entre ubicaciones: características físicas como topografía, forma del terreno, usos de los lugares aledaños, proximidad a servicios básicos</w:t>
      </w:r>
      <w:r w:rsidRPr="00DB5025">
        <w:rPr>
          <w:rFonts w:ascii="Museo Sans 300" w:eastAsia="Times New Roman" w:hAnsi="Museo Sans 300" w:cs="Arial"/>
          <w:bCs/>
          <w:sz w:val="20"/>
          <w:szCs w:val="20"/>
          <w:lang w:val="es-ES" w:eastAsia="es-ES"/>
        </w:rPr>
        <w:t>;</w:t>
      </w:r>
    </w:p>
    <w:p w14:paraId="7DEBBCD4" w14:textId="77777777" w:rsidR="005305E3" w:rsidRPr="00DB5025" w:rsidRDefault="005305E3" w:rsidP="00D71F8A">
      <w:pPr>
        <w:pStyle w:val="Prrafodelista"/>
        <w:numPr>
          <w:ilvl w:val="1"/>
          <w:numId w:val="47"/>
        </w:numPr>
        <w:spacing w:after="120"/>
        <w:ind w:left="993"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Descripción de la zona del proyecto</w:t>
      </w:r>
      <w:r w:rsidR="00082F9D" w:rsidRPr="00DB5025">
        <w:rPr>
          <w:rFonts w:ascii="Museo Sans 300" w:eastAsia="Times New Roman" w:hAnsi="Museo Sans 300" w:cs="Arial"/>
          <w:bCs/>
          <w:sz w:val="20"/>
          <w:szCs w:val="20"/>
          <w:lang w:val="es-ES" w:eastAsia="es-ES"/>
        </w:rPr>
        <w:t>, considerando como mínimo:</w:t>
      </w:r>
      <w:r w:rsidRPr="00DB5025">
        <w:rPr>
          <w:rFonts w:ascii="Museo Sans 300" w:eastAsia="Times New Roman" w:hAnsi="Museo Sans 300" w:cs="Arial"/>
          <w:bCs/>
          <w:sz w:val="20"/>
          <w:szCs w:val="20"/>
          <w:lang w:val="es-ES" w:eastAsia="es-ES"/>
        </w:rPr>
        <w:t xml:space="preserve"> </w:t>
      </w:r>
    </w:p>
    <w:p w14:paraId="7DEBBCD5" w14:textId="77777777" w:rsidR="00082F9D" w:rsidRPr="00DB5025" w:rsidRDefault="00082F9D" w:rsidP="00D71F8A">
      <w:pPr>
        <w:widowControl/>
        <w:numPr>
          <w:ilvl w:val="1"/>
          <w:numId w:val="50"/>
        </w:numPr>
        <w:ind w:left="1276" w:hanging="284"/>
        <w:jc w:val="both"/>
        <w:rPr>
          <w:rFonts w:ascii="Museo Sans 300" w:hAnsi="Museo Sans 300"/>
          <w:sz w:val="20"/>
          <w:szCs w:val="20"/>
          <w:lang w:val="es-PE"/>
        </w:rPr>
      </w:pPr>
      <w:r w:rsidRPr="00DB5025">
        <w:rPr>
          <w:rFonts w:ascii="Museo Sans 300" w:hAnsi="Museo Sans 300"/>
          <w:sz w:val="20"/>
          <w:szCs w:val="20"/>
          <w:lang w:val="es-PE"/>
        </w:rPr>
        <w:t>¿Es el sitio apropiado para el uso planeado?</w:t>
      </w:r>
      <w:r w:rsidR="00C01A11" w:rsidRPr="00DB5025">
        <w:rPr>
          <w:rFonts w:ascii="Museo Sans 300" w:hAnsi="Museo Sans 300"/>
          <w:sz w:val="20"/>
          <w:szCs w:val="20"/>
          <w:lang w:val="es-PE"/>
        </w:rPr>
        <w:t>;</w:t>
      </w:r>
    </w:p>
    <w:p w14:paraId="7DEBBCD6" w14:textId="77777777" w:rsidR="00082F9D" w:rsidRPr="00DB5025" w:rsidRDefault="00082F9D" w:rsidP="00D71F8A">
      <w:pPr>
        <w:widowControl/>
        <w:numPr>
          <w:ilvl w:val="1"/>
          <w:numId w:val="50"/>
        </w:numPr>
        <w:ind w:left="1276" w:hanging="284"/>
        <w:jc w:val="both"/>
        <w:rPr>
          <w:rFonts w:ascii="Museo Sans 300" w:hAnsi="Museo Sans 300"/>
          <w:sz w:val="20"/>
          <w:szCs w:val="20"/>
          <w:lang w:val="es-PE"/>
        </w:rPr>
      </w:pPr>
      <w:r w:rsidRPr="00DB5025">
        <w:rPr>
          <w:rFonts w:ascii="Museo Sans 300" w:hAnsi="Museo Sans 300"/>
          <w:sz w:val="20"/>
          <w:szCs w:val="20"/>
          <w:lang w:val="es-PE"/>
        </w:rPr>
        <w:t>¿Es la mejor propiedad disponible?</w:t>
      </w:r>
      <w:r w:rsidR="00C01A11" w:rsidRPr="00DB5025">
        <w:rPr>
          <w:rFonts w:ascii="Museo Sans 300" w:hAnsi="Museo Sans 300"/>
          <w:sz w:val="20"/>
          <w:szCs w:val="20"/>
          <w:lang w:val="es-PE"/>
        </w:rPr>
        <w:t>;</w:t>
      </w:r>
    </w:p>
    <w:p w14:paraId="7DEBBCD7" w14:textId="77777777" w:rsidR="00082F9D" w:rsidRPr="00DB5025" w:rsidRDefault="00082F9D" w:rsidP="00D71F8A">
      <w:pPr>
        <w:widowControl/>
        <w:numPr>
          <w:ilvl w:val="1"/>
          <w:numId w:val="50"/>
        </w:numPr>
        <w:ind w:left="1276" w:hanging="284"/>
        <w:jc w:val="both"/>
        <w:rPr>
          <w:rFonts w:ascii="Museo Sans 300" w:hAnsi="Museo Sans 300"/>
          <w:sz w:val="20"/>
          <w:szCs w:val="20"/>
          <w:lang w:val="es-PE"/>
        </w:rPr>
      </w:pPr>
      <w:r w:rsidRPr="00DB5025">
        <w:rPr>
          <w:rFonts w:ascii="Museo Sans 300" w:hAnsi="Museo Sans 300"/>
          <w:sz w:val="20"/>
          <w:szCs w:val="20"/>
          <w:lang w:val="es-PE"/>
        </w:rPr>
        <w:t>¿Hay servicios básicos cerca?</w:t>
      </w:r>
      <w:r w:rsidR="00C01A11" w:rsidRPr="00DB5025">
        <w:rPr>
          <w:rFonts w:ascii="Museo Sans 300" w:hAnsi="Museo Sans 300"/>
          <w:sz w:val="20"/>
          <w:szCs w:val="20"/>
          <w:lang w:val="es-PE"/>
        </w:rPr>
        <w:t>; y</w:t>
      </w:r>
    </w:p>
    <w:p w14:paraId="7DEBBCD8" w14:textId="77777777" w:rsidR="00082F9D" w:rsidRPr="00DB5025" w:rsidRDefault="00082F9D" w:rsidP="00D71F8A">
      <w:pPr>
        <w:widowControl/>
        <w:numPr>
          <w:ilvl w:val="1"/>
          <w:numId w:val="50"/>
        </w:numPr>
        <w:ind w:left="1276" w:hanging="284"/>
        <w:jc w:val="both"/>
        <w:rPr>
          <w:rFonts w:ascii="Museo Sans 300" w:hAnsi="Museo Sans 300"/>
          <w:sz w:val="20"/>
          <w:szCs w:val="20"/>
        </w:rPr>
      </w:pPr>
      <w:r w:rsidRPr="00DB5025">
        <w:rPr>
          <w:rFonts w:ascii="Museo Sans 300" w:hAnsi="Museo Sans 300"/>
          <w:sz w:val="20"/>
          <w:szCs w:val="20"/>
          <w:lang w:val="es-PE"/>
        </w:rPr>
        <w:t>¿Aceptará la comunidad vecina el nuevo desarrollo?</w:t>
      </w:r>
    </w:p>
    <w:p w14:paraId="7DEBBCD9" w14:textId="77777777" w:rsidR="005305E3" w:rsidRPr="00DB5025" w:rsidRDefault="005305E3" w:rsidP="00D71F8A">
      <w:pPr>
        <w:pStyle w:val="Prrafodelista"/>
        <w:numPr>
          <w:ilvl w:val="1"/>
          <w:numId w:val="47"/>
        </w:numPr>
        <w:spacing w:after="120"/>
        <w:ind w:left="993"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Identificación de los profesionales asignados al proyecto: </w:t>
      </w:r>
    </w:p>
    <w:p w14:paraId="7DEBBCDA" w14:textId="77777777" w:rsidR="005305E3" w:rsidRPr="00DB5025" w:rsidRDefault="005305E3" w:rsidP="00D71F8A">
      <w:pPr>
        <w:pStyle w:val="Prrafodelista"/>
        <w:numPr>
          <w:ilvl w:val="2"/>
          <w:numId w:val="51"/>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Empresa o persona natural encargada de elaborar el diseño y planos del proyecto; </w:t>
      </w:r>
    </w:p>
    <w:p w14:paraId="7DEBBCDB" w14:textId="77777777" w:rsidR="005305E3" w:rsidRPr="00DB5025" w:rsidRDefault="005305E3" w:rsidP="00D71F8A">
      <w:pPr>
        <w:pStyle w:val="Prrafodelista"/>
        <w:numPr>
          <w:ilvl w:val="2"/>
          <w:numId w:val="51"/>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Empresa encargada de la construcción del proyecto en su caso; </w:t>
      </w:r>
    </w:p>
    <w:p w14:paraId="7DEBBCDC" w14:textId="77777777" w:rsidR="005305E3" w:rsidRPr="00DB5025" w:rsidRDefault="005305E3" w:rsidP="00D71F8A">
      <w:pPr>
        <w:pStyle w:val="Prrafodelista"/>
        <w:numPr>
          <w:ilvl w:val="2"/>
          <w:numId w:val="51"/>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Empresa o persona natural encargada de realizar la supervisión de la obra, estas funciones serán desarrolladas por una empresa o persona natural diferente a la detallada en romano ii de</w:t>
      </w:r>
      <w:r w:rsidR="00C13E83" w:rsidRPr="00DB5025">
        <w:rPr>
          <w:rFonts w:ascii="Museo Sans 300" w:eastAsia="Times New Roman" w:hAnsi="Museo Sans 300" w:cs="Arial"/>
          <w:bCs/>
          <w:sz w:val="20"/>
          <w:szCs w:val="20"/>
          <w:lang w:val="es-ES" w:eastAsia="es-ES"/>
        </w:rPr>
        <w:t>l presente</w:t>
      </w:r>
      <w:r w:rsidRPr="00DB5025">
        <w:rPr>
          <w:rFonts w:ascii="Museo Sans 300" w:eastAsia="Times New Roman" w:hAnsi="Museo Sans 300" w:cs="Arial"/>
          <w:bCs/>
          <w:sz w:val="20"/>
          <w:szCs w:val="20"/>
          <w:lang w:val="es-ES" w:eastAsia="es-ES"/>
        </w:rPr>
        <w:t xml:space="preserve"> literal; y</w:t>
      </w:r>
    </w:p>
    <w:p w14:paraId="7DEBBCDD" w14:textId="77777777" w:rsidR="005305E3" w:rsidRPr="00DB5025" w:rsidRDefault="005305E3" w:rsidP="00D71F8A">
      <w:pPr>
        <w:pStyle w:val="Prrafodelista"/>
        <w:numPr>
          <w:ilvl w:val="2"/>
          <w:numId w:val="51"/>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Empresa responsable de ejecutar la venta del proyecto. </w:t>
      </w:r>
    </w:p>
    <w:p w14:paraId="7DEBBCDE" w14:textId="77777777" w:rsidR="005305E3" w:rsidRPr="00DB5025" w:rsidRDefault="005305E3"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Estudios de mercado</w:t>
      </w:r>
    </w:p>
    <w:p w14:paraId="7DEBBCDF" w14:textId="77777777" w:rsidR="005305E3" w:rsidRPr="00DB5025" w:rsidRDefault="005305E3" w:rsidP="00082F9D">
      <w:pPr>
        <w:spacing w:after="120"/>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En este apartado se debe incluir como mínimo un resumen de los siguientes aspectos: </w:t>
      </w:r>
    </w:p>
    <w:p w14:paraId="7DEBBCE0" w14:textId="77777777" w:rsidR="005305E3" w:rsidRPr="00DB5025" w:rsidRDefault="005305E3" w:rsidP="00D71F8A">
      <w:pPr>
        <w:pStyle w:val="Prrafodelista"/>
        <w:numPr>
          <w:ilvl w:val="1"/>
          <w:numId w:val="34"/>
        </w:numPr>
        <w:tabs>
          <w:tab w:val="clear" w:pos="1789"/>
        </w:tabs>
        <w:spacing w:after="120"/>
        <w:ind w:left="993" w:hanging="284"/>
        <w:jc w:val="both"/>
        <w:rPr>
          <w:rFonts w:ascii="Museo Sans 300" w:hAnsi="Museo Sans 300" w:cs="Arial"/>
          <w:bCs/>
          <w:sz w:val="20"/>
          <w:szCs w:val="20"/>
          <w:lang w:val="es-MX"/>
        </w:rPr>
      </w:pPr>
      <w:r w:rsidRPr="00DB5025">
        <w:rPr>
          <w:rFonts w:ascii="Museo Sans 300" w:hAnsi="Museo Sans 300"/>
          <w:sz w:val="20"/>
          <w:szCs w:val="20"/>
          <w:lang w:val="es-AR"/>
        </w:rPr>
        <w:t>Análisis de la estimación de la demanda del p</w:t>
      </w:r>
      <w:r w:rsidR="00082F9D" w:rsidRPr="00DB5025">
        <w:rPr>
          <w:rFonts w:ascii="Museo Sans 300" w:hAnsi="Museo Sans 300"/>
          <w:sz w:val="20"/>
          <w:szCs w:val="20"/>
          <w:lang w:val="es-AR"/>
        </w:rPr>
        <w:t>royecto:</w:t>
      </w:r>
    </w:p>
    <w:p w14:paraId="7DEBBCE3" w14:textId="36D3CEE2" w:rsidR="00082F9D" w:rsidRPr="00DB5025" w:rsidRDefault="00082F9D" w:rsidP="00D71F8A">
      <w:pPr>
        <w:widowControl/>
        <w:numPr>
          <w:ilvl w:val="0"/>
          <w:numId w:val="52"/>
        </w:numPr>
        <w:tabs>
          <w:tab w:val="clear" w:pos="1069"/>
          <w:tab w:val="num" w:pos="1276"/>
        </w:tabs>
        <w:ind w:left="1276" w:hanging="284"/>
        <w:jc w:val="both"/>
        <w:rPr>
          <w:rFonts w:ascii="Museo Sans 300" w:hAnsi="Museo Sans 300"/>
          <w:sz w:val="20"/>
          <w:szCs w:val="20"/>
          <w:lang w:val="es-PE"/>
        </w:rPr>
      </w:pPr>
      <w:r w:rsidRPr="00DB5025">
        <w:rPr>
          <w:rFonts w:ascii="Museo Sans 300" w:hAnsi="Museo Sans 300"/>
          <w:sz w:val="20"/>
          <w:szCs w:val="20"/>
          <w:lang w:val="es-PE"/>
        </w:rPr>
        <w:t xml:space="preserve">Debe incluirse análisis de </w:t>
      </w:r>
      <w:r w:rsidR="001057B1" w:rsidRPr="00DB5025">
        <w:rPr>
          <w:rFonts w:ascii="Museo Sans 300" w:hAnsi="Museo Sans 300"/>
          <w:sz w:val="20"/>
          <w:szCs w:val="20"/>
          <w:lang w:val="es-PE"/>
        </w:rPr>
        <w:t>fuerzas de mercado y tendencias; y</w:t>
      </w:r>
    </w:p>
    <w:p w14:paraId="7DEBBCE4" w14:textId="30D4B934" w:rsidR="00082F9D" w:rsidRDefault="00082F9D" w:rsidP="00D71F8A">
      <w:pPr>
        <w:widowControl/>
        <w:numPr>
          <w:ilvl w:val="0"/>
          <w:numId w:val="52"/>
        </w:numPr>
        <w:tabs>
          <w:tab w:val="clear" w:pos="1069"/>
          <w:tab w:val="num" w:pos="1276"/>
        </w:tabs>
        <w:ind w:left="1276" w:hanging="284"/>
        <w:jc w:val="both"/>
        <w:rPr>
          <w:rFonts w:ascii="Museo Sans 300" w:hAnsi="Museo Sans 300"/>
          <w:sz w:val="20"/>
          <w:szCs w:val="20"/>
          <w:lang w:val="es-PE"/>
        </w:rPr>
      </w:pPr>
      <w:r w:rsidRPr="00DB5025">
        <w:rPr>
          <w:rFonts w:ascii="Museo Sans 300" w:hAnsi="Museo Sans 300"/>
          <w:sz w:val="20"/>
          <w:szCs w:val="20"/>
          <w:lang w:val="es-PE"/>
        </w:rPr>
        <w:t>Debe considerarse además definición política de demanda: voluntad de cambio o de permitir crecimiento.</w:t>
      </w:r>
    </w:p>
    <w:p w14:paraId="684DBE23" w14:textId="77777777" w:rsidR="00205159" w:rsidRPr="00205159" w:rsidRDefault="00205159" w:rsidP="00205159">
      <w:pPr>
        <w:jc w:val="right"/>
        <w:rPr>
          <w:rFonts w:ascii="Museo Sans 300" w:hAnsi="Museo Sans 300" w:cs="Arial"/>
          <w:b/>
          <w:sz w:val="20"/>
          <w:szCs w:val="20"/>
          <w:lang w:val="es-MX"/>
        </w:rPr>
      </w:pPr>
      <w:r w:rsidRPr="00205159">
        <w:rPr>
          <w:rFonts w:ascii="Museo Sans 300" w:hAnsi="Museo Sans 300" w:cs="Arial"/>
          <w:b/>
          <w:sz w:val="20"/>
          <w:szCs w:val="20"/>
          <w:lang w:val="es-MX"/>
        </w:rPr>
        <w:t>Anexo No. 1</w:t>
      </w:r>
    </w:p>
    <w:p w14:paraId="6BD1BD08" w14:textId="77777777" w:rsidR="00205159" w:rsidRPr="00DB5025" w:rsidRDefault="00205159" w:rsidP="00205159">
      <w:pPr>
        <w:widowControl/>
        <w:jc w:val="both"/>
        <w:rPr>
          <w:rFonts w:ascii="Museo Sans 300" w:hAnsi="Museo Sans 300"/>
          <w:sz w:val="20"/>
          <w:szCs w:val="20"/>
          <w:lang w:val="es-PE"/>
        </w:rPr>
      </w:pPr>
    </w:p>
    <w:p w14:paraId="7DEBBCE5" w14:textId="67052FA3" w:rsidR="005305E3" w:rsidRPr="005A2BCE" w:rsidRDefault="005305E3" w:rsidP="00D71F8A">
      <w:pPr>
        <w:pStyle w:val="Prrafodelista"/>
        <w:numPr>
          <w:ilvl w:val="0"/>
          <w:numId w:val="48"/>
        </w:numPr>
        <w:ind w:left="993" w:hanging="284"/>
        <w:jc w:val="both"/>
        <w:rPr>
          <w:rFonts w:ascii="Museo Sans 300" w:hAnsi="Museo Sans 300" w:cs="Arial"/>
          <w:bCs/>
          <w:sz w:val="20"/>
          <w:szCs w:val="20"/>
          <w:lang w:val="es-MX"/>
        </w:rPr>
      </w:pPr>
      <w:r w:rsidRPr="00DB5025">
        <w:rPr>
          <w:rFonts w:ascii="Museo Sans 300" w:hAnsi="Museo Sans 300"/>
          <w:sz w:val="20"/>
          <w:szCs w:val="20"/>
          <w:lang w:val="es-AR"/>
        </w:rPr>
        <w:t>Análisis del mercado meta;</w:t>
      </w:r>
    </w:p>
    <w:p w14:paraId="7DEBBCE6" w14:textId="77777777" w:rsidR="005305E3" w:rsidRPr="00DB5025" w:rsidRDefault="005305E3" w:rsidP="00D71F8A">
      <w:pPr>
        <w:pStyle w:val="Prrafodelista"/>
        <w:numPr>
          <w:ilvl w:val="0"/>
          <w:numId w:val="48"/>
        </w:numPr>
        <w:ind w:left="993" w:hanging="284"/>
        <w:jc w:val="both"/>
        <w:rPr>
          <w:rFonts w:ascii="Museo Sans 300" w:hAnsi="Museo Sans 300" w:cs="Arial"/>
          <w:bCs/>
          <w:sz w:val="20"/>
          <w:szCs w:val="20"/>
          <w:lang w:val="es-MX"/>
        </w:rPr>
      </w:pPr>
      <w:r w:rsidRPr="00DB5025">
        <w:rPr>
          <w:rFonts w:ascii="Museo Sans 300" w:hAnsi="Museo Sans 300"/>
          <w:sz w:val="20"/>
          <w:szCs w:val="20"/>
          <w:lang w:val="es-AR"/>
        </w:rPr>
        <w:t>Análisis del precio y sensibilidad;</w:t>
      </w:r>
    </w:p>
    <w:p w14:paraId="7DEBBCE7" w14:textId="77777777" w:rsidR="009F4EF1" w:rsidRPr="00DB5025" w:rsidRDefault="009F4EF1" w:rsidP="00D71F8A">
      <w:pPr>
        <w:pStyle w:val="Prrafodelista"/>
        <w:numPr>
          <w:ilvl w:val="0"/>
          <w:numId w:val="48"/>
        </w:numPr>
        <w:ind w:left="993" w:hanging="284"/>
        <w:jc w:val="both"/>
        <w:rPr>
          <w:rFonts w:ascii="Museo Sans 300" w:hAnsi="Museo Sans 300"/>
          <w:sz w:val="20"/>
          <w:szCs w:val="20"/>
          <w:lang w:val="es-PE"/>
        </w:rPr>
      </w:pPr>
      <w:r w:rsidRPr="00DB5025">
        <w:rPr>
          <w:rFonts w:ascii="Museo Sans 300" w:hAnsi="Museo Sans 300"/>
          <w:sz w:val="20"/>
          <w:szCs w:val="20"/>
          <w:lang w:val="es-AR"/>
        </w:rPr>
        <w:t>Análisis</w:t>
      </w:r>
      <w:r w:rsidRPr="00DB5025">
        <w:rPr>
          <w:rFonts w:ascii="Museo Sans 300" w:hAnsi="Museo Sans 300"/>
          <w:sz w:val="20"/>
          <w:szCs w:val="20"/>
          <w:lang w:val="es-PE"/>
        </w:rPr>
        <w:t xml:space="preserve"> de factores de oferta:</w:t>
      </w:r>
    </w:p>
    <w:p w14:paraId="7DEBBCE8" w14:textId="77777777" w:rsidR="009F4EF1" w:rsidRPr="00DB5025" w:rsidRDefault="009F4EF1" w:rsidP="00D71F8A">
      <w:pPr>
        <w:widowControl/>
        <w:numPr>
          <w:ilvl w:val="0"/>
          <w:numId w:val="53"/>
        </w:numPr>
        <w:ind w:left="1276" w:hanging="284"/>
        <w:jc w:val="both"/>
        <w:rPr>
          <w:rFonts w:ascii="Museo Sans 300" w:hAnsi="Museo Sans 300"/>
          <w:sz w:val="20"/>
          <w:szCs w:val="20"/>
          <w:lang w:val="es-PE"/>
        </w:rPr>
      </w:pPr>
      <w:r w:rsidRPr="00DB5025">
        <w:rPr>
          <w:rFonts w:ascii="Museo Sans 300" w:hAnsi="Museo Sans 300"/>
          <w:sz w:val="20"/>
          <w:szCs w:val="20"/>
          <w:lang w:val="es-PE"/>
        </w:rPr>
        <w:t xml:space="preserve">Se relaciona a la disponibilidad de propiedades para un uso específico. Tendencia en el inventario de propiedades disponibles. </w:t>
      </w:r>
    </w:p>
    <w:p w14:paraId="7DEBBCE9" w14:textId="4BBD8B24" w:rsidR="009F4EF1" w:rsidRPr="00DB5025" w:rsidRDefault="009F4EF1" w:rsidP="00D71F8A">
      <w:pPr>
        <w:widowControl/>
        <w:numPr>
          <w:ilvl w:val="0"/>
          <w:numId w:val="53"/>
        </w:numPr>
        <w:ind w:left="1276" w:hanging="284"/>
        <w:jc w:val="both"/>
        <w:rPr>
          <w:rFonts w:ascii="Museo Sans 300" w:hAnsi="Museo Sans 300"/>
          <w:sz w:val="20"/>
          <w:szCs w:val="20"/>
          <w:lang w:val="es-PE"/>
        </w:rPr>
      </w:pPr>
      <w:r w:rsidRPr="00DB5025">
        <w:rPr>
          <w:rFonts w:ascii="Museo Sans 300" w:hAnsi="Museo Sans 300"/>
          <w:sz w:val="20"/>
          <w:szCs w:val="20"/>
          <w:lang w:val="es-PE"/>
        </w:rPr>
        <w:t>Tipos de oferta</w:t>
      </w:r>
      <w:r w:rsidR="00944750" w:rsidRPr="00DB5025">
        <w:rPr>
          <w:rFonts w:ascii="Museo Sans 300" w:hAnsi="Museo Sans 300"/>
          <w:sz w:val="20"/>
          <w:szCs w:val="20"/>
          <w:lang w:val="es-PE"/>
        </w:rPr>
        <w:t xml:space="preserve"> de bienes inmuebles</w:t>
      </w:r>
      <w:r w:rsidRPr="00DB5025">
        <w:rPr>
          <w:rFonts w:ascii="Museo Sans 300" w:hAnsi="Museo Sans 300"/>
          <w:sz w:val="20"/>
          <w:szCs w:val="20"/>
          <w:lang w:val="es-PE"/>
        </w:rPr>
        <w:t>: construi</w:t>
      </w:r>
      <w:r w:rsidR="00F0195D" w:rsidRPr="00DB5025">
        <w:rPr>
          <w:rFonts w:ascii="Museo Sans 300" w:hAnsi="Museo Sans 300"/>
          <w:sz w:val="20"/>
          <w:szCs w:val="20"/>
          <w:lang w:val="es-PE"/>
        </w:rPr>
        <w:t>do, en construcción y propuesta;</w:t>
      </w:r>
    </w:p>
    <w:p w14:paraId="7DEBBCEA" w14:textId="77777777" w:rsidR="009F4EF1" w:rsidRPr="00DB5025" w:rsidRDefault="009F4EF1" w:rsidP="00D71F8A">
      <w:pPr>
        <w:widowControl/>
        <w:numPr>
          <w:ilvl w:val="0"/>
          <w:numId w:val="53"/>
        </w:numPr>
        <w:spacing w:after="120"/>
        <w:ind w:left="1276" w:hanging="284"/>
        <w:jc w:val="both"/>
        <w:rPr>
          <w:rFonts w:ascii="Museo Sans 300" w:hAnsi="Museo Sans 300"/>
          <w:sz w:val="20"/>
          <w:szCs w:val="20"/>
          <w:lang w:val="es-PE"/>
        </w:rPr>
      </w:pPr>
      <w:r w:rsidRPr="00DB5025">
        <w:rPr>
          <w:rFonts w:ascii="Museo Sans 300" w:hAnsi="Museo Sans 300"/>
          <w:sz w:val="20"/>
          <w:szCs w:val="20"/>
          <w:lang w:val="es-PE"/>
        </w:rPr>
        <w:t>Debe considerarse análisis de tendencia de “absorción neta”:</w:t>
      </w:r>
    </w:p>
    <w:p w14:paraId="7DEBBCEB" w14:textId="77777777" w:rsidR="009F4EF1" w:rsidRPr="00DB5025" w:rsidRDefault="008E38C3" w:rsidP="008E38C3">
      <w:pPr>
        <w:widowControl/>
        <w:ind w:left="1701" w:hanging="567"/>
        <w:jc w:val="both"/>
        <w:rPr>
          <w:rFonts w:ascii="Museo Sans 300" w:hAnsi="Museo Sans 300"/>
          <w:sz w:val="20"/>
          <w:szCs w:val="20"/>
          <w:lang w:val="es-PE"/>
        </w:rPr>
      </w:pPr>
      <w:proofErr w:type="spellStart"/>
      <w:r w:rsidRPr="00DB5025">
        <w:rPr>
          <w:rFonts w:ascii="Museo Sans 300" w:hAnsi="Museo Sans 300"/>
          <w:sz w:val="20"/>
          <w:szCs w:val="20"/>
          <w:lang w:val="es-PE"/>
        </w:rPr>
        <w:t>iii.i</w:t>
      </w:r>
      <w:proofErr w:type="spellEnd"/>
      <w:r w:rsidRPr="00DB5025">
        <w:rPr>
          <w:rFonts w:ascii="Museo Sans 300" w:hAnsi="Museo Sans 300"/>
          <w:sz w:val="20"/>
          <w:szCs w:val="20"/>
          <w:lang w:val="es-PE"/>
        </w:rPr>
        <w:t xml:space="preserve">. </w:t>
      </w:r>
      <w:r w:rsidRPr="00DB5025">
        <w:rPr>
          <w:rFonts w:ascii="Museo Sans 300" w:hAnsi="Museo Sans 300"/>
          <w:sz w:val="20"/>
          <w:szCs w:val="20"/>
          <w:lang w:val="es-PE"/>
        </w:rPr>
        <w:tab/>
      </w:r>
      <w:r w:rsidR="009F4EF1" w:rsidRPr="00DB5025">
        <w:rPr>
          <w:rFonts w:ascii="Museo Sans 300" w:hAnsi="Museo Sans 300"/>
          <w:sz w:val="20"/>
          <w:szCs w:val="20"/>
          <w:lang w:val="es-PE"/>
        </w:rPr>
        <w:t>Absorción neta (en metros o pies cuadrados)= espacio ocupado – espacio vacante + espacio demolido – espacio nuevo construido.</w:t>
      </w:r>
    </w:p>
    <w:p w14:paraId="7DEBBCEC" w14:textId="21106DBF" w:rsidR="009F4EF1" w:rsidRPr="00DB5025" w:rsidRDefault="009F4EF1" w:rsidP="00D71F8A">
      <w:pPr>
        <w:widowControl/>
        <w:numPr>
          <w:ilvl w:val="0"/>
          <w:numId w:val="53"/>
        </w:numPr>
        <w:tabs>
          <w:tab w:val="clear" w:pos="720"/>
        </w:tabs>
        <w:ind w:left="1276" w:hanging="284"/>
        <w:jc w:val="both"/>
        <w:rPr>
          <w:rFonts w:ascii="Museo Sans 300" w:hAnsi="Museo Sans 300"/>
          <w:sz w:val="20"/>
          <w:szCs w:val="20"/>
          <w:lang w:val="es-PE"/>
        </w:rPr>
      </w:pPr>
      <w:r w:rsidRPr="00DB5025">
        <w:rPr>
          <w:rFonts w:ascii="Museo Sans 300" w:hAnsi="Museo Sans 300"/>
          <w:sz w:val="20"/>
          <w:szCs w:val="20"/>
          <w:lang w:val="es-PE"/>
        </w:rPr>
        <w:t>Diferencial entre preci</w:t>
      </w:r>
      <w:r w:rsidR="00F0195D" w:rsidRPr="00DB5025">
        <w:rPr>
          <w:rFonts w:ascii="Museo Sans 300" w:hAnsi="Museo Sans 300"/>
          <w:sz w:val="20"/>
          <w:szCs w:val="20"/>
          <w:lang w:val="es-PE"/>
        </w:rPr>
        <w:t>o de oferta y precios ofrecidos; y</w:t>
      </w:r>
    </w:p>
    <w:p w14:paraId="7DEBBCED" w14:textId="77777777" w:rsidR="009F4EF1" w:rsidRPr="00DB5025" w:rsidRDefault="009F4EF1" w:rsidP="00D71F8A">
      <w:pPr>
        <w:widowControl/>
        <w:numPr>
          <w:ilvl w:val="0"/>
          <w:numId w:val="53"/>
        </w:numPr>
        <w:tabs>
          <w:tab w:val="clear" w:pos="720"/>
        </w:tabs>
        <w:ind w:left="1276" w:hanging="284"/>
        <w:jc w:val="both"/>
        <w:rPr>
          <w:rFonts w:ascii="Museo Sans 300" w:hAnsi="Museo Sans 300"/>
          <w:sz w:val="20"/>
          <w:szCs w:val="20"/>
          <w:lang w:val="es-PE"/>
        </w:rPr>
      </w:pPr>
      <w:r w:rsidRPr="00DB5025">
        <w:rPr>
          <w:rFonts w:ascii="Museo Sans 300" w:hAnsi="Museo Sans 300"/>
          <w:sz w:val="20"/>
          <w:szCs w:val="20"/>
          <w:lang w:val="es-PE"/>
        </w:rPr>
        <w:t>Tiempo que se debe esperar para realizar una venta.</w:t>
      </w:r>
    </w:p>
    <w:p w14:paraId="7DEBBCEE" w14:textId="77777777" w:rsidR="005305E3" w:rsidRPr="00DB5025" w:rsidRDefault="005305E3" w:rsidP="00D71F8A">
      <w:pPr>
        <w:pStyle w:val="Prrafodelista"/>
        <w:numPr>
          <w:ilvl w:val="0"/>
          <w:numId w:val="48"/>
        </w:numPr>
        <w:ind w:left="993" w:hanging="284"/>
        <w:jc w:val="both"/>
        <w:rPr>
          <w:rFonts w:ascii="Museo Sans 300" w:hAnsi="Museo Sans 300"/>
          <w:sz w:val="20"/>
          <w:szCs w:val="20"/>
          <w:lang w:val="es-AR"/>
        </w:rPr>
      </w:pPr>
      <w:r w:rsidRPr="00DB5025">
        <w:rPr>
          <w:rFonts w:ascii="Museo Sans 300" w:hAnsi="Museo Sans 300"/>
          <w:sz w:val="20"/>
          <w:szCs w:val="20"/>
          <w:lang w:val="es-AR"/>
        </w:rPr>
        <w:t>Análisis de la competencia;</w:t>
      </w:r>
    </w:p>
    <w:p w14:paraId="7DEBBCEF" w14:textId="77777777" w:rsidR="005305E3" w:rsidRPr="00DB5025" w:rsidRDefault="005305E3" w:rsidP="00D71F8A">
      <w:pPr>
        <w:pStyle w:val="Prrafodelista"/>
        <w:numPr>
          <w:ilvl w:val="0"/>
          <w:numId w:val="48"/>
        </w:numPr>
        <w:ind w:left="993" w:hanging="284"/>
        <w:jc w:val="both"/>
        <w:rPr>
          <w:rFonts w:ascii="Museo Sans 300" w:hAnsi="Museo Sans 300"/>
          <w:sz w:val="20"/>
          <w:szCs w:val="20"/>
          <w:lang w:val="es-AR"/>
        </w:rPr>
      </w:pPr>
      <w:r w:rsidRPr="00DB5025">
        <w:rPr>
          <w:rFonts w:ascii="Museo Sans 300" w:hAnsi="Museo Sans 300"/>
          <w:sz w:val="20"/>
          <w:szCs w:val="20"/>
          <w:lang w:val="es-AR"/>
        </w:rPr>
        <w:t>Pautas para la comercialización y venta del proyecto; y</w:t>
      </w:r>
    </w:p>
    <w:p w14:paraId="7DEBBCF0" w14:textId="77777777" w:rsidR="005305E3" w:rsidRPr="00DB5025" w:rsidRDefault="005305E3" w:rsidP="00D71F8A">
      <w:pPr>
        <w:pStyle w:val="Prrafodelista"/>
        <w:numPr>
          <w:ilvl w:val="0"/>
          <w:numId w:val="48"/>
        </w:numPr>
        <w:ind w:left="993" w:hanging="284"/>
        <w:jc w:val="both"/>
        <w:rPr>
          <w:rFonts w:ascii="Museo Sans 300" w:hAnsi="Museo Sans 300"/>
          <w:sz w:val="20"/>
          <w:szCs w:val="20"/>
          <w:lang w:val="es-AR"/>
        </w:rPr>
      </w:pPr>
      <w:r w:rsidRPr="00DB5025">
        <w:rPr>
          <w:rFonts w:ascii="Museo Sans 300" w:hAnsi="Museo Sans 300"/>
          <w:sz w:val="20"/>
          <w:szCs w:val="20"/>
          <w:lang w:val="es-AR"/>
        </w:rPr>
        <w:t>Indicaciones de los profesionales, ya sean internos o externos para realizar el estudio.</w:t>
      </w:r>
    </w:p>
    <w:p w14:paraId="7DEBBCF1" w14:textId="77777777" w:rsidR="00223FB4" w:rsidRPr="00DB5025" w:rsidRDefault="00223FB4"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 xml:space="preserve">Riesgos del proyecto </w:t>
      </w:r>
    </w:p>
    <w:p w14:paraId="7DEBBCF2" w14:textId="77777777" w:rsidR="00223FB4" w:rsidRPr="00DB5025" w:rsidRDefault="00223FB4" w:rsidP="00223FB4">
      <w:pPr>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Factores de Riesgo </w:t>
      </w:r>
      <w:r w:rsidR="00602712" w:rsidRPr="00DB5025">
        <w:rPr>
          <w:rFonts w:ascii="Museo Sans 300" w:hAnsi="Museo Sans 300" w:cs="Arial"/>
          <w:snapToGrid w:val="0"/>
          <w:sz w:val="20"/>
          <w:szCs w:val="20"/>
        </w:rPr>
        <w:t>que pudieran afectar la viabilidad del proyecto</w:t>
      </w:r>
      <w:r w:rsidRPr="00DB5025">
        <w:rPr>
          <w:rFonts w:ascii="Museo Sans 300" w:hAnsi="Museo Sans 300" w:cs="Arial"/>
          <w:snapToGrid w:val="0"/>
          <w:sz w:val="20"/>
          <w:szCs w:val="20"/>
        </w:rPr>
        <w:t xml:space="preserve">, considerando como mínimo: </w:t>
      </w:r>
    </w:p>
    <w:p w14:paraId="7DEBBCF3" w14:textId="77777777" w:rsidR="00223FB4" w:rsidRPr="00DB5025" w:rsidRDefault="00223FB4" w:rsidP="00D71F8A">
      <w:pPr>
        <w:pStyle w:val="Prrafodelista"/>
        <w:numPr>
          <w:ilvl w:val="0"/>
          <w:numId w:val="46"/>
        </w:numPr>
        <w:spacing w:before="120"/>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Carácter estimatorio de las proyecciones financieras; </w:t>
      </w:r>
    </w:p>
    <w:p w14:paraId="7DEBBCF4"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Riesgo de siniestro; </w:t>
      </w:r>
    </w:p>
    <w:p w14:paraId="7DEBBCF5"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Riesgo de ubicación; </w:t>
      </w:r>
    </w:p>
    <w:p w14:paraId="7DEBBCF6"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Riesgo de financiamiento; </w:t>
      </w:r>
    </w:p>
    <w:p w14:paraId="7DEBBCF7"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Riesgo de fallas o atraso en la construcción;</w:t>
      </w:r>
    </w:p>
    <w:p w14:paraId="7DEBBCF8"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Riesgos derivados de las obligaciones para el equipamiento y servicio complementarios en el proyecto; y</w:t>
      </w:r>
    </w:p>
    <w:p w14:paraId="7DEBBCF9"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Otros riesgos asociados a la naturaleza del proyecto. </w:t>
      </w:r>
    </w:p>
    <w:p w14:paraId="7DEBBCFA" w14:textId="77777777" w:rsidR="00223FB4" w:rsidRPr="00DB5025" w:rsidRDefault="00223FB4" w:rsidP="00223FB4">
      <w:pPr>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Asimismo, deberá indicar los principales mecanismos de gestión para los mismos. </w:t>
      </w:r>
    </w:p>
    <w:p w14:paraId="7DEBBCFB" w14:textId="77777777" w:rsidR="005305E3" w:rsidRPr="00DB5025" w:rsidRDefault="005305E3"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 xml:space="preserve">Aspectos técnicos </w:t>
      </w:r>
    </w:p>
    <w:p w14:paraId="7DEBBCFC" w14:textId="77777777" w:rsidR="005305E3" w:rsidRPr="00DB5025" w:rsidRDefault="005305E3" w:rsidP="005305E3">
      <w:pPr>
        <w:spacing w:after="120"/>
        <w:jc w:val="both"/>
        <w:rPr>
          <w:rFonts w:ascii="Museo Sans 300" w:hAnsi="Museo Sans 300" w:cs="Arial"/>
          <w:b/>
          <w:bCs/>
          <w:sz w:val="20"/>
          <w:szCs w:val="20"/>
          <w:lang w:val="es-MX"/>
        </w:rPr>
      </w:pPr>
      <w:r w:rsidRPr="00DB5025">
        <w:rPr>
          <w:rFonts w:ascii="Museo Sans 300" w:hAnsi="Museo Sans 300" w:cs="Arial"/>
          <w:bCs/>
          <w:sz w:val="20"/>
          <w:szCs w:val="20"/>
          <w:lang w:val="es-MX"/>
        </w:rPr>
        <w:t xml:space="preserve">En este apartado se debe </w:t>
      </w:r>
      <w:r w:rsidR="006845A4" w:rsidRPr="00DB5025">
        <w:rPr>
          <w:rFonts w:ascii="Museo Sans 300" w:hAnsi="Museo Sans 300" w:cs="Arial"/>
          <w:bCs/>
          <w:sz w:val="20"/>
          <w:szCs w:val="20"/>
          <w:lang w:val="es-MX"/>
        </w:rPr>
        <w:t xml:space="preserve">indicar si el proyecto cuenta </w:t>
      </w:r>
      <w:r w:rsidRPr="00DB5025">
        <w:rPr>
          <w:rFonts w:ascii="Museo Sans 300" w:hAnsi="Museo Sans 300" w:cs="Arial"/>
          <w:bCs/>
          <w:sz w:val="20"/>
          <w:szCs w:val="20"/>
          <w:lang w:val="es-MX"/>
        </w:rPr>
        <w:t>como mínimo</w:t>
      </w:r>
      <w:r w:rsidR="006845A4" w:rsidRPr="00DB5025">
        <w:rPr>
          <w:rFonts w:ascii="Museo Sans 300" w:hAnsi="Museo Sans 300" w:cs="Arial"/>
          <w:bCs/>
          <w:sz w:val="20"/>
          <w:szCs w:val="20"/>
          <w:lang w:val="es-MX"/>
        </w:rPr>
        <w:t>, con</w:t>
      </w:r>
      <w:r w:rsidRPr="00DB5025">
        <w:rPr>
          <w:rFonts w:ascii="Museo Sans 300" w:hAnsi="Museo Sans 300" w:cs="Arial"/>
          <w:bCs/>
          <w:sz w:val="20"/>
          <w:szCs w:val="20"/>
          <w:lang w:val="es-MX"/>
        </w:rPr>
        <w:t xml:space="preserve"> lo siguiente</w:t>
      </w:r>
      <w:r w:rsidRPr="00DB5025">
        <w:rPr>
          <w:rFonts w:ascii="Museo Sans 300" w:hAnsi="Museo Sans 300" w:cs="Arial"/>
          <w:b/>
          <w:bCs/>
          <w:sz w:val="20"/>
          <w:szCs w:val="20"/>
          <w:lang w:val="es-MX"/>
        </w:rPr>
        <w:t xml:space="preserve">: </w:t>
      </w:r>
    </w:p>
    <w:p w14:paraId="7DEBBCFD"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Memoria descriptiva del proyecto; </w:t>
      </w:r>
    </w:p>
    <w:p w14:paraId="7DEBBCFE"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Memoria descriptiva de la vivienda, apartamento, oficina, local comercial, entre otros; </w:t>
      </w:r>
    </w:p>
    <w:p w14:paraId="7DEBBCFF"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Especificaciones técnicas del proyecto (materiales, calidad, mano de obra, etc.);</w:t>
      </w:r>
    </w:p>
    <w:p w14:paraId="7DEBBD00"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Cuadro de valores del proyecto; </w:t>
      </w:r>
    </w:p>
    <w:p w14:paraId="7DEBBD01"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Levantamiento topográfico del terreno; </w:t>
      </w:r>
    </w:p>
    <w:p w14:paraId="7DEBBD02"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Plano de la distribución de lotes, cuando exista lotes desmembrados en cabeza de su dueño; </w:t>
      </w:r>
    </w:p>
    <w:p w14:paraId="7DEBBD03" w14:textId="77777777" w:rsidR="006845A4" w:rsidRPr="00DB5025" w:rsidRDefault="006845A4"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Planos arquitectónicos, estructurales, eléctricos, hidráulicos y de cualquier otro diseño incluido en las obras;</w:t>
      </w:r>
    </w:p>
    <w:p w14:paraId="7DEBBD04"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Estudio del impacto ambiental, cuando fuere necesario; </w:t>
      </w:r>
    </w:p>
    <w:p w14:paraId="7DEBBD05"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Estudio de suelos; y</w:t>
      </w:r>
    </w:p>
    <w:p w14:paraId="7DEBBD06"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Resolución del permiso de construcción. </w:t>
      </w:r>
    </w:p>
    <w:p w14:paraId="7DEBBD0A" w14:textId="77777777" w:rsidR="00223FB4" w:rsidRPr="00DB5025" w:rsidRDefault="00223FB4"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 xml:space="preserve">Aspectos legales </w:t>
      </w:r>
    </w:p>
    <w:p w14:paraId="7DEBBD0B" w14:textId="77777777" w:rsidR="00223FB4" w:rsidRPr="00DB5025" w:rsidRDefault="00223FB4" w:rsidP="00223FB4">
      <w:pPr>
        <w:spacing w:after="120"/>
        <w:jc w:val="both"/>
        <w:rPr>
          <w:rFonts w:ascii="Museo Sans 300" w:hAnsi="Museo Sans 300" w:cs="Arial"/>
          <w:b/>
          <w:bCs/>
          <w:sz w:val="20"/>
          <w:szCs w:val="20"/>
          <w:lang w:val="es-MX"/>
        </w:rPr>
      </w:pPr>
      <w:r w:rsidRPr="00DB5025">
        <w:rPr>
          <w:rFonts w:ascii="Museo Sans 300" w:hAnsi="Museo Sans 300" w:cs="Arial"/>
          <w:bCs/>
          <w:sz w:val="20"/>
          <w:szCs w:val="20"/>
          <w:lang w:val="es-MX"/>
        </w:rPr>
        <w:t>En este apartado se debe indicar si el proyecto cuenta como mínimo, con lo siguiente</w:t>
      </w:r>
      <w:r w:rsidRPr="00DB5025">
        <w:rPr>
          <w:rFonts w:ascii="Museo Sans 300" w:hAnsi="Museo Sans 300" w:cs="Arial"/>
          <w:b/>
          <w:bCs/>
          <w:sz w:val="20"/>
          <w:szCs w:val="20"/>
          <w:lang w:val="es-MX"/>
        </w:rPr>
        <w:t xml:space="preserve">: </w:t>
      </w:r>
    </w:p>
    <w:p w14:paraId="7DEBBD0C" w14:textId="4A96AAFB" w:rsidR="00223FB4" w:rsidRDefault="00223FB4" w:rsidP="00D71F8A">
      <w:pPr>
        <w:pStyle w:val="Prrafodelista"/>
        <w:numPr>
          <w:ilvl w:val="0"/>
          <w:numId w:val="44"/>
        </w:numPr>
        <w:spacing w:before="120"/>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Contrato de promesa de </w:t>
      </w:r>
      <w:r w:rsidR="00944750" w:rsidRPr="00DB5025">
        <w:rPr>
          <w:rFonts w:ascii="Museo Sans 300" w:hAnsi="Museo Sans 300" w:cs="Arial"/>
          <w:bCs/>
          <w:sz w:val="20"/>
          <w:szCs w:val="20"/>
          <w:lang w:val="es-MX"/>
        </w:rPr>
        <w:t>compra</w:t>
      </w:r>
      <w:r w:rsidRPr="00DB5025">
        <w:rPr>
          <w:rFonts w:ascii="Museo Sans 300" w:hAnsi="Museo Sans 300" w:cs="Arial"/>
          <w:bCs/>
          <w:sz w:val="20"/>
          <w:szCs w:val="20"/>
          <w:lang w:val="es-MX"/>
        </w:rPr>
        <w:t>-venta el cual deberá ser ejecutable previo a la colocación de los valores de titularización. En ambos casos, deberá expresar la existencia del riesgo legal del incumplimiento que el mismo contrae;</w:t>
      </w:r>
    </w:p>
    <w:p w14:paraId="4694604B" w14:textId="77777777" w:rsidR="00205159" w:rsidRPr="00205159" w:rsidRDefault="00205159" w:rsidP="00205159">
      <w:pPr>
        <w:jc w:val="right"/>
        <w:rPr>
          <w:rFonts w:ascii="Museo Sans 300" w:hAnsi="Museo Sans 300" w:cs="Arial"/>
          <w:b/>
          <w:sz w:val="20"/>
          <w:szCs w:val="20"/>
          <w:lang w:val="es-MX"/>
        </w:rPr>
      </w:pPr>
      <w:r w:rsidRPr="00205159">
        <w:rPr>
          <w:rFonts w:ascii="Museo Sans 300" w:hAnsi="Museo Sans 300" w:cs="Arial"/>
          <w:b/>
          <w:sz w:val="20"/>
          <w:szCs w:val="20"/>
          <w:lang w:val="es-MX"/>
        </w:rPr>
        <w:t>Anexo No. 1</w:t>
      </w:r>
    </w:p>
    <w:p w14:paraId="112A4BAF" w14:textId="77777777" w:rsidR="00205159" w:rsidRPr="00205159" w:rsidRDefault="00205159" w:rsidP="00205159">
      <w:pPr>
        <w:jc w:val="both"/>
        <w:rPr>
          <w:rFonts w:ascii="Museo Sans 300" w:hAnsi="Museo Sans 300" w:cs="Arial"/>
          <w:bCs/>
          <w:sz w:val="20"/>
          <w:szCs w:val="20"/>
          <w:lang w:val="es-MX"/>
        </w:rPr>
      </w:pPr>
    </w:p>
    <w:p w14:paraId="28494395" w14:textId="77777777" w:rsidR="005A2BCE" w:rsidRDefault="00223FB4" w:rsidP="00D71F8A">
      <w:pPr>
        <w:pStyle w:val="Prrafodelista"/>
        <w:numPr>
          <w:ilvl w:val="0"/>
          <w:numId w:val="44"/>
        </w:numPr>
        <w:ind w:left="993" w:hanging="284"/>
        <w:jc w:val="both"/>
        <w:rPr>
          <w:rFonts w:ascii="Museo Sans 300" w:hAnsi="Museo Sans 300" w:cs="Arial"/>
          <w:bCs/>
          <w:sz w:val="20"/>
          <w:szCs w:val="20"/>
          <w:lang w:val="es-MX"/>
        </w:rPr>
      </w:pPr>
      <w:r w:rsidRPr="00DB5025">
        <w:rPr>
          <w:rFonts w:ascii="Museo Sans 300" w:hAnsi="Museo Sans 300"/>
          <w:sz w:val="20"/>
          <w:szCs w:val="20"/>
          <w:lang w:val="es-MX"/>
        </w:rPr>
        <w:t>Indicación que la propiedad o inmueble en donde se desarrollará el proyecto se encuentre</w:t>
      </w:r>
      <w:r w:rsidRPr="00DB5025">
        <w:rPr>
          <w:rFonts w:ascii="Museo Sans 300" w:hAnsi="Museo Sans 300" w:cs="Arial"/>
          <w:bCs/>
          <w:sz w:val="20"/>
          <w:szCs w:val="20"/>
          <w:lang w:val="es-MX"/>
        </w:rPr>
        <w:t xml:space="preserve"> libre de derechos de usufructo, uso o habitación o cualquier otra condición que imposibilite su traslado al Fondo o su explotación por parte del Fondo de</w:t>
      </w:r>
    </w:p>
    <w:p w14:paraId="7DEBBD0D" w14:textId="63A9DB04" w:rsidR="00223FB4" w:rsidRPr="00DB5025" w:rsidRDefault="00223FB4" w:rsidP="005A2BCE">
      <w:pPr>
        <w:pStyle w:val="Prrafodelista"/>
        <w:ind w:left="993"/>
        <w:jc w:val="both"/>
        <w:rPr>
          <w:rFonts w:ascii="Museo Sans 300" w:hAnsi="Museo Sans 300" w:cs="Arial"/>
          <w:bCs/>
          <w:sz w:val="20"/>
          <w:szCs w:val="20"/>
          <w:lang w:val="es-MX"/>
        </w:rPr>
      </w:pPr>
      <w:r w:rsidRPr="00DB5025">
        <w:rPr>
          <w:rFonts w:ascii="Museo Sans 300" w:hAnsi="Museo Sans 300" w:cs="Arial"/>
          <w:snapToGrid w:val="0"/>
          <w:sz w:val="20"/>
          <w:szCs w:val="20"/>
          <w:lang w:val="es-MX"/>
        </w:rPr>
        <w:t>Titularización de Inmuebles</w:t>
      </w:r>
      <w:r w:rsidRPr="00DB5025">
        <w:rPr>
          <w:rFonts w:ascii="Museo Sans 300" w:hAnsi="Museo Sans 300" w:cs="Arial"/>
          <w:bCs/>
          <w:sz w:val="20"/>
          <w:szCs w:val="20"/>
          <w:lang w:val="es-MX"/>
        </w:rPr>
        <w:t xml:space="preserve">; </w:t>
      </w:r>
    </w:p>
    <w:p w14:paraId="7DEBBD0E" w14:textId="77777777" w:rsidR="00223FB4" w:rsidRPr="00DB5025" w:rsidRDefault="00223FB4" w:rsidP="00D71F8A">
      <w:pPr>
        <w:pStyle w:val="Prrafodelista"/>
        <w:numPr>
          <w:ilvl w:val="0"/>
          <w:numId w:val="44"/>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Permisos de construcción requeridos para el inicio de la obra. El permiso será acorde al proyecto a realizar y a la jurisdicción en donde se desarrolle el proyecto;</w:t>
      </w:r>
    </w:p>
    <w:p w14:paraId="7DEBBD0F" w14:textId="77777777" w:rsidR="00223FB4" w:rsidRPr="00DB5025" w:rsidRDefault="00223FB4" w:rsidP="00D71F8A">
      <w:pPr>
        <w:pStyle w:val="Prrafodelista"/>
        <w:numPr>
          <w:ilvl w:val="0"/>
          <w:numId w:val="44"/>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Ficha catastral y copia de la certificación extractada (Centro Nacional de Registro</w:t>
      </w:r>
      <w:r w:rsidR="00851DF8" w:rsidRPr="00DB5025">
        <w:rPr>
          <w:rFonts w:ascii="Museo Sans 300" w:hAnsi="Museo Sans 300" w:cs="Arial"/>
          <w:bCs/>
          <w:sz w:val="20"/>
          <w:szCs w:val="20"/>
          <w:lang w:val="es-MX"/>
        </w:rPr>
        <w:t>s</w:t>
      </w:r>
      <w:r w:rsidRPr="00DB5025">
        <w:rPr>
          <w:rFonts w:ascii="Museo Sans 300" w:hAnsi="Museo Sans 300" w:cs="Arial"/>
          <w:bCs/>
          <w:sz w:val="20"/>
          <w:szCs w:val="20"/>
          <w:lang w:val="es-MX"/>
        </w:rPr>
        <w:t>) con una antigüedad no mayor a 60 días desde su emisión; y</w:t>
      </w:r>
    </w:p>
    <w:p w14:paraId="7DEBBD10" w14:textId="77777777" w:rsidR="00223FB4" w:rsidRPr="00DB5025" w:rsidRDefault="00223FB4" w:rsidP="00D71F8A">
      <w:pPr>
        <w:pStyle w:val="Prrafodelista"/>
        <w:numPr>
          <w:ilvl w:val="0"/>
          <w:numId w:val="44"/>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Informe de los contratos suscritos, cuando aplique, o de los contratos pendientes de firmar. En este apartado se deberá indicar si la </w:t>
      </w:r>
      <w:proofErr w:type="spellStart"/>
      <w:r w:rsidRPr="00DB5025">
        <w:rPr>
          <w:rFonts w:ascii="Museo Sans 300" w:hAnsi="Museo Sans 300" w:cs="Arial"/>
          <w:bCs/>
          <w:sz w:val="20"/>
          <w:szCs w:val="20"/>
          <w:lang w:val="es-MX"/>
        </w:rPr>
        <w:t>Titularizadora</w:t>
      </w:r>
      <w:proofErr w:type="spellEnd"/>
      <w:r w:rsidRPr="00DB5025">
        <w:rPr>
          <w:rFonts w:ascii="Museo Sans 300" w:hAnsi="Museo Sans 300" w:cs="Arial"/>
          <w:bCs/>
          <w:sz w:val="20"/>
          <w:szCs w:val="20"/>
          <w:lang w:val="es-MX"/>
        </w:rPr>
        <w:t xml:space="preserve"> ha suscrito o suscribirá fianzas, seguros y mecanismos para asegurar el cumplimiento de la obligación, tales como: buen uso de anticipo, cumplimiento de contrato, de buena obra, garantía de buen servicio, funcionamiento y calidad de los bienes, mecanismos o penalidades por incumplimiento, entre otros. </w:t>
      </w:r>
    </w:p>
    <w:p w14:paraId="7DEBBD11" w14:textId="77777777" w:rsidR="005305E3" w:rsidRPr="00DB5025" w:rsidRDefault="005305E3" w:rsidP="00D71F8A">
      <w:pPr>
        <w:pStyle w:val="Prrafodelista"/>
        <w:numPr>
          <w:ilvl w:val="0"/>
          <w:numId w:val="42"/>
        </w:numPr>
        <w:ind w:left="425" w:hanging="425"/>
        <w:jc w:val="both"/>
        <w:rPr>
          <w:rFonts w:ascii="Museo Sans 300" w:hAnsi="Museo Sans 300" w:cs="Arial"/>
          <w:bCs/>
          <w:sz w:val="20"/>
          <w:szCs w:val="20"/>
          <w:lang w:val="es-MX"/>
        </w:rPr>
      </w:pPr>
      <w:r w:rsidRPr="00DB5025">
        <w:rPr>
          <w:rFonts w:ascii="Museo Sans 300" w:hAnsi="Museo Sans 300" w:cs="Arial"/>
          <w:b/>
          <w:bCs/>
          <w:sz w:val="20"/>
          <w:szCs w:val="20"/>
          <w:lang w:val="es-MX"/>
        </w:rPr>
        <w:t xml:space="preserve">Aspectos financieros </w:t>
      </w:r>
    </w:p>
    <w:p w14:paraId="7DEBBD12" w14:textId="77777777" w:rsidR="005305E3" w:rsidRPr="00DB5025" w:rsidRDefault="005305E3" w:rsidP="008E7146">
      <w:pPr>
        <w:spacing w:after="120"/>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En este apartado de deben incluir los aspectos siguientes: </w:t>
      </w:r>
    </w:p>
    <w:p w14:paraId="7DEBBD13" w14:textId="77777777" w:rsidR="008E7146" w:rsidRPr="00DB5025" w:rsidRDefault="008E7146"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Determinación del punto de equilibrio;</w:t>
      </w:r>
    </w:p>
    <w:p w14:paraId="7DEBBD14" w14:textId="77777777" w:rsidR="008E7146" w:rsidRPr="00DB5025" w:rsidRDefault="008E7146"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Análisis de sensibilidad y escenarios alternativos;</w:t>
      </w:r>
    </w:p>
    <w:p w14:paraId="7DEBBD15"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Presupuesto técnico del proyecto, incluyendo aspectos tales como: </w:t>
      </w:r>
      <w:r w:rsidR="00D25F4C" w:rsidRPr="00DB5025">
        <w:rPr>
          <w:rFonts w:ascii="Museo Sans 300" w:hAnsi="Museo Sans 300" w:cs="Arial"/>
          <w:bCs/>
          <w:sz w:val="20"/>
          <w:szCs w:val="20"/>
          <w:lang w:val="es-MX"/>
        </w:rPr>
        <w:t>precio</w:t>
      </w:r>
      <w:r w:rsidR="008E7146" w:rsidRPr="00DB5025">
        <w:rPr>
          <w:rFonts w:ascii="Museo Sans 300" w:hAnsi="Museo Sans 300" w:cs="Arial"/>
          <w:bCs/>
          <w:sz w:val="20"/>
          <w:szCs w:val="20"/>
          <w:lang w:val="es-MX"/>
        </w:rPr>
        <w:t xml:space="preserve"> del inmueble, costos de diseños, </w:t>
      </w:r>
      <w:r w:rsidRPr="00DB5025">
        <w:rPr>
          <w:rFonts w:ascii="Museo Sans 300" w:hAnsi="Museo Sans 300" w:cs="Arial"/>
          <w:bCs/>
          <w:sz w:val="20"/>
          <w:szCs w:val="20"/>
          <w:lang w:val="es-MX"/>
        </w:rPr>
        <w:t xml:space="preserve">materiales, mano de obra, carga financiera, costos indirectos, gastos </w:t>
      </w:r>
      <w:r w:rsidR="008E7146" w:rsidRPr="00DB5025">
        <w:rPr>
          <w:rFonts w:ascii="Museo Sans 300" w:hAnsi="Museo Sans 300" w:cs="Arial"/>
          <w:bCs/>
          <w:sz w:val="20"/>
          <w:szCs w:val="20"/>
          <w:lang w:val="es-MX"/>
        </w:rPr>
        <w:t>por administración</w:t>
      </w:r>
      <w:r w:rsidR="00DA0146" w:rsidRPr="00DB5025">
        <w:rPr>
          <w:rFonts w:ascii="Museo Sans 300" w:hAnsi="Museo Sans 300" w:cs="Arial"/>
          <w:bCs/>
          <w:sz w:val="20"/>
          <w:szCs w:val="20"/>
          <w:lang w:val="es-MX"/>
        </w:rPr>
        <w:t>, gastos</w:t>
      </w:r>
      <w:r w:rsidR="008E7146" w:rsidRPr="00DB5025">
        <w:rPr>
          <w:rFonts w:ascii="Museo Sans 300" w:hAnsi="Museo Sans 300" w:cs="Arial"/>
          <w:bCs/>
          <w:sz w:val="20"/>
          <w:szCs w:val="20"/>
          <w:lang w:val="es-MX"/>
        </w:rPr>
        <w:t xml:space="preserve"> </w:t>
      </w:r>
      <w:r w:rsidRPr="00DB5025">
        <w:rPr>
          <w:rFonts w:ascii="Museo Sans 300" w:hAnsi="Museo Sans 300" w:cs="Arial"/>
          <w:bCs/>
          <w:sz w:val="20"/>
          <w:szCs w:val="20"/>
          <w:lang w:val="es-MX"/>
        </w:rPr>
        <w:t xml:space="preserve">de publicidad y comercialización, etc.; </w:t>
      </w:r>
    </w:p>
    <w:p w14:paraId="7DEBBD16"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Presupuesto de vivienda, apartamento, oficinas, locales comerciales, entre otros, por materiales, mano de obra y condensado; </w:t>
      </w:r>
    </w:p>
    <w:p w14:paraId="7DEBBD17"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Ofertas y/o subcontratos considerados en el presupuesto; </w:t>
      </w:r>
    </w:p>
    <w:p w14:paraId="7DEBBD18"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Programa de la obra; </w:t>
      </w:r>
    </w:p>
    <w:p w14:paraId="7DEBBD19" w14:textId="77777777" w:rsidR="00B521B0"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Plan de inversión de la obra; </w:t>
      </w:r>
    </w:p>
    <w:p w14:paraId="7DEBBD1A"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Proyecciones de ventas; </w:t>
      </w:r>
    </w:p>
    <w:p w14:paraId="7DEBBD1B" w14:textId="77777777" w:rsidR="00452738" w:rsidRPr="00DB5025" w:rsidRDefault="00452738"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Proyecciones de ingresos (fuentes de ingresos, supuestos de vacancia, evaluación de escenarios, etc.);</w:t>
      </w:r>
    </w:p>
    <w:p w14:paraId="7DEBBD1C" w14:textId="77777777" w:rsidR="00452738" w:rsidRPr="00DB5025" w:rsidRDefault="00452738"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Proyecciones de costos (inversiones, gastos de licencias y permisos, gastos de mantenimiento, gastos administrativos, gastos financieros, tributos, evaluación de escenarios, etc.);</w:t>
      </w:r>
    </w:p>
    <w:p w14:paraId="7DEBBD1D" w14:textId="77777777" w:rsidR="00CF6A70" w:rsidRPr="00DB5025" w:rsidRDefault="005305E3" w:rsidP="00D71F8A">
      <w:pPr>
        <w:pStyle w:val="Prrafodelista"/>
        <w:numPr>
          <w:ilvl w:val="0"/>
          <w:numId w:val="45"/>
        </w:numPr>
        <w:ind w:left="993" w:hanging="284"/>
        <w:jc w:val="both"/>
        <w:rPr>
          <w:rFonts w:ascii="Museo Sans 300" w:hAnsi="Museo Sans 300"/>
          <w:sz w:val="20"/>
          <w:szCs w:val="20"/>
          <w:lang w:val="es-MX"/>
        </w:rPr>
      </w:pPr>
      <w:r w:rsidRPr="00DB5025">
        <w:rPr>
          <w:rFonts w:ascii="Museo Sans 300" w:hAnsi="Museo Sans 300" w:cs="Arial"/>
          <w:bCs/>
          <w:sz w:val="20"/>
          <w:szCs w:val="20"/>
          <w:lang w:val="es-MX"/>
        </w:rPr>
        <w:t xml:space="preserve">Flujo de la inversión (cuando el proyecto se desarrolle por etapas, este detalle se debe presentar para cada etapa); </w:t>
      </w:r>
      <w:r w:rsidR="004A5C56" w:rsidRPr="00DB5025">
        <w:rPr>
          <w:rFonts w:ascii="Museo Sans 300" w:hAnsi="Museo Sans 300" w:cs="Arial"/>
          <w:bCs/>
          <w:sz w:val="20"/>
          <w:szCs w:val="20"/>
          <w:lang w:val="es-MX"/>
        </w:rPr>
        <w:t>y</w:t>
      </w:r>
    </w:p>
    <w:p w14:paraId="7DEBBD1E"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Indicación de la valuación del bien inmueble, el cual deberá contar con una valoración de un perito inscrito en la Superintendencia o en o</w:t>
      </w:r>
      <w:r w:rsidR="004A5C56" w:rsidRPr="00DB5025">
        <w:rPr>
          <w:rFonts w:ascii="Museo Sans 300" w:hAnsi="Museo Sans 300" w:cs="Arial"/>
          <w:bCs/>
          <w:sz w:val="20"/>
          <w:szCs w:val="20"/>
          <w:lang w:val="es-MX"/>
        </w:rPr>
        <w:t>tro registro que ésta reconozca</w:t>
      </w:r>
      <w:r w:rsidR="00851DF8" w:rsidRPr="00DB5025">
        <w:rPr>
          <w:rFonts w:ascii="Museo Sans 300" w:hAnsi="Museo Sans 300" w:cs="Arial"/>
          <w:bCs/>
          <w:sz w:val="20"/>
          <w:szCs w:val="20"/>
          <w:lang w:val="es-MX"/>
        </w:rPr>
        <w:t>;</w:t>
      </w:r>
    </w:p>
    <w:p w14:paraId="7DEBBD1F" w14:textId="77777777" w:rsidR="00851DF8" w:rsidRPr="00DB5025" w:rsidRDefault="00851DF8"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Indicación que existen lineamientos para establecer las fuentes de financiamiento, así como la identificación de la entidad o entidades que participan en la financiación del proyecto, indicando los montos con sus respectivos porcentajes de financiación, plazos estimados y condiciones generales del financiamiento; y</w:t>
      </w:r>
    </w:p>
    <w:p w14:paraId="7DEBBD23" w14:textId="77777777" w:rsidR="00851DF8" w:rsidRPr="00DB5025" w:rsidRDefault="00851DF8"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Indicación que existen lineamientos que se utilizarán para realizar los desembolsos a las entidades contratadas. En este apartado deberá indicar que se cuentan con los principales controles internos para garantizar que los montos dados en concepto de avance de obra a favor de la empresa que realice la construcción efectivamente se aplique en el desarrollo del proyecto, así como en dotación, ejecución o adquisición de bienes acorde a las especificaciones técnicas y planos aprobados. </w:t>
      </w:r>
    </w:p>
    <w:tbl>
      <w:tblPr>
        <w:tblStyle w:val="Tablaconcuadrcula"/>
        <w:tblW w:w="0" w:type="auto"/>
        <w:jc w:val="center"/>
        <w:tblLook w:val="04A0" w:firstRow="1" w:lastRow="0" w:firstColumn="1" w:lastColumn="0" w:noHBand="0" w:noVBand="1"/>
      </w:tblPr>
      <w:tblGrid>
        <w:gridCol w:w="465"/>
        <w:gridCol w:w="3837"/>
        <w:gridCol w:w="4526"/>
      </w:tblGrid>
      <w:tr w:rsidR="00554130" w:rsidRPr="00DB5025" w14:paraId="7DEBBD3A" w14:textId="77777777" w:rsidTr="008E5A20">
        <w:trPr>
          <w:tblHeader/>
          <w:jc w:val="center"/>
        </w:trPr>
        <w:tc>
          <w:tcPr>
            <w:tcW w:w="0" w:type="auto"/>
            <w:gridSpan w:val="3"/>
            <w:tcBorders>
              <w:top w:val="nil"/>
              <w:left w:val="nil"/>
              <w:bottom w:val="nil"/>
              <w:right w:val="nil"/>
            </w:tcBorders>
          </w:tcPr>
          <w:p w14:paraId="7DEBBD38" w14:textId="77777777" w:rsidR="00A2595B" w:rsidRPr="00DB5025" w:rsidRDefault="00A2595B" w:rsidP="005A2BCE">
            <w:pPr>
              <w:ind w:left="7157"/>
              <w:rPr>
                <w:rFonts w:ascii="Museo Sans 300" w:hAnsi="Museo Sans 300" w:cs="Arial"/>
                <w:b/>
                <w:sz w:val="20"/>
                <w:szCs w:val="20"/>
                <w:lang w:val="es-MX"/>
              </w:rPr>
            </w:pPr>
            <w:r w:rsidRPr="00DB5025">
              <w:rPr>
                <w:rFonts w:ascii="Museo Sans 300" w:hAnsi="Museo Sans 300" w:cs="Arial"/>
                <w:b/>
                <w:sz w:val="20"/>
                <w:szCs w:val="20"/>
                <w:lang w:val="es-MX"/>
              </w:rPr>
              <w:t xml:space="preserve">Anexo No. </w:t>
            </w:r>
            <w:r w:rsidR="00216BBF" w:rsidRPr="00DB5025">
              <w:rPr>
                <w:rFonts w:ascii="Museo Sans 300" w:hAnsi="Museo Sans 300" w:cs="Arial"/>
                <w:b/>
                <w:sz w:val="20"/>
                <w:szCs w:val="20"/>
                <w:lang w:val="es-MX"/>
              </w:rPr>
              <w:t>2</w:t>
            </w:r>
          </w:p>
          <w:p w14:paraId="7DEBBD39" w14:textId="77777777" w:rsidR="00A2595B" w:rsidRPr="00DB5025" w:rsidRDefault="00A2595B" w:rsidP="00A2595B">
            <w:pPr>
              <w:suppressAutoHyphens/>
              <w:autoSpaceDN w:val="0"/>
              <w:jc w:val="right"/>
              <w:textAlignment w:val="baseline"/>
              <w:rPr>
                <w:rFonts w:ascii="Museo Sans 300" w:hAnsi="Museo Sans 300" w:cs="Arial"/>
                <w:b/>
                <w:sz w:val="20"/>
                <w:szCs w:val="20"/>
              </w:rPr>
            </w:pPr>
          </w:p>
        </w:tc>
      </w:tr>
      <w:tr w:rsidR="00554130" w:rsidRPr="00DB5025" w14:paraId="7DEBBD3D" w14:textId="77777777" w:rsidTr="008E5A20">
        <w:trPr>
          <w:tblHeader/>
          <w:jc w:val="center"/>
        </w:trPr>
        <w:tc>
          <w:tcPr>
            <w:tcW w:w="0" w:type="auto"/>
            <w:gridSpan w:val="3"/>
            <w:tcBorders>
              <w:top w:val="nil"/>
              <w:left w:val="nil"/>
              <w:bottom w:val="single" w:sz="4" w:space="0" w:color="auto"/>
              <w:right w:val="nil"/>
            </w:tcBorders>
          </w:tcPr>
          <w:p w14:paraId="7DEBBD3B" w14:textId="77777777" w:rsidR="00A2595B" w:rsidRPr="00DB5025" w:rsidRDefault="00A2595B" w:rsidP="00C82673">
            <w:pPr>
              <w:suppressAutoHyphens/>
              <w:autoSpaceDN w:val="0"/>
              <w:jc w:val="center"/>
              <w:textAlignment w:val="baseline"/>
              <w:rPr>
                <w:rFonts w:ascii="Museo Sans 300" w:hAnsi="Museo Sans 300"/>
                <w:b/>
                <w:sz w:val="20"/>
                <w:szCs w:val="20"/>
              </w:rPr>
            </w:pPr>
            <w:r w:rsidRPr="00DB5025">
              <w:rPr>
                <w:rFonts w:ascii="Museo Sans 300" w:hAnsi="Museo Sans 300"/>
                <w:b/>
                <w:sz w:val="20"/>
                <w:szCs w:val="20"/>
              </w:rPr>
              <w:t>CONTENIDO MÍNIMO DEL REGISTRO DE</w:t>
            </w:r>
            <w:r w:rsidR="001B6309" w:rsidRPr="00DB5025">
              <w:rPr>
                <w:rFonts w:ascii="Museo Sans 300" w:hAnsi="Museo Sans 300"/>
                <w:b/>
                <w:sz w:val="20"/>
                <w:szCs w:val="20"/>
              </w:rPr>
              <w:t xml:space="preserve"> BIENES</w:t>
            </w:r>
            <w:r w:rsidRPr="00DB5025">
              <w:rPr>
                <w:rFonts w:ascii="Museo Sans 300" w:hAnsi="Museo Sans 300"/>
                <w:b/>
                <w:sz w:val="20"/>
                <w:szCs w:val="20"/>
              </w:rPr>
              <w:t xml:space="preserve"> </w:t>
            </w:r>
            <w:r w:rsidR="00C82673" w:rsidRPr="00DB5025">
              <w:rPr>
                <w:rFonts w:ascii="Museo Sans 300" w:hAnsi="Museo Sans 300"/>
                <w:b/>
                <w:sz w:val="20"/>
                <w:szCs w:val="20"/>
              </w:rPr>
              <w:t xml:space="preserve">INMUEBLES </w:t>
            </w:r>
            <w:r w:rsidRPr="00DB5025">
              <w:rPr>
                <w:rFonts w:ascii="Museo Sans 300" w:hAnsi="Museo Sans 300"/>
                <w:b/>
                <w:sz w:val="20"/>
                <w:szCs w:val="20"/>
              </w:rPr>
              <w:t xml:space="preserve">DEL FONDO </w:t>
            </w:r>
            <w:r w:rsidR="00302C65" w:rsidRPr="00DB5025">
              <w:rPr>
                <w:rFonts w:ascii="Museo Sans 300" w:hAnsi="Museo Sans 300"/>
                <w:b/>
                <w:sz w:val="20"/>
                <w:szCs w:val="20"/>
              </w:rPr>
              <w:t>DE TITULARIZACI</w:t>
            </w:r>
            <w:r w:rsidR="00C82673" w:rsidRPr="00DB5025">
              <w:rPr>
                <w:rFonts w:ascii="Museo Sans 300" w:hAnsi="Museo Sans 300"/>
                <w:b/>
                <w:sz w:val="20"/>
                <w:szCs w:val="20"/>
              </w:rPr>
              <w:t>ÓN</w:t>
            </w:r>
          </w:p>
          <w:p w14:paraId="7DEBBD3C" w14:textId="77777777" w:rsidR="00C82673" w:rsidRPr="00DB5025" w:rsidRDefault="00C82673" w:rsidP="00C82673">
            <w:pPr>
              <w:suppressAutoHyphens/>
              <w:autoSpaceDN w:val="0"/>
              <w:jc w:val="center"/>
              <w:textAlignment w:val="baseline"/>
              <w:rPr>
                <w:rFonts w:ascii="Museo Sans 300" w:hAnsi="Museo Sans 300" w:cs="Arial"/>
                <w:b/>
                <w:sz w:val="20"/>
                <w:szCs w:val="20"/>
              </w:rPr>
            </w:pPr>
          </w:p>
        </w:tc>
      </w:tr>
      <w:tr w:rsidR="00554130" w:rsidRPr="00DB5025" w14:paraId="7DEBBD41" w14:textId="77777777" w:rsidTr="008E5A20">
        <w:trPr>
          <w:jc w:val="center"/>
        </w:trPr>
        <w:tc>
          <w:tcPr>
            <w:tcW w:w="0" w:type="auto"/>
            <w:tcBorders>
              <w:top w:val="single" w:sz="4" w:space="0" w:color="auto"/>
            </w:tcBorders>
          </w:tcPr>
          <w:p w14:paraId="7DEBBD3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N°</w:t>
            </w:r>
          </w:p>
        </w:tc>
        <w:tc>
          <w:tcPr>
            <w:tcW w:w="0" w:type="auto"/>
            <w:tcBorders>
              <w:top w:val="single" w:sz="4" w:space="0" w:color="auto"/>
            </w:tcBorders>
          </w:tcPr>
          <w:p w14:paraId="7DEBBD3F"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Nombre</w:t>
            </w:r>
          </w:p>
        </w:tc>
        <w:tc>
          <w:tcPr>
            <w:tcW w:w="0" w:type="auto"/>
            <w:tcBorders>
              <w:top w:val="single" w:sz="4" w:space="0" w:color="auto"/>
            </w:tcBorders>
          </w:tcPr>
          <w:p w14:paraId="7DEBBD40"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Descripción</w:t>
            </w:r>
          </w:p>
        </w:tc>
      </w:tr>
      <w:tr w:rsidR="00554130" w:rsidRPr="00DB5025" w14:paraId="7DEBBD45" w14:textId="77777777" w:rsidTr="00192571">
        <w:trPr>
          <w:jc w:val="center"/>
        </w:trPr>
        <w:tc>
          <w:tcPr>
            <w:tcW w:w="0" w:type="auto"/>
          </w:tcPr>
          <w:p w14:paraId="7DEBBD42"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w:t>
            </w:r>
          </w:p>
        </w:tc>
        <w:tc>
          <w:tcPr>
            <w:tcW w:w="0" w:type="auto"/>
          </w:tcPr>
          <w:p w14:paraId="7DEBBD43"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Nombre del</w:t>
            </w:r>
            <w:r w:rsidR="001B6309"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0" w:type="auto"/>
          </w:tcPr>
          <w:p w14:paraId="7DEBBD44"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nombre del </w:t>
            </w:r>
            <w:r w:rsidR="001B6309"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D49" w14:textId="77777777" w:rsidTr="00192571">
        <w:trPr>
          <w:jc w:val="center"/>
        </w:trPr>
        <w:tc>
          <w:tcPr>
            <w:tcW w:w="0" w:type="auto"/>
          </w:tcPr>
          <w:p w14:paraId="7DEBBD46"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w:t>
            </w:r>
          </w:p>
        </w:tc>
        <w:tc>
          <w:tcPr>
            <w:tcW w:w="0" w:type="auto"/>
          </w:tcPr>
          <w:p w14:paraId="7DEBBD47"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Tipo de</w:t>
            </w:r>
            <w:r w:rsidR="001B6309"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0" w:type="auto"/>
          </w:tcPr>
          <w:p w14:paraId="7DEBBD48"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si es urbano o rústico.</w:t>
            </w:r>
          </w:p>
        </w:tc>
      </w:tr>
      <w:tr w:rsidR="00554130" w:rsidRPr="00DB5025" w14:paraId="7DEBBD4D" w14:textId="77777777" w:rsidTr="00192571">
        <w:trPr>
          <w:jc w:val="center"/>
        </w:trPr>
        <w:tc>
          <w:tcPr>
            <w:tcW w:w="0" w:type="auto"/>
          </w:tcPr>
          <w:p w14:paraId="7DEBBD4A"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3</w:t>
            </w:r>
          </w:p>
        </w:tc>
        <w:tc>
          <w:tcPr>
            <w:tcW w:w="0" w:type="auto"/>
          </w:tcPr>
          <w:p w14:paraId="7DEBBD4B"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Us</w:t>
            </w:r>
            <w:r w:rsidR="00F060C8" w:rsidRPr="00DB5025">
              <w:rPr>
                <w:rFonts w:ascii="Museo Sans 300" w:hAnsi="Museo Sans 300" w:cs="Arial"/>
                <w:b/>
                <w:sz w:val="20"/>
                <w:szCs w:val="20"/>
              </w:rPr>
              <w:t xml:space="preserve">o o vocación del </w:t>
            </w:r>
            <w:r w:rsidR="001B6309" w:rsidRPr="00DB5025">
              <w:rPr>
                <w:rFonts w:ascii="Museo Sans 300" w:hAnsi="Museo Sans 300" w:cs="Arial"/>
                <w:b/>
                <w:sz w:val="20"/>
                <w:szCs w:val="20"/>
              </w:rPr>
              <w:t xml:space="preserve">bien </w:t>
            </w:r>
            <w:r w:rsidR="00F060C8" w:rsidRPr="00DB5025">
              <w:rPr>
                <w:rFonts w:ascii="Museo Sans 300" w:hAnsi="Museo Sans 300" w:cs="Arial"/>
                <w:b/>
                <w:sz w:val="20"/>
                <w:szCs w:val="20"/>
              </w:rPr>
              <w:t>i</w:t>
            </w:r>
            <w:r w:rsidRPr="00DB5025">
              <w:rPr>
                <w:rFonts w:ascii="Museo Sans 300" w:hAnsi="Museo Sans 300" w:cs="Arial"/>
                <w:b/>
                <w:sz w:val="20"/>
                <w:szCs w:val="20"/>
              </w:rPr>
              <w:t>nmueble</w:t>
            </w:r>
          </w:p>
        </w:tc>
        <w:tc>
          <w:tcPr>
            <w:tcW w:w="0" w:type="auto"/>
          </w:tcPr>
          <w:p w14:paraId="7DEBBD4C"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si es turismo, oficina, comercial, residencial, almacenaje, etc.</w:t>
            </w:r>
          </w:p>
        </w:tc>
      </w:tr>
      <w:tr w:rsidR="00554130" w:rsidRPr="00DB5025" w14:paraId="7DEBBD51" w14:textId="77777777" w:rsidTr="00192571">
        <w:trPr>
          <w:jc w:val="center"/>
        </w:trPr>
        <w:tc>
          <w:tcPr>
            <w:tcW w:w="0" w:type="auto"/>
          </w:tcPr>
          <w:p w14:paraId="7DEBBD4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4</w:t>
            </w:r>
          </w:p>
        </w:tc>
        <w:tc>
          <w:tcPr>
            <w:tcW w:w="0" w:type="auto"/>
          </w:tcPr>
          <w:p w14:paraId="7DEBBD4F"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adquisición</w:t>
            </w:r>
          </w:p>
        </w:tc>
        <w:tc>
          <w:tcPr>
            <w:tcW w:w="0" w:type="auto"/>
          </w:tcPr>
          <w:p w14:paraId="7DEBBD50" w14:textId="77777777" w:rsidR="00A2595B" w:rsidRPr="00DB5025" w:rsidRDefault="00A2595B" w:rsidP="00CF6A7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la fecha en que el </w:t>
            </w:r>
            <w:r w:rsidR="00D63605" w:rsidRPr="00DB5025">
              <w:rPr>
                <w:rFonts w:ascii="Museo Sans 300" w:hAnsi="Museo Sans 300" w:cs="Arial"/>
                <w:sz w:val="20"/>
                <w:szCs w:val="20"/>
              </w:rPr>
              <w:t xml:space="preserve">bien </w:t>
            </w:r>
            <w:r w:rsidRPr="00DB5025">
              <w:rPr>
                <w:rFonts w:ascii="Museo Sans 300" w:hAnsi="Museo Sans 300" w:cs="Arial"/>
                <w:sz w:val="20"/>
                <w:szCs w:val="20"/>
              </w:rPr>
              <w:t>inmueble fue adquirido.</w:t>
            </w:r>
          </w:p>
        </w:tc>
      </w:tr>
      <w:tr w:rsidR="00554130" w:rsidRPr="00DB5025" w14:paraId="7DEBBD55" w14:textId="77777777" w:rsidTr="00192571">
        <w:trPr>
          <w:jc w:val="center"/>
        </w:trPr>
        <w:tc>
          <w:tcPr>
            <w:tcW w:w="0" w:type="auto"/>
          </w:tcPr>
          <w:p w14:paraId="7DEBBD52"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5</w:t>
            </w:r>
          </w:p>
        </w:tc>
        <w:tc>
          <w:tcPr>
            <w:tcW w:w="0" w:type="auto"/>
          </w:tcPr>
          <w:p w14:paraId="7DEBBD53"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inscripción en el Registro</w:t>
            </w:r>
          </w:p>
        </w:tc>
        <w:tc>
          <w:tcPr>
            <w:tcW w:w="0" w:type="auto"/>
          </w:tcPr>
          <w:p w14:paraId="7DEBBD54"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Fecha en que el </w:t>
            </w:r>
            <w:r w:rsidR="00D63605" w:rsidRPr="00DB5025">
              <w:rPr>
                <w:rFonts w:ascii="Museo Sans 300" w:hAnsi="Museo Sans 300" w:cs="Arial"/>
                <w:sz w:val="20"/>
                <w:szCs w:val="20"/>
              </w:rPr>
              <w:t xml:space="preserve">bien </w:t>
            </w:r>
            <w:r w:rsidRPr="00DB5025">
              <w:rPr>
                <w:rFonts w:ascii="Museo Sans 300" w:hAnsi="Museo Sans 300" w:cs="Arial"/>
                <w:sz w:val="20"/>
                <w:szCs w:val="20"/>
              </w:rPr>
              <w:t>inmueble fue asentado en el Registro de la Propiedad Raíz e Hipotecas.</w:t>
            </w:r>
          </w:p>
        </w:tc>
      </w:tr>
      <w:tr w:rsidR="00554130" w:rsidRPr="00DB5025" w14:paraId="7DEBBD59" w14:textId="77777777" w:rsidTr="00192571">
        <w:trPr>
          <w:jc w:val="center"/>
        </w:trPr>
        <w:tc>
          <w:tcPr>
            <w:tcW w:w="0" w:type="auto"/>
          </w:tcPr>
          <w:p w14:paraId="7DEBBD56"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6</w:t>
            </w:r>
          </w:p>
        </w:tc>
        <w:tc>
          <w:tcPr>
            <w:tcW w:w="0" w:type="auto"/>
          </w:tcPr>
          <w:p w14:paraId="7DEBBD57"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b/>
                <w:sz w:val="20"/>
                <w:szCs w:val="20"/>
              </w:rPr>
              <w:t xml:space="preserve">Forma de adquisición del </w:t>
            </w:r>
            <w:r w:rsidR="001B6309" w:rsidRPr="00DB5025">
              <w:rPr>
                <w:rFonts w:ascii="Museo Sans 300" w:hAnsi="Museo Sans 300" w:cs="Arial"/>
                <w:b/>
                <w:sz w:val="20"/>
                <w:szCs w:val="20"/>
              </w:rPr>
              <w:t>bien</w:t>
            </w:r>
            <w:r w:rsidR="001B6309" w:rsidRPr="00DB5025">
              <w:rPr>
                <w:rFonts w:ascii="Museo Sans 300" w:hAnsi="Museo Sans 300"/>
                <w:b/>
                <w:sz w:val="20"/>
                <w:szCs w:val="20"/>
              </w:rPr>
              <w:t xml:space="preserve"> </w:t>
            </w:r>
            <w:r w:rsidRPr="00DB5025">
              <w:rPr>
                <w:rFonts w:ascii="Museo Sans 300" w:hAnsi="Museo Sans 300"/>
                <w:b/>
                <w:sz w:val="20"/>
                <w:szCs w:val="20"/>
              </w:rPr>
              <w:t>inmueble</w:t>
            </w:r>
          </w:p>
        </w:tc>
        <w:tc>
          <w:tcPr>
            <w:tcW w:w="0" w:type="auto"/>
          </w:tcPr>
          <w:p w14:paraId="7DEBBD58" w14:textId="77777777" w:rsidR="00A2595B" w:rsidRPr="00DB5025" w:rsidRDefault="00A2595B" w:rsidP="00D63605">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si el </w:t>
            </w:r>
            <w:r w:rsidR="00D63605" w:rsidRPr="00DB5025">
              <w:rPr>
                <w:rFonts w:ascii="Museo Sans 300" w:hAnsi="Museo Sans 300" w:cs="Arial"/>
                <w:sz w:val="20"/>
                <w:szCs w:val="20"/>
              </w:rPr>
              <w:t xml:space="preserve">bien </w:t>
            </w:r>
            <w:r w:rsidRPr="00DB5025">
              <w:rPr>
                <w:rFonts w:ascii="Museo Sans 300" w:hAnsi="Museo Sans 300" w:cs="Arial"/>
                <w:sz w:val="20"/>
                <w:szCs w:val="20"/>
              </w:rPr>
              <w:t xml:space="preserve">inmueble se adquirió con recursos propios, mediante el otorgamiento de </w:t>
            </w:r>
            <w:r w:rsidR="00D63605" w:rsidRPr="00DB5025">
              <w:rPr>
                <w:rFonts w:ascii="Museo Sans 300" w:hAnsi="Museo Sans 300" w:cs="Arial"/>
                <w:sz w:val="20"/>
                <w:szCs w:val="20"/>
              </w:rPr>
              <w:t>financiamiento</w:t>
            </w:r>
            <w:r w:rsidRPr="00DB5025">
              <w:rPr>
                <w:rFonts w:ascii="Museo Sans 300" w:hAnsi="Museo Sans 300" w:cs="Arial"/>
                <w:sz w:val="20"/>
                <w:szCs w:val="20"/>
              </w:rPr>
              <w:t xml:space="preserve"> o una combinación de ambos.</w:t>
            </w:r>
          </w:p>
        </w:tc>
      </w:tr>
      <w:tr w:rsidR="00554130" w:rsidRPr="00DB5025" w14:paraId="7DEBBD5D" w14:textId="77777777" w:rsidTr="00192571">
        <w:trPr>
          <w:jc w:val="center"/>
        </w:trPr>
        <w:tc>
          <w:tcPr>
            <w:tcW w:w="0" w:type="auto"/>
          </w:tcPr>
          <w:p w14:paraId="7DEBBD5A"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7</w:t>
            </w:r>
          </w:p>
        </w:tc>
        <w:tc>
          <w:tcPr>
            <w:tcW w:w="0" w:type="auto"/>
          </w:tcPr>
          <w:p w14:paraId="7DEBBD5B"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Monto del financiamiento</w:t>
            </w:r>
          </w:p>
        </w:tc>
        <w:tc>
          <w:tcPr>
            <w:tcW w:w="0" w:type="auto"/>
          </w:tcPr>
          <w:p w14:paraId="7DEBBD5C" w14:textId="02B655E6" w:rsidR="00A2595B" w:rsidRPr="00DB5025" w:rsidRDefault="00A2595B" w:rsidP="00D63605">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F05222" w:rsidRPr="00DB5025">
              <w:rPr>
                <w:rFonts w:ascii="Museo Sans 300" w:hAnsi="Museo Sans 300" w:cs="Arial"/>
                <w:sz w:val="20"/>
                <w:szCs w:val="20"/>
              </w:rPr>
              <w:t>,</w:t>
            </w:r>
            <w:r w:rsidRPr="00DB5025">
              <w:rPr>
                <w:rFonts w:ascii="Museo Sans 300" w:hAnsi="Museo Sans 300" w:cs="Arial"/>
                <w:sz w:val="20"/>
                <w:szCs w:val="20"/>
              </w:rPr>
              <w:t xml:space="preserve"> el monto por el cual se otorgó el </w:t>
            </w:r>
            <w:r w:rsidR="00D63605" w:rsidRPr="00DB5025">
              <w:rPr>
                <w:rFonts w:ascii="Museo Sans 300" w:hAnsi="Museo Sans 300" w:cs="Arial"/>
                <w:sz w:val="20"/>
                <w:szCs w:val="20"/>
              </w:rPr>
              <w:t>financiamiento</w:t>
            </w:r>
            <w:r w:rsidRPr="00DB5025">
              <w:rPr>
                <w:rFonts w:ascii="Museo Sans 300" w:hAnsi="Museo Sans 300" w:cs="Arial"/>
                <w:sz w:val="20"/>
                <w:szCs w:val="20"/>
              </w:rPr>
              <w:t>, si aplica.</w:t>
            </w:r>
          </w:p>
        </w:tc>
      </w:tr>
      <w:tr w:rsidR="00554130" w:rsidRPr="00DB5025" w14:paraId="7DEBBD61" w14:textId="77777777" w:rsidTr="00192571">
        <w:trPr>
          <w:jc w:val="center"/>
        </w:trPr>
        <w:tc>
          <w:tcPr>
            <w:tcW w:w="0" w:type="auto"/>
          </w:tcPr>
          <w:p w14:paraId="7DEBBD5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8</w:t>
            </w:r>
          </w:p>
        </w:tc>
        <w:tc>
          <w:tcPr>
            <w:tcW w:w="0" w:type="auto"/>
          </w:tcPr>
          <w:p w14:paraId="7DEBBD5F"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vencimiento del financiamiento</w:t>
            </w:r>
          </w:p>
        </w:tc>
        <w:tc>
          <w:tcPr>
            <w:tcW w:w="0" w:type="auto"/>
          </w:tcPr>
          <w:p w14:paraId="7DEBBD60" w14:textId="77777777" w:rsidR="00A2595B" w:rsidRPr="00DB5025" w:rsidRDefault="00A2595B" w:rsidP="001B6309">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plazo de vencimiento del </w:t>
            </w:r>
            <w:r w:rsidR="001B6309" w:rsidRPr="00DB5025">
              <w:rPr>
                <w:rFonts w:ascii="Museo Sans 300" w:hAnsi="Museo Sans 300" w:cs="Arial"/>
                <w:sz w:val="20"/>
                <w:szCs w:val="20"/>
              </w:rPr>
              <w:t>financiamiento</w:t>
            </w:r>
            <w:r w:rsidRPr="00DB5025">
              <w:rPr>
                <w:rFonts w:ascii="Museo Sans 300" w:hAnsi="Museo Sans 300" w:cs="Arial"/>
                <w:sz w:val="20"/>
                <w:szCs w:val="20"/>
              </w:rPr>
              <w:t>, si aplica.</w:t>
            </w:r>
          </w:p>
        </w:tc>
      </w:tr>
      <w:tr w:rsidR="00554130" w:rsidRPr="00DB5025" w14:paraId="7DEBBD65" w14:textId="77777777" w:rsidTr="00192571">
        <w:trPr>
          <w:jc w:val="center"/>
        </w:trPr>
        <w:tc>
          <w:tcPr>
            <w:tcW w:w="0" w:type="auto"/>
          </w:tcPr>
          <w:p w14:paraId="7DEBBD62" w14:textId="77777777" w:rsidR="00A2595B" w:rsidRPr="00DB5025" w:rsidRDefault="00A2595B" w:rsidP="00192571">
            <w:pPr>
              <w:suppressAutoHyphens/>
              <w:autoSpaceDN w:val="0"/>
              <w:jc w:val="center"/>
              <w:textAlignment w:val="baseline"/>
              <w:rPr>
                <w:rFonts w:ascii="Museo Sans 300" w:hAnsi="Museo Sans 300"/>
                <w:b/>
                <w:sz w:val="20"/>
                <w:szCs w:val="20"/>
              </w:rPr>
            </w:pPr>
            <w:r w:rsidRPr="00DB5025">
              <w:rPr>
                <w:rFonts w:ascii="Museo Sans 300" w:hAnsi="Museo Sans 300"/>
                <w:b/>
                <w:sz w:val="20"/>
                <w:szCs w:val="20"/>
              </w:rPr>
              <w:t>9</w:t>
            </w:r>
          </w:p>
        </w:tc>
        <w:tc>
          <w:tcPr>
            <w:tcW w:w="0" w:type="auto"/>
          </w:tcPr>
          <w:p w14:paraId="7DEBBD63"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b/>
                <w:sz w:val="20"/>
                <w:szCs w:val="20"/>
              </w:rPr>
              <w:t>Saldo del financiamiento</w:t>
            </w:r>
          </w:p>
        </w:tc>
        <w:tc>
          <w:tcPr>
            <w:tcW w:w="0" w:type="auto"/>
          </w:tcPr>
          <w:p w14:paraId="7DEBBD64"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sz w:val="20"/>
                <w:szCs w:val="20"/>
              </w:rPr>
              <w:t xml:space="preserve">Indicar el saldo por pagar del financiamiento requerido para la adquisición del </w:t>
            </w:r>
            <w:r w:rsidR="001B6309" w:rsidRPr="00DB5025">
              <w:rPr>
                <w:rFonts w:ascii="Museo Sans 300" w:hAnsi="Museo Sans 300"/>
                <w:sz w:val="20"/>
                <w:szCs w:val="20"/>
              </w:rPr>
              <w:t xml:space="preserve">bien </w:t>
            </w:r>
            <w:r w:rsidRPr="00DB5025">
              <w:rPr>
                <w:rFonts w:ascii="Museo Sans 300" w:hAnsi="Museo Sans 300"/>
                <w:sz w:val="20"/>
                <w:szCs w:val="20"/>
              </w:rPr>
              <w:t>inmueble.</w:t>
            </w:r>
          </w:p>
        </w:tc>
      </w:tr>
      <w:tr w:rsidR="00554130" w:rsidRPr="00DB5025" w14:paraId="7DEBBD69" w14:textId="77777777" w:rsidTr="00192571">
        <w:trPr>
          <w:jc w:val="center"/>
        </w:trPr>
        <w:tc>
          <w:tcPr>
            <w:tcW w:w="0" w:type="auto"/>
          </w:tcPr>
          <w:p w14:paraId="7DEBBD66"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10</w:t>
            </w:r>
          </w:p>
        </w:tc>
        <w:tc>
          <w:tcPr>
            <w:tcW w:w="0" w:type="auto"/>
          </w:tcPr>
          <w:p w14:paraId="7DEBBD67" w14:textId="77777777" w:rsidR="00A2595B" w:rsidRPr="00DB5025" w:rsidRDefault="00A2595B" w:rsidP="00B71C40">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 xml:space="preserve">Código interno del </w:t>
            </w:r>
            <w:r w:rsidR="001B6309" w:rsidRPr="00DB5025">
              <w:rPr>
                <w:rFonts w:ascii="Museo Sans 300" w:hAnsi="Museo Sans 300" w:cs="Arial"/>
                <w:b/>
                <w:sz w:val="20"/>
                <w:szCs w:val="20"/>
              </w:rPr>
              <w:t xml:space="preserve">bien </w:t>
            </w:r>
            <w:r w:rsidRPr="00DB5025">
              <w:rPr>
                <w:rFonts w:ascii="Museo Sans 300" w:hAnsi="Museo Sans 300" w:cs="Arial"/>
                <w:b/>
                <w:sz w:val="20"/>
                <w:szCs w:val="20"/>
              </w:rPr>
              <w:t xml:space="preserve">inmueble asignado por la </w:t>
            </w:r>
            <w:proofErr w:type="spellStart"/>
            <w:r w:rsidR="00B71C40" w:rsidRPr="00DB5025">
              <w:rPr>
                <w:rFonts w:ascii="Museo Sans 300" w:hAnsi="Museo Sans 300" w:cs="Arial"/>
                <w:b/>
                <w:sz w:val="20"/>
                <w:szCs w:val="20"/>
              </w:rPr>
              <w:t>Titularizad</w:t>
            </w:r>
            <w:r w:rsidRPr="00DB5025">
              <w:rPr>
                <w:rFonts w:ascii="Museo Sans 300" w:hAnsi="Museo Sans 300" w:cs="Arial"/>
                <w:b/>
                <w:sz w:val="20"/>
                <w:szCs w:val="20"/>
              </w:rPr>
              <w:t>ora</w:t>
            </w:r>
            <w:proofErr w:type="spellEnd"/>
          </w:p>
        </w:tc>
        <w:tc>
          <w:tcPr>
            <w:tcW w:w="0" w:type="auto"/>
          </w:tcPr>
          <w:p w14:paraId="7DEBBD68" w14:textId="77777777" w:rsidR="00A2595B" w:rsidRPr="00DB5025" w:rsidRDefault="00A2595B" w:rsidP="00B71C4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código asignado por la </w:t>
            </w:r>
            <w:proofErr w:type="spellStart"/>
            <w:r w:rsidR="00B71C40" w:rsidRPr="00DB5025">
              <w:rPr>
                <w:rFonts w:ascii="Museo Sans 300" w:hAnsi="Museo Sans 300" w:cs="Arial"/>
                <w:sz w:val="20"/>
                <w:szCs w:val="20"/>
              </w:rPr>
              <w:t>Titularizad</w:t>
            </w:r>
            <w:r w:rsidRPr="00DB5025">
              <w:rPr>
                <w:rFonts w:ascii="Museo Sans 300" w:hAnsi="Museo Sans 300" w:cs="Arial"/>
                <w:sz w:val="20"/>
                <w:szCs w:val="20"/>
              </w:rPr>
              <w:t>ora</w:t>
            </w:r>
            <w:proofErr w:type="spellEnd"/>
            <w:r w:rsidRPr="00DB5025">
              <w:rPr>
                <w:rFonts w:ascii="Museo Sans 300" w:hAnsi="Museo Sans 300" w:cs="Arial"/>
                <w:sz w:val="20"/>
                <w:szCs w:val="20"/>
              </w:rPr>
              <w:t>.</w:t>
            </w:r>
          </w:p>
        </w:tc>
      </w:tr>
      <w:tr w:rsidR="00554130" w:rsidRPr="00DB5025" w14:paraId="7DEBBD6D" w14:textId="77777777" w:rsidTr="00192571">
        <w:trPr>
          <w:jc w:val="center"/>
        </w:trPr>
        <w:tc>
          <w:tcPr>
            <w:tcW w:w="0" w:type="auto"/>
          </w:tcPr>
          <w:p w14:paraId="7DEBBD6A"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11</w:t>
            </w:r>
          </w:p>
        </w:tc>
        <w:tc>
          <w:tcPr>
            <w:tcW w:w="0" w:type="auto"/>
          </w:tcPr>
          <w:p w14:paraId="7DEBBD6B"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 xml:space="preserve">Código del </w:t>
            </w:r>
            <w:r w:rsidR="001B6309" w:rsidRPr="00DB5025">
              <w:rPr>
                <w:rFonts w:ascii="Museo Sans 300" w:hAnsi="Museo Sans 300" w:cs="Arial"/>
                <w:b/>
                <w:sz w:val="20"/>
                <w:szCs w:val="20"/>
              </w:rPr>
              <w:t xml:space="preserve">bien </w:t>
            </w:r>
            <w:r w:rsidRPr="00DB5025">
              <w:rPr>
                <w:rFonts w:ascii="Museo Sans 300" w:hAnsi="Museo Sans 300" w:cs="Arial"/>
                <w:b/>
                <w:sz w:val="20"/>
                <w:szCs w:val="20"/>
              </w:rPr>
              <w:t>inmueble en el Registro</w:t>
            </w:r>
          </w:p>
        </w:tc>
        <w:tc>
          <w:tcPr>
            <w:tcW w:w="0" w:type="auto"/>
          </w:tcPr>
          <w:p w14:paraId="7DEBBD6C"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el código asignado por el Registro de la Propiedad Raíz e Hipotecas.</w:t>
            </w:r>
          </w:p>
        </w:tc>
      </w:tr>
      <w:tr w:rsidR="00554130" w:rsidRPr="00DB5025" w14:paraId="7DEBBD71" w14:textId="77777777" w:rsidTr="00192571">
        <w:trPr>
          <w:jc w:val="center"/>
        </w:trPr>
        <w:tc>
          <w:tcPr>
            <w:tcW w:w="0" w:type="auto"/>
          </w:tcPr>
          <w:p w14:paraId="7DEBBD6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12</w:t>
            </w:r>
          </w:p>
        </w:tc>
        <w:tc>
          <w:tcPr>
            <w:tcW w:w="0" w:type="auto"/>
          </w:tcPr>
          <w:p w14:paraId="7DEBBD6F"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 xml:space="preserve">Dirección exacta del </w:t>
            </w:r>
            <w:r w:rsidR="001B6309" w:rsidRPr="00DB5025">
              <w:rPr>
                <w:rFonts w:ascii="Museo Sans 300" w:hAnsi="Museo Sans 300" w:cs="Arial"/>
                <w:b/>
                <w:sz w:val="20"/>
                <w:szCs w:val="20"/>
              </w:rPr>
              <w:t xml:space="preserve">bien </w:t>
            </w:r>
            <w:r w:rsidRPr="00DB5025">
              <w:rPr>
                <w:rFonts w:ascii="Museo Sans 300" w:hAnsi="Museo Sans 300" w:cs="Arial"/>
                <w:b/>
                <w:sz w:val="20"/>
                <w:szCs w:val="20"/>
              </w:rPr>
              <w:t>inmueble</w:t>
            </w:r>
          </w:p>
        </w:tc>
        <w:tc>
          <w:tcPr>
            <w:tcW w:w="0" w:type="auto"/>
          </w:tcPr>
          <w:p w14:paraId="7DEBBD70"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la dirección donde se ubica el</w:t>
            </w:r>
            <w:r w:rsidR="00735790"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w:t>
            </w:r>
          </w:p>
        </w:tc>
      </w:tr>
      <w:tr w:rsidR="00554130" w:rsidRPr="00DB5025" w14:paraId="7DEBBD75" w14:textId="77777777" w:rsidTr="00192571">
        <w:trPr>
          <w:jc w:val="center"/>
        </w:trPr>
        <w:tc>
          <w:tcPr>
            <w:tcW w:w="0" w:type="auto"/>
          </w:tcPr>
          <w:p w14:paraId="7DEBBD72"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13</w:t>
            </w:r>
          </w:p>
        </w:tc>
        <w:tc>
          <w:tcPr>
            <w:tcW w:w="0" w:type="auto"/>
          </w:tcPr>
          <w:p w14:paraId="7DEBBD73"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Departamento</w:t>
            </w:r>
          </w:p>
        </w:tc>
        <w:tc>
          <w:tcPr>
            <w:tcW w:w="0" w:type="auto"/>
          </w:tcPr>
          <w:p w14:paraId="7DEBBD74"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w:t>
            </w:r>
            <w:r w:rsidR="00D63605" w:rsidRPr="00DB5025">
              <w:rPr>
                <w:rFonts w:ascii="Museo Sans 300" w:hAnsi="Museo Sans 300" w:cs="Arial"/>
                <w:sz w:val="20"/>
                <w:szCs w:val="20"/>
              </w:rPr>
              <w:t>car el d</w:t>
            </w:r>
            <w:r w:rsidRPr="00DB5025">
              <w:rPr>
                <w:rFonts w:ascii="Museo Sans 300" w:hAnsi="Museo Sans 300" w:cs="Arial"/>
                <w:sz w:val="20"/>
                <w:szCs w:val="20"/>
              </w:rPr>
              <w:t xml:space="preserve">epartamento en donde se ubica el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D79" w14:textId="77777777" w:rsidTr="00192571">
        <w:trPr>
          <w:jc w:val="center"/>
        </w:trPr>
        <w:tc>
          <w:tcPr>
            <w:tcW w:w="0" w:type="auto"/>
          </w:tcPr>
          <w:p w14:paraId="7DEBBD76"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14</w:t>
            </w:r>
          </w:p>
        </w:tc>
        <w:tc>
          <w:tcPr>
            <w:tcW w:w="0" w:type="auto"/>
          </w:tcPr>
          <w:p w14:paraId="7DEBBD77"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Tipo de construcción</w:t>
            </w:r>
          </w:p>
        </w:tc>
        <w:tc>
          <w:tcPr>
            <w:tcW w:w="0" w:type="auto"/>
          </w:tcPr>
          <w:p w14:paraId="7DEBBD78"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Horizontal, vertical.</w:t>
            </w:r>
          </w:p>
        </w:tc>
      </w:tr>
      <w:tr w:rsidR="00554130" w:rsidRPr="00DB5025" w14:paraId="7DEBBD7D" w14:textId="77777777" w:rsidTr="00192571">
        <w:trPr>
          <w:jc w:val="center"/>
        </w:trPr>
        <w:tc>
          <w:tcPr>
            <w:tcW w:w="0" w:type="auto"/>
          </w:tcPr>
          <w:p w14:paraId="7DEBBD7A"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15</w:t>
            </w:r>
          </w:p>
        </w:tc>
        <w:tc>
          <w:tcPr>
            <w:tcW w:w="0" w:type="auto"/>
          </w:tcPr>
          <w:p w14:paraId="7DEBBD7B"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Actividad económica principal que desarrolla</w:t>
            </w:r>
          </w:p>
        </w:tc>
        <w:tc>
          <w:tcPr>
            <w:tcW w:w="0" w:type="auto"/>
          </w:tcPr>
          <w:p w14:paraId="7DEBBD7C"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la actividad: </w:t>
            </w:r>
            <w:r w:rsidRPr="00DB5025">
              <w:rPr>
                <w:rFonts w:ascii="Museo Sans 300" w:hAnsi="Museo Sans 300"/>
                <w:sz w:val="20"/>
                <w:szCs w:val="20"/>
              </w:rPr>
              <w:t xml:space="preserve">vivienda, industria, comercio, restaurantes y hoteles, servicios, bancos, seguros y otras instituciones financieras, servicios del Gobierno, etc. </w:t>
            </w:r>
          </w:p>
        </w:tc>
      </w:tr>
      <w:tr w:rsidR="00554130" w:rsidRPr="00DB5025" w14:paraId="7DEBBD81" w14:textId="77777777" w:rsidTr="00192571">
        <w:trPr>
          <w:jc w:val="center"/>
        </w:trPr>
        <w:tc>
          <w:tcPr>
            <w:tcW w:w="0" w:type="auto"/>
          </w:tcPr>
          <w:p w14:paraId="7DEBBD7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16</w:t>
            </w:r>
          </w:p>
        </w:tc>
        <w:tc>
          <w:tcPr>
            <w:tcW w:w="0" w:type="auto"/>
          </w:tcPr>
          <w:p w14:paraId="7DEBBD7F"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 adquisición del</w:t>
            </w:r>
            <w:r w:rsidR="001B6309"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0" w:type="auto"/>
          </w:tcPr>
          <w:p w14:paraId="7DEBBD80" w14:textId="66264B05" w:rsidR="00A2595B" w:rsidRPr="00DB5025" w:rsidRDefault="00A2595B" w:rsidP="00CF6A7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F05222" w:rsidRPr="00DB5025">
              <w:rPr>
                <w:rFonts w:ascii="Museo Sans 300" w:hAnsi="Museo Sans 300" w:cs="Arial"/>
                <w:sz w:val="20"/>
                <w:szCs w:val="20"/>
              </w:rPr>
              <w:t>,</w:t>
            </w:r>
            <w:r w:rsidRPr="00DB5025">
              <w:rPr>
                <w:rFonts w:ascii="Museo Sans 300" w:hAnsi="Museo Sans 300" w:cs="Arial"/>
                <w:sz w:val="20"/>
                <w:szCs w:val="20"/>
              </w:rPr>
              <w:t xml:space="preserve"> el valor de </w:t>
            </w:r>
            <w:r w:rsidR="00A55911" w:rsidRPr="00DB5025">
              <w:rPr>
                <w:rFonts w:ascii="Museo Sans 300" w:hAnsi="Museo Sans 300" w:cs="Arial"/>
                <w:sz w:val="20"/>
                <w:szCs w:val="20"/>
              </w:rPr>
              <w:t xml:space="preserve">adquisición </w:t>
            </w:r>
            <w:r w:rsidRPr="00DB5025">
              <w:rPr>
                <w:rFonts w:ascii="Museo Sans 300" w:hAnsi="Museo Sans 300" w:cs="Arial"/>
                <w:sz w:val="20"/>
                <w:szCs w:val="20"/>
              </w:rPr>
              <w:t>del</w:t>
            </w:r>
            <w:r w:rsidR="00735790"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w:t>
            </w:r>
          </w:p>
        </w:tc>
      </w:tr>
      <w:tr w:rsidR="00554130" w:rsidRPr="00DB5025" w14:paraId="7DEBBD85" w14:textId="77777777" w:rsidTr="00192571">
        <w:trPr>
          <w:jc w:val="center"/>
        </w:trPr>
        <w:tc>
          <w:tcPr>
            <w:tcW w:w="0" w:type="auto"/>
          </w:tcPr>
          <w:p w14:paraId="7DEBBD82"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17</w:t>
            </w:r>
          </w:p>
        </w:tc>
        <w:tc>
          <w:tcPr>
            <w:tcW w:w="0" w:type="auto"/>
          </w:tcPr>
          <w:p w14:paraId="7DEBBD83"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 informe de valúo por adquisición de</w:t>
            </w:r>
            <w:r w:rsidR="001B6309" w:rsidRPr="00DB5025">
              <w:rPr>
                <w:rFonts w:ascii="Museo Sans 300" w:hAnsi="Museo Sans 300" w:cs="Arial"/>
                <w:b/>
                <w:sz w:val="20"/>
                <w:szCs w:val="20"/>
              </w:rPr>
              <w:t>l bien</w:t>
            </w:r>
            <w:r w:rsidRPr="00DB5025">
              <w:rPr>
                <w:rFonts w:ascii="Museo Sans 300" w:hAnsi="Museo Sans 300" w:cs="Arial"/>
                <w:b/>
                <w:sz w:val="20"/>
                <w:szCs w:val="20"/>
              </w:rPr>
              <w:t xml:space="preserve"> inmueble </w:t>
            </w:r>
          </w:p>
        </w:tc>
        <w:tc>
          <w:tcPr>
            <w:tcW w:w="0" w:type="auto"/>
          </w:tcPr>
          <w:p w14:paraId="7DEBBD84" w14:textId="042F3293" w:rsidR="00A2595B" w:rsidRPr="00DB5025" w:rsidRDefault="00A2595B" w:rsidP="00CF6A7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F05222" w:rsidRPr="00DB5025">
              <w:rPr>
                <w:rFonts w:ascii="Museo Sans 300" w:hAnsi="Museo Sans 300" w:cs="Arial"/>
                <w:sz w:val="20"/>
                <w:szCs w:val="20"/>
              </w:rPr>
              <w:t>,</w:t>
            </w:r>
            <w:r w:rsidRPr="00DB5025">
              <w:rPr>
                <w:rFonts w:ascii="Museo Sans 300" w:hAnsi="Museo Sans 300" w:cs="Arial"/>
                <w:sz w:val="20"/>
                <w:szCs w:val="20"/>
              </w:rPr>
              <w:t xml:space="preserve"> el valor de informe de valúo al momento de la </w:t>
            </w:r>
            <w:r w:rsidR="00A55911" w:rsidRPr="00DB5025">
              <w:rPr>
                <w:rFonts w:ascii="Museo Sans 300" w:hAnsi="Museo Sans 300" w:cs="Arial"/>
                <w:sz w:val="20"/>
                <w:szCs w:val="20"/>
              </w:rPr>
              <w:t>adquisición.</w:t>
            </w:r>
            <w:r w:rsidR="00CF6A70" w:rsidRPr="00DB5025">
              <w:rPr>
                <w:rFonts w:ascii="Museo Sans 300" w:hAnsi="Museo Sans 300" w:cs="Arial"/>
                <w:sz w:val="20"/>
                <w:szCs w:val="20"/>
              </w:rPr>
              <w:t xml:space="preserve"> </w:t>
            </w:r>
          </w:p>
        </w:tc>
      </w:tr>
      <w:tr w:rsidR="00554130" w:rsidRPr="00DB5025" w14:paraId="7DEBBD89" w14:textId="77777777" w:rsidTr="00192571">
        <w:trPr>
          <w:jc w:val="center"/>
        </w:trPr>
        <w:tc>
          <w:tcPr>
            <w:tcW w:w="0" w:type="auto"/>
          </w:tcPr>
          <w:p w14:paraId="7DEBBD86"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18</w:t>
            </w:r>
          </w:p>
        </w:tc>
        <w:tc>
          <w:tcPr>
            <w:tcW w:w="0" w:type="auto"/>
          </w:tcPr>
          <w:p w14:paraId="7DEBBD87"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del informe de valúo para venta</w:t>
            </w:r>
          </w:p>
        </w:tc>
        <w:tc>
          <w:tcPr>
            <w:tcW w:w="0" w:type="auto"/>
          </w:tcPr>
          <w:p w14:paraId="7DEBBD88" w14:textId="7F8F92D6"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F05222" w:rsidRPr="00DB5025">
              <w:rPr>
                <w:rFonts w:ascii="Museo Sans 300" w:hAnsi="Museo Sans 300" w:cs="Arial"/>
                <w:sz w:val="20"/>
                <w:szCs w:val="20"/>
              </w:rPr>
              <w:t>,</w:t>
            </w:r>
            <w:r w:rsidRPr="00DB5025">
              <w:rPr>
                <w:rFonts w:ascii="Museo Sans 300" w:hAnsi="Museo Sans 300" w:cs="Arial"/>
                <w:sz w:val="20"/>
                <w:szCs w:val="20"/>
              </w:rPr>
              <w:t xml:space="preserve"> el valor del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inmueble según el valúo para realizar la venta.</w:t>
            </w:r>
          </w:p>
        </w:tc>
      </w:tr>
      <w:tr w:rsidR="00554130" w:rsidRPr="00DB5025" w14:paraId="7DEBBD8D" w14:textId="77777777" w:rsidTr="00192571">
        <w:trPr>
          <w:jc w:val="center"/>
        </w:trPr>
        <w:tc>
          <w:tcPr>
            <w:tcW w:w="0" w:type="auto"/>
          </w:tcPr>
          <w:p w14:paraId="7DEBBD8A"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19</w:t>
            </w:r>
          </w:p>
        </w:tc>
        <w:tc>
          <w:tcPr>
            <w:tcW w:w="0" w:type="auto"/>
          </w:tcPr>
          <w:p w14:paraId="7DEBBD8B"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valuación</w:t>
            </w:r>
          </w:p>
        </w:tc>
        <w:tc>
          <w:tcPr>
            <w:tcW w:w="0" w:type="auto"/>
          </w:tcPr>
          <w:p w14:paraId="7DEBBD8C" w14:textId="77777777" w:rsidR="00A2595B" w:rsidRPr="00DB5025" w:rsidRDefault="00A2595B" w:rsidP="00CF6A7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Fecha de la valuación del </w:t>
            </w:r>
            <w:r w:rsidR="00735790" w:rsidRPr="00DB5025">
              <w:rPr>
                <w:rFonts w:ascii="Museo Sans 300" w:hAnsi="Museo Sans 300" w:cs="Arial"/>
                <w:sz w:val="20"/>
                <w:szCs w:val="20"/>
              </w:rPr>
              <w:t xml:space="preserve">bien </w:t>
            </w:r>
            <w:r w:rsidR="00CF6A70" w:rsidRPr="00DB5025">
              <w:rPr>
                <w:rFonts w:ascii="Museo Sans 300" w:hAnsi="Museo Sans 300" w:cs="Arial"/>
                <w:sz w:val="20"/>
                <w:szCs w:val="20"/>
              </w:rPr>
              <w:t>inmueble al momento de la adquisición</w:t>
            </w:r>
            <w:r w:rsidRPr="00DB5025">
              <w:rPr>
                <w:rFonts w:ascii="Museo Sans 300" w:hAnsi="Museo Sans 300" w:cs="Arial"/>
                <w:sz w:val="20"/>
                <w:szCs w:val="20"/>
              </w:rPr>
              <w:t xml:space="preserve"> o venta.</w:t>
            </w:r>
          </w:p>
        </w:tc>
      </w:tr>
      <w:tr w:rsidR="00554130" w:rsidRPr="00DB5025" w14:paraId="7DEBBD91" w14:textId="77777777" w:rsidTr="00192571">
        <w:trPr>
          <w:jc w:val="center"/>
        </w:trPr>
        <w:tc>
          <w:tcPr>
            <w:tcW w:w="0" w:type="auto"/>
          </w:tcPr>
          <w:p w14:paraId="7DEBBD8E"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20</w:t>
            </w:r>
          </w:p>
        </w:tc>
        <w:tc>
          <w:tcPr>
            <w:tcW w:w="0" w:type="auto"/>
          </w:tcPr>
          <w:p w14:paraId="7DEBBD8F"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 última valuación (anual)</w:t>
            </w:r>
          </w:p>
        </w:tc>
        <w:tc>
          <w:tcPr>
            <w:tcW w:w="0" w:type="auto"/>
          </w:tcPr>
          <w:p w14:paraId="7DEBBD90" w14:textId="77777777" w:rsidR="00A2595B" w:rsidRPr="00DB5025" w:rsidRDefault="00A2595B" w:rsidP="00B71C4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valor del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 xml:space="preserve">inmueble según el valúo anual realizado por el perito contratado por la </w:t>
            </w:r>
            <w:proofErr w:type="spellStart"/>
            <w:r w:rsidR="00B71C40" w:rsidRPr="00DB5025">
              <w:rPr>
                <w:rFonts w:ascii="Museo Sans 300" w:hAnsi="Museo Sans 300" w:cs="Arial"/>
                <w:sz w:val="20"/>
                <w:szCs w:val="20"/>
              </w:rPr>
              <w:t>Titularizad</w:t>
            </w:r>
            <w:r w:rsidRPr="00DB5025">
              <w:rPr>
                <w:rFonts w:ascii="Museo Sans 300" w:hAnsi="Museo Sans 300" w:cs="Arial"/>
                <w:sz w:val="20"/>
                <w:szCs w:val="20"/>
              </w:rPr>
              <w:t>ora</w:t>
            </w:r>
            <w:proofErr w:type="spellEnd"/>
            <w:r w:rsidRPr="00DB5025">
              <w:rPr>
                <w:rFonts w:ascii="Museo Sans 300" w:hAnsi="Museo Sans 300" w:cs="Arial"/>
                <w:sz w:val="20"/>
                <w:szCs w:val="20"/>
              </w:rPr>
              <w:t xml:space="preserve"> (considerando la fecha de adquisición).</w:t>
            </w:r>
          </w:p>
        </w:tc>
      </w:tr>
      <w:tr w:rsidR="00554130" w:rsidRPr="00DB5025" w14:paraId="7DEBBD95" w14:textId="77777777" w:rsidTr="00192571">
        <w:trPr>
          <w:jc w:val="center"/>
        </w:trPr>
        <w:tc>
          <w:tcPr>
            <w:tcW w:w="0" w:type="auto"/>
          </w:tcPr>
          <w:p w14:paraId="7DEBBD92"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21</w:t>
            </w:r>
          </w:p>
        </w:tc>
        <w:tc>
          <w:tcPr>
            <w:tcW w:w="0" w:type="auto"/>
          </w:tcPr>
          <w:p w14:paraId="7DEBBD93"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última valuación</w:t>
            </w:r>
          </w:p>
        </w:tc>
        <w:tc>
          <w:tcPr>
            <w:tcW w:w="0" w:type="auto"/>
          </w:tcPr>
          <w:p w14:paraId="7DEBBD94"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Fecha de la última </w:t>
            </w:r>
            <w:proofErr w:type="spellStart"/>
            <w:r w:rsidRPr="00DB5025">
              <w:rPr>
                <w:rFonts w:ascii="Museo Sans 300" w:hAnsi="Museo Sans 300" w:cs="Arial"/>
                <w:sz w:val="20"/>
                <w:szCs w:val="20"/>
              </w:rPr>
              <w:t>valuación</w:t>
            </w:r>
            <w:proofErr w:type="spellEnd"/>
            <w:r w:rsidRPr="00DB5025">
              <w:rPr>
                <w:rFonts w:ascii="Museo Sans 300" w:hAnsi="Museo Sans 300" w:cs="Arial"/>
                <w:sz w:val="20"/>
                <w:szCs w:val="20"/>
              </w:rPr>
              <w:t xml:space="preserve"> realizada al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D99" w14:textId="77777777" w:rsidTr="00192571">
        <w:trPr>
          <w:jc w:val="center"/>
        </w:trPr>
        <w:tc>
          <w:tcPr>
            <w:tcW w:w="0" w:type="auto"/>
          </w:tcPr>
          <w:p w14:paraId="7DEBBD96"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22</w:t>
            </w:r>
          </w:p>
        </w:tc>
        <w:tc>
          <w:tcPr>
            <w:tcW w:w="0" w:type="auto"/>
          </w:tcPr>
          <w:p w14:paraId="7DEBBD97"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en libros</w:t>
            </w:r>
          </w:p>
        </w:tc>
        <w:tc>
          <w:tcPr>
            <w:tcW w:w="0" w:type="auto"/>
          </w:tcPr>
          <w:p w14:paraId="7DEBBD98" w14:textId="1E6C57CA"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sz w:val="20"/>
                <w:szCs w:val="20"/>
              </w:rPr>
              <w:t xml:space="preserve">Indicar en dólares de los Estados Unidos de América </w:t>
            </w:r>
            <w:r w:rsidR="00F05222" w:rsidRPr="00DB5025">
              <w:rPr>
                <w:rFonts w:ascii="Museo Sans 300" w:hAnsi="Museo Sans 300" w:cs="Arial"/>
                <w:sz w:val="20"/>
                <w:szCs w:val="20"/>
              </w:rPr>
              <w:t>(US$),</w:t>
            </w:r>
            <w:r w:rsidR="00F05222" w:rsidRPr="00DB5025">
              <w:rPr>
                <w:rFonts w:ascii="Museo Sans 300" w:hAnsi="Museo Sans 300"/>
                <w:sz w:val="20"/>
                <w:szCs w:val="20"/>
              </w:rPr>
              <w:t xml:space="preserve"> </w:t>
            </w:r>
            <w:r w:rsidRPr="00DB5025">
              <w:rPr>
                <w:rFonts w:ascii="Museo Sans 300" w:hAnsi="Museo Sans 300"/>
                <w:sz w:val="20"/>
                <w:szCs w:val="20"/>
              </w:rPr>
              <w:t xml:space="preserve">el valor en libros del </w:t>
            </w:r>
            <w:r w:rsidR="00735790" w:rsidRPr="00DB5025">
              <w:rPr>
                <w:rFonts w:ascii="Museo Sans 300" w:hAnsi="Museo Sans 300"/>
                <w:sz w:val="20"/>
                <w:szCs w:val="20"/>
              </w:rPr>
              <w:t xml:space="preserve">bien </w:t>
            </w:r>
            <w:r w:rsidRPr="00DB5025">
              <w:rPr>
                <w:rFonts w:ascii="Museo Sans 300" w:hAnsi="Museo Sans 300"/>
                <w:sz w:val="20"/>
                <w:szCs w:val="20"/>
              </w:rPr>
              <w:t>inmueble a la fecha del valor de la cartera.</w:t>
            </w:r>
          </w:p>
        </w:tc>
      </w:tr>
      <w:tr w:rsidR="00034AB5" w:rsidRPr="00DB5025" w14:paraId="7DEBBD9D" w14:textId="77777777" w:rsidTr="00192571">
        <w:trPr>
          <w:jc w:val="center"/>
        </w:trPr>
        <w:tc>
          <w:tcPr>
            <w:tcW w:w="0" w:type="auto"/>
          </w:tcPr>
          <w:p w14:paraId="7DEBBD9A"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23</w:t>
            </w:r>
          </w:p>
        </w:tc>
        <w:tc>
          <w:tcPr>
            <w:tcW w:w="0" w:type="auto"/>
          </w:tcPr>
          <w:p w14:paraId="7DEBBD9B"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Plusvalía / Minusvalía</w:t>
            </w:r>
          </w:p>
        </w:tc>
        <w:tc>
          <w:tcPr>
            <w:tcW w:w="0" w:type="auto"/>
          </w:tcPr>
          <w:p w14:paraId="7DEBBD9C" w14:textId="4D6F0DD7" w:rsidR="00A2595B" w:rsidRPr="00DB5025" w:rsidRDefault="00A2595B" w:rsidP="00034AB5">
            <w:pPr>
              <w:suppressAutoHyphens/>
              <w:autoSpaceDN w:val="0"/>
              <w:jc w:val="both"/>
              <w:textAlignment w:val="baseline"/>
              <w:rPr>
                <w:rFonts w:ascii="Museo Sans 300" w:hAnsi="Museo Sans 300" w:cs="Arial"/>
                <w:sz w:val="20"/>
                <w:szCs w:val="20"/>
              </w:rPr>
            </w:pPr>
            <w:r w:rsidRPr="00DB5025">
              <w:rPr>
                <w:rFonts w:ascii="Museo Sans 300" w:hAnsi="Museo Sans 300"/>
                <w:sz w:val="20"/>
                <w:szCs w:val="20"/>
              </w:rPr>
              <w:t>Indicar en dólares de los Estados Unidos de América</w:t>
            </w:r>
            <w:r w:rsidR="00F05222" w:rsidRPr="00DB5025">
              <w:rPr>
                <w:rFonts w:ascii="Museo Sans 300" w:hAnsi="Museo Sans 300"/>
                <w:sz w:val="20"/>
                <w:szCs w:val="20"/>
              </w:rPr>
              <w:t xml:space="preserve"> </w:t>
            </w:r>
            <w:r w:rsidR="00F05222" w:rsidRPr="00DB5025">
              <w:rPr>
                <w:rFonts w:ascii="Museo Sans 300" w:hAnsi="Museo Sans 300" w:cs="Arial"/>
                <w:sz w:val="20"/>
                <w:szCs w:val="20"/>
              </w:rPr>
              <w:t>(US$)</w:t>
            </w:r>
            <w:r w:rsidR="00034AB5" w:rsidRPr="00DB5025">
              <w:rPr>
                <w:rFonts w:ascii="Museo Sans 300" w:hAnsi="Museo Sans 300" w:cs="Arial"/>
                <w:sz w:val="20"/>
                <w:szCs w:val="20"/>
              </w:rPr>
              <w:t>,</w:t>
            </w:r>
            <w:r w:rsidR="00F05222" w:rsidRPr="00DB5025">
              <w:rPr>
                <w:rFonts w:ascii="Museo Sans 300" w:hAnsi="Museo Sans 300"/>
                <w:sz w:val="20"/>
                <w:szCs w:val="20"/>
              </w:rPr>
              <w:t xml:space="preserve"> </w:t>
            </w:r>
            <w:r w:rsidRPr="00DB5025">
              <w:rPr>
                <w:rFonts w:ascii="Museo Sans 300" w:hAnsi="Museo Sans 300"/>
                <w:sz w:val="20"/>
                <w:szCs w:val="20"/>
              </w:rPr>
              <w:t xml:space="preserve">la ganancia o pérdida acumulada que surjan del cambio de valores del </w:t>
            </w:r>
            <w:r w:rsidR="00735790" w:rsidRPr="00DB5025">
              <w:rPr>
                <w:rFonts w:ascii="Museo Sans 300" w:hAnsi="Museo Sans 300"/>
                <w:sz w:val="20"/>
                <w:szCs w:val="20"/>
              </w:rPr>
              <w:t xml:space="preserve">bien </w:t>
            </w:r>
            <w:r w:rsidRPr="00DB5025">
              <w:rPr>
                <w:rFonts w:ascii="Museo Sans 300" w:hAnsi="Museo Sans 300"/>
                <w:sz w:val="20"/>
                <w:szCs w:val="20"/>
              </w:rPr>
              <w:t>inmueble.</w:t>
            </w:r>
          </w:p>
        </w:tc>
      </w:tr>
      <w:tr w:rsidR="00554130" w:rsidRPr="00DB5025" w14:paraId="7DEBBDA1" w14:textId="77777777" w:rsidTr="00192571">
        <w:trPr>
          <w:jc w:val="center"/>
        </w:trPr>
        <w:tc>
          <w:tcPr>
            <w:tcW w:w="0" w:type="auto"/>
          </w:tcPr>
          <w:p w14:paraId="7DEBBD9E"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24</w:t>
            </w:r>
          </w:p>
        </w:tc>
        <w:tc>
          <w:tcPr>
            <w:tcW w:w="0" w:type="auto"/>
          </w:tcPr>
          <w:p w14:paraId="7DEBBD9F"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Código del perito valuador</w:t>
            </w:r>
          </w:p>
        </w:tc>
        <w:tc>
          <w:tcPr>
            <w:tcW w:w="0" w:type="auto"/>
          </w:tcPr>
          <w:p w14:paraId="7DEBBDA0"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el código de la persona (natural o jurídica).</w:t>
            </w:r>
          </w:p>
        </w:tc>
      </w:tr>
      <w:tr w:rsidR="00554130" w:rsidRPr="00DB5025" w14:paraId="7DEBBDA5" w14:textId="77777777" w:rsidTr="00192571">
        <w:trPr>
          <w:jc w:val="center"/>
        </w:trPr>
        <w:tc>
          <w:tcPr>
            <w:tcW w:w="0" w:type="auto"/>
          </w:tcPr>
          <w:p w14:paraId="7DEBBDA2"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25</w:t>
            </w:r>
          </w:p>
        </w:tc>
        <w:tc>
          <w:tcPr>
            <w:tcW w:w="0" w:type="auto"/>
          </w:tcPr>
          <w:p w14:paraId="7DEBBDA3"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 xml:space="preserve">Dimensiones del </w:t>
            </w:r>
            <w:r w:rsidR="00D63605" w:rsidRPr="00DB5025">
              <w:rPr>
                <w:rFonts w:ascii="Museo Sans 300" w:hAnsi="Museo Sans 300" w:cs="Arial"/>
                <w:b/>
                <w:sz w:val="20"/>
                <w:szCs w:val="20"/>
              </w:rPr>
              <w:t xml:space="preserve">bien </w:t>
            </w:r>
            <w:r w:rsidRPr="00DB5025">
              <w:rPr>
                <w:rFonts w:ascii="Museo Sans 300" w:hAnsi="Museo Sans 300" w:cs="Arial"/>
                <w:b/>
                <w:sz w:val="20"/>
                <w:szCs w:val="20"/>
              </w:rPr>
              <w:t>inmueble</w:t>
            </w:r>
          </w:p>
        </w:tc>
        <w:tc>
          <w:tcPr>
            <w:tcW w:w="0" w:type="auto"/>
          </w:tcPr>
          <w:p w14:paraId="7DEBBDA4"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los metros cuadrados adquiridos, en caso de que sea una propiedad en condominio, las medidas debe corresponder a la parte proporcional adquirida.</w:t>
            </w:r>
          </w:p>
        </w:tc>
      </w:tr>
      <w:tr w:rsidR="00554130" w:rsidRPr="00DB5025" w14:paraId="7DEBBDA9" w14:textId="77777777" w:rsidTr="00192571">
        <w:trPr>
          <w:jc w:val="center"/>
        </w:trPr>
        <w:tc>
          <w:tcPr>
            <w:tcW w:w="0" w:type="auto"/>
          </w:tcPr>
          <w:p w14:paraId="7DEBBDA6"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26</w:t>
            </w:r>
          </w:p>
        </w:tc>
        <w:tc>
          <w:tcPr>
            <w:tcW w:w="0" w:type="auto"/>
          </w:tcPr>
          <w:p w14:paraId="7DEBBDA7"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Área arrendable</w:t>
            </w:r>
          </w:p>
        </w:tc>
        <w:tc>
          <w:tcPr>
            <w:tcW w:w="0" w:type="auto"/>
          </w:tcPr>
          <w:p w14:paraId="7DEBBDA8"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los metros cuadrados que son aptos para el arrendamiento.</w:t>
            </w:r>
          </w:p>
        </w:tc>
      </w:tr>
      <w:tr w:rsidR="00554130" w:rsidRPr="00DB5025" w14:paraId="7DEBBDAD" w14:textId="77777777" w:rsidTr="00192571">
        <w:trPr>
          <w:jc w:val="center"/>
        </w:trPr>
        <w:tc>
          <w:tcPr>
            <w:tcW w:w="0" w:type="auto"/>
          </w:tcPr>
          <w:p w14:paraId="7DEBBDAA"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27</w:t>
            </w:r>
          </w:p>
        </w:tc>
        <w:tc>
          <w:tcPr>
            <w:tcW w:w="0" w:type="auto"/>
          </w:tcPr>
          <w:p w14:paraId="7DEBBDAB"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Parque y zonas comunes</w:t>
            </w:r>
          </w:p>
        </w:tc>
        <w:tc>
          <w:tcPr>
            <w:tcW w:w="0" w:type="auto"/>
          </w:tcPr>
          <w:p w14:paraId="7DEBBDAC"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los metros cuadrados adquiridos.</w:t>
            </w:r>
          </w:p>
        </w:tc>
      </w:tr>
      <w:tr w:rsidR="00554130" w:rsidRPr="00DB5025" w14:paraId="7DEBBDB1" w14:textId="77777777" w:rsidTr="00192571">
        <w:trPr>
          <w:jc w:val="center"/>
        </w:trPr>
        <w:tc>
          <w:tcPr>
            <w:tcW w:w="0" w:type="auto"/>
          </w:tcPr>
          <w:p w14:paraId="7DEBBDAE"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28</w:t>
            </w:r>
          </w:p>
        </w:tc>
        <w:tc>
          <w:tcPr>
            <w:tcW w:w="0" w:type="auto"/>
          </w:tcPr>
          <w:p w14:paraId="7DEBBDAF"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Remodelaciones, mantenimiento y reparaciones</w:t>
            </w:r>
          </w:p>
        </w:tc>
        <w:tc>
          <w:tcPr>
            <w:tcW w:w="0" w:type="auto"/>
          </w:tcPr>
          <w:p w14:paraId="7DEBBDB0"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si se ha modificado el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inmueble y el tipo de modificación: remodelación, mantenimiento o reparación.</w:t>
            </w:r>
          </w:p>
        </w:tc>
      </w:tr>
      <w:tr w:rsidR="00554130" w:rsidRPr="00DB5025" w14:paraId="7DEBBDB5" w14:textId="77777777" w:rsidTr="00192571">
        <w:trPr>
          <w:jc w:val="center"/>
        </w:trPr>
        <w:tc>
          <w:tcPr>
            <w:tcW w:w="0" w:type="auto"/>
          </w:tcPr>
          <w:p w14:paraId="7DEBBDB2"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29</w:t>
            </w:r>
          </w:p>
        </w:tc>
        <w:tc>
          <w:tcPr>
            <w:tcW w:w="0" w:type="auto"/>
          </w:tcPr>
          <w:p w14:paraId="7DEBBDB3"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Área(s) modificadas(s)</w:t>
            </w:r>
          </w:p>
        </w:tc>
        <w:tc>
          <w:tcPr>
            <w:tcW w:w="0" w:type="auto"/>
          </w:tcPr>
          <w:p w14:paraId="7DEBBDB4"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el área que fue modificada con nombre y en metros cuadrados (parqueo, área arrendable, etc.).</w:t>
            </w:r>
          </w:p>
        </w:tc>
      </w:tr>
      <w:tr w:rsidR="00554130" w:rsidRPr="00DB5025" w14:paraId="7DEBBDB9" w14:textId="77777777" w:rsidTr="00192571">
        <w:trPr>
          <w:jc w:val="center"/>
        </w:trPr>
        <w:tc>
          <w:tcPr>
            <w:tcW w:w="0" w:type="auto"/>
          </w:tcPr>
          <w:p w14:paraId="7DEBBDB6"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30</w:t>
            </w:r>
          </w:p>
        </w:tc>
        <w:tc>
          <w:tcPr>
            <w:tcW w:w="0" w:type="auto"/>
          </w:tcPr>
          <w:p w14:paraId="7DEBBDB7"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 las remodelaciones, mantenimiento y reparaciones</w:t>
            </w:r>
          </w:p>
        </w:tc>
        <w:tc>
          <w:tcPr>
            <w:tcW w:w="0" w:type="auto"/>
          </w:tcPr>
          <w:p w14:paraId="7DEBBDB8" w14:textId="3872CB8B"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cs="Arial"/>
                <w:sz w:val="20"/>
                <w:szCs w:val="20"/>
              </w:rPr>
              <w:t xml:space="preserve"> el valor por el cual se realizó la remodelación, mantenimiento o mejora.</w:t>
            </w:r>
          </w:p>
        </w:tc>
      </w:tr>
      <w:tr w:rsidR="00A2595B" w:rsidRPr="00DB5025" w14:paraId="7DEBBDBD" w14:textId="77777777" w:rsidTr="00192571">
        <w:trPr>
          <w:jc w:val="center"/>
        </w:trPr>
        <w:tc>
          <w:tcPr>
            <w:tcW w:w="0" w:type="auto"/>
          </w:tcPr>
          <w:p w14:paraId="7DEBBDBA"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31</w:t>
            </w:r>
          </w:p>
        </w:tc>
        <w:tc>
          <w:tcPr>
            <w:tcW w:w="0" w:type="auto"/>
          </w:tcPr>
          <w:p w14:paraId="7DEBBDBB"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Porcentaje de ocupación</w:t>
            </w:r>
          </w:p>
        </w:tc>
        <w:tc>
          <w:tcPr>
            <w:tcW w:w="0" w:type="auto"/>
          </w:tcPr>
          <w:p w14:paraId="7DEBBDBC"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sz w:val="20"/>
                <w:szCs w:val="20"/>
              </w:rPr>
              <w:t xml:space="preserve">Indicar el porcentaje de ocupación del </w:t>
            </w:r>
            <w:r w:rsidR="00D63605" w:rsidRPr="00DB5025">
              <w:rPr>
                <w:rFonts w:ascii="Museo Sans 300" w:hAnsi="Museo Sans 300"/>
                <w:sz w:val="20"/>
                <w:szCs w:val="20"/>
              </w:rPr>
              <w:t xml:space="preserve">bien </w:t>
            </w:r>
            <w:r w:rsidRPr="00DB5025">
              <w:rPr>
                <w:rFonts w:ascii="Museo Sans 300" w:hAnsi="Museo Sans 300"/>
                <w:sz w:val="20"/>
                <w:szCs w:val="20"/>
              </w:rPr>
              <w:t xml:space="preserve">inmueble (metros arrendados de los inquilinos / metros disponibles de arrendamiento total del </w:t>
            </w:r>
            <w:r w:rsidR="00735790" w:rsidRPr="00DB5025">
              <w:rPr>
                <w:rFonts w:ascii="Museo Sans 300" w:hAnsi="Museo Sans 300"/>
                <w:sz w:val="20"/>
                <w:szCs w:val="20"/>
              </w:rPr>
              <w:t xml:space="preserve">bien </w:t>
            </w:r>
            <w:r w:rsidRPr="00DB5025">
              <w:rPr>
                <w:rFonts w:ascii="Museo Sans 300" w:hAnsi="Museo Sans 300"/>
                <w:sz w:val="20"/>
                <w:szCs w:val="20"/>
              </w:rPr>
              <w:t>inmueble).</w:t>
            </w:r>
          </w:p>
        </w:tc>
      </w:tr>
    </w:tbl>
    <w:p w14:paraId="7DEBBDBE" w14:textId="77777777" w:rsidR="00A2595B" w:rsidRPr="00DB5025" w:rsidRDefault="00A2595B" w:rsidP="00A2595B">
      <w:pPr>
        <w:spacing w:after="200" w:line="276" w:lineRule="auto"/>
        <w:jc w:val="right"/>
        <w:rPr>
          <w:rFonts w:ascii="Museo Sans 300" w:hAnsi="Museo Sans 300"/>
          <w:b/>
          <w:sz w:val="20"/>
          <w:szCs w:val="20"/>
        </w:rPr>
      </w:pPr>
    </w:p>
    <w:p w14:paraId="7DEBBDBF" w14:textId="77777777" w:rsidR="00A2595B" w:rsidRPr="00DB5025" w:rsidRDefault="00A2595B" w:rsidP="00A2595B">
      <w:pPr>
        <w:spacing w:after="200" w:line="276" w:lineRule="auto"/>
        <w:jc w:val="right"/>
        <w:rPr>
          <w:rFonts w:ascii="Museo Sans 300" w:hAnsi="Museo Sans 300"/>
          <w:b/>
          <w:sz w:val="20"/>
          <w:szCs w:val="20"/>
        </w:rPr>
      </w:pPr>
    </w:p>
    <w:p w14:paraId="7DEBBDC0" w14:textId="77777777" w:rsidR="00A2595B" w:rsidRPr="00DB5025" w:rsidRDefault="00A2595B" w:rsidP="00A2595B">
      <w:pPr>
        <w:spacing w:after="200" w:line="276" w:lineRule="auto"/>
        <w:jc w:val="right"/>
        <w:rPr>
          <w:rFonts w:ascii="Museo Sans 300" w:hAnsi="Museo Sans 300"/>
          <w:b/>
          <w:sz w:val="20"/>
          <w:szCs w:val="20"/>
        </w:rPr>
      </w:pPr>
    </w:p>
    <w:p w14:paraId="7DEBBDC1" w14:textId="77777777" w:rsidR="00A2595B" w:rsidRPr="00DB5025" w:rsidRDefault="00A2595B" w:rsidP="00A2595B">
      <w:pPr>
        <w:spacing w:after="200" w:line="276" w:lineRule="auto"/>
        <w:jc w:val="right"/>
        <w:rPr>
          <w:rFonts w:ascii="Museo Sans 300" w:hAnsi="Museo Sans 300"/>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648"/>
        <w:gridCol w:w="5715"/>
      </w:tblGrid>
      <w:tr w:rsidR="00554130" w:rsidRPr="00DB5025" w14:paraId="7DEBBDC6" w14:textId="77777777" w:rsidTr="0029383F">
        <w:trPr>
          <w:tblHeader/>
          <w:jc w:val="center"/>
        </w:trPr>
        <w:tc>
          <w:tcPr>
            <w:tcW w:w="0" w:type="auto"/>
            <w:gridSpan w:val="3"/>
            <w:tcBorders>
              <w:top w:val="nil"/>
              <w:left w:val="nil"/>
              <w:bottom w:val="nil"/>
              <w:right w:val="nil"/>
            </w:tcBorders>
          </w:tcPr>
          <w:p w14:paraId="7DEBBDC5" w14:textId="77777777" w:rsidR="00192571" w:rsidRPr="00DB5025" w:rsidRDefault="00192571" w:rsidP="00216BBF">
            <w:pPr>
              <w:spacing w:after="200" w:line="276" w:lineRule="auto"/>
              <w:jc w:val="right"/>
              <w:rPr>
                <w:rFonts w:ascii="Museo Sans 300" w:hAnsi="Museo Sans 300"/>
                <w:b/>
                <w:sz w:val="20"/>
                <w:szCs w:val="20"/>
                <w:lang w:val="es-AR" w:eastAsia="es-AR"/>
              </w:rPr>
            </w:pPr>
            <w:r w:rsidRPr="00DB5025">
              <w:rPr>
                <w:rFonts w:ascii="Museo Sans 300" w:hAnsi="Museo Sans 300"/>
                <w:b/>
                <w:sz w:val="20"/>
                <w:szCs w:val="20"/>
                <w:lang w:val="es-AR" w:eastAsia="es-AR"/>
              </w:rPr>
              <w:t xml:space="preserve">Anexo No. </w:t>
            </w:r>
            <w:r w:rsidR="00216BBF" w:rsidRPr="00DB5025">
              <w:rPr>
                <w:rFonts w:ascii="Museo Sans 300" w:hAnsi="Museo Sans 300"/>
                <w:b/>
                <w:sz w:val="20"/>
                <w:szCs w:val="20"/>
                <w:lang w:val="es-AR" w:eastAsia="es-AR"/>
              </w:rPr>
              <w:t>3</w:t>
            </w:r>
          </w:p>
        </w:tc>
      </w:tr>
      <w:tr w:rsidR="00554130" w:rsidRPr="00DB5025" w14:paraId="7DEBBDC9" w14:textId="77777777" w:rsidTr="0029383F">
        <w:trPr>
          <w:tblHeader/>
          <w:jc w:val="center"/>
        </w:trPr>
        <w:tc>
          <w:tcPr>
            <w:tcW w:w="0" w:type="auto"/>
            <w:gridSpan w:val="3"/>
            <w:tcBorders>
              <w:top w:val="nil"/>
              <w:left w:val="nil"/>
              <w:bottom w:val="single" w:sz="4" w:space="0" w:color="auto"/>
              <w:right w:val="nil"/>
            </w:tcBorders>
          </w:tcPr>
          <w:p w14:paraId="7DEBBDC7" w14:textId="77777777" w:rsidR="00192571" w:rsidRPr="00DB5025" w:rsidRDefault="00192571" w:rsidP="00192571">
            <w:pPr>
              <w:ind w:left="1418" w:hanging="1418"/>
              <w:jc w:val="center"/>
              <w:rPr>
                <w:rFonts w:ascii="Museo Sans 300" w:hAnsi="Museo Sans 300"/>
                <w:b/>
                <w:sz w:val="20"/>
                <w:szCs w:val="20"/>
              </w:rPr>
            </w:pPr>
            <w:r w:rsidRPr="00DB5025">
              <w:rPr>
                <w:rFonts w:ascii="Museo Sans 300" w:hAnsi="Museo Sans 300"/>
                <w:b/>
                <w:sz w:val="20"/>
                <w:szCs w:val="20"/>
              </w:rPr>
              <w:t>CONTENIDO MÍNIMO DEL REGISTRO DE ARRENDATARIOS</w:t>
            </w:r>
          </w:p>
          <w:p w14:paraId="7DEBBDC8" w14:textId="77777777" w:rsidR="00192571" w:rsidRPr="00DB5025" w:rsidRDefault="00192571" w:rsidP="00192571">
            <w:pPr>
              <w:suppressAutoHyphens/>
              <w:autoSpaceDN w:val="0"/>
              <w:jc w:val="center"/>
              <w:textAlignment w:val="baseline"/>
              <w:rPr>
                <w:rFonts w:ascii="Museo Sans 300" w:hAnsi="Museo Sans 300" w:cs="Arial"/>
                <w:b/>
                <w:sz w:val="20"/>
                <w:szCs w:val="20"/>
              </w:rPr>
            </w:pPr>
          </w:p>
        </w:tc>
      </w:tr>
      <w:tr w:rsidR="00554130" w:rsidRPr="00DB5025" w14:paraId="7DEBBDCD" w14:textId="77777777" w:rsidTr="0029383F">
        <w:trPr>
          <w:jc w:val="center"/>
        </w:trPr>
        <w:tc>
          <w:tcPr>
            <w:tcW w:w="0" w:type="auto"/>
            <w:tcBorders>
              <w:top w:val="single" w:sz="4" w:space="0" w:color="auto"/>
            </w:tcBorders>
          </w:tcPr>
          <w:p w14:paraId="7DEBBDC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rPr>
              <w:t>N°</w:t>
            </w:r>
          </w:p>
        </w:tc>
        <w:tc>
          <w:tcPr>
            <w:tcW w:w="0" w:type="auto"/>
            <w:tcBorders>
              <w:top w:val="single" w:sz="4" w:space="0" w:color="auto"/>
            </w:tcBorders>
            <w:shd w:val="clear" w:color="auto" w:fill="auto"/>
          </w:tcPr>
          <w:p w14:paraId="7DEBBDCB"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rPr>
              <w:t>Nombre</w:t>
            </w:r>
          </w:p>
        </w:tc>
        <w:tc>
          <w:tcPr>
            <w:tcW w:w="0" w:type="auto"/>
            <w:tcBorders>
              <w:top w:val="single" w:sz="4" w:space="0" w:color="auto"/>
            </w:tcBorders>
          </w:tcPr>
          <w:p w14:paraId="7DEBBDCC" w14:textId="77777777" w:rsidR="00192571" w:rsidRPr="00DB5025" w:rsidRDefault="00192571" w:rsidP="00192571">
            <w:pPr>
              <w:suppressAutoHyphens/>
              <w:autoSpaceDN w:val="0"/>
              <w:jc w:val="center"/>
              <w:textAlignment w:val="baseline"/>
              <w:rPr>
                <w:rFonts w:ascii="Museo Sans 300" w:hAnsi="Museo Sans 300" w:cs="Arial"/>
                <w:sz w:val="20"/>
                <w:szCs w:val="20"/>
                <w:lang w:eastAsia="es-ES"/>
              </w:rPr>
            </w:pPr>
            <w:r w:rsidRPr="00DB5025">
              <w:rPr>
                <w:rFonts w:ascii="Museo Sans 300" w:hAnsi="Museo Sans 300" w:cs="Arial"/>
                <w:b/>
                <w:sz w:val="20"/>
                <w:szCs w:val="20"/>
              </w:rPr>
              <w:t>Descripción</w:t>
            </w:r>
          </w:p>
        </w:tc>
      </w:tr>
      <w:tr w:rsidR="00554130" w:rsidRPr="00DB5025" w14:paraId="7DEBBDD1" w14:textId="77777777" w:rsidTr="0029383F">
        <w:trPr>
          <w:jc w:val="center"/>
        </w:trPr>
        <w:tc>
          <w:tcPr>
            <w:tcW w:w="0" w:type="auto"/>
          </w:tcPr>
          <w:p w14:paraId="7DEBBDC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w:t>
            </w:r>
          </w:p>
        </w:tc>
        <w:tc>
          <w:tcPr>
            <w:tcW w:w="0" w:type="auto"/>
            <w:shd w:val="clear" w:color="auto" w:fill="auto"/>
          </w:tcPr>
          <w:p w14:paraId="7DEBBDC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Código del arrendatario</w:t>
            </w:r>
          </w:p>
        </w:tc>
        <w:tc>
          <w:tcPr>
            <w:tcW w:w="0" w:type="auto"/>
          </w:tcPr>
          <w:p w14:paraId="7DEBBDD0"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D938DF"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554130" w:rsidRPr="00DB5025" w14:paraId="7DEBBDD5" w14:textId="77777777" w:rsidTr="0029383F">
        <w:trPr>
          <w:jc w:val="center"/>
        </w:trPr>
        <w:tc>
          <w:tcPr>
            <w:tcW w:w="0" w:type="auto"/>
          </w:tcPr>
          <w:p w14:paraId="7DEBBDD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w:t>
            </w:r>
          </w:p>
        </w:tc>
        <w:tc>
          <w:tcPr>
            <w:tcW w:w="0" w:type="auto"/>
            <w:shd w:val="clear" w:color="auto" w:fill="auto"/>
          </w:tcPr>
          <w:p w14:paraId="7DEBBDD3"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Tipo de arrendatario</w:t>
            </w:r>
          </w:p>
        </w:tc>
        <w:tc>
          <w:tcPr>
            <w:tcW w:w="0" w:type="auto"/>
          </w:tcPr>
          <w:p w14:paraId="7DEBBDD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si es arrendatario nuevo, si es arrendatario que se retira o si se trata de un arrendatario ya existent</w:t>
            </w:r>
            <w:r w:rsidR="006173B2" w:rsidRPr="00DB5025">
              <w:rPr>
                <w:rFonts w:ascii="Museo Sans 300" w:hAnsi="Museo Sans 300" w:cs="Arial"/>
                <w:sz w:val="20"/>
                <w:szCs w:val="20"/>
                <w:lang w:eastAsia="es-ES"/>
              </w:rPr>
              <w:t>e (en otros Fondos</w:t>
            </w:r>
            <w:r w:rsidR="001B6309" w:rsidRPr="00DB5025">
              <w:rPr>
                <w:rFonts w:ascii="Museo Sans 300" w:hAnsi="Museo Sans 300" w:cs="Arial"/>
                <w:sz w:val="20"/>
                <w:szCs w:val="20"/>
                <w:lang w:eastAsia="es-ES"/>
              </w:rPr>
              <w:t xml:space="preserve"> de Titularización de Inmuebles</w:t>
            </w:r>
            <w:r w:rsidR="006173B2" w:rsidRPr="00DB5025">
              <w:rPr>
                <w:rFonts w:ascii="Museo Sans 300" w:hAnsi="Museo Sans 300" w:cs="Arial"/>
                <w:sz w:val="20"/>
                <w:szCs w:val="20"/>
                <w:lang w:eastAsia="es-ES"/>
              </w:rPr>
              <w:t xml:space="preserve"> del mismo Grupo E</w:t>
            </w:r>
            <w:r w:rsidRPr="00DB5025">
              <w:rPr>
                <w:rFonts w:ascii="Museo Sans 300" w:hAnsi="Museo Sans 300" w:cs="Arial"/>
                <w:sz w:val="20"/>
                <w:szCs w:val="20"/>
                <w:lang w:eastAsia="es-ES"/>
              </w:rPr>
              <w:t>mpresarial, en otros inmuebles del mismo Fondo, etc.).</w:t>
            </w:r>
          </w:p>
        </w:tc>
      </w:tr>
      <w:tr w:rsidR="00554130" w:rsidRPr="00DB5025" w14:paraId="7DEBBDD9" w14:textId="77777777" w:rsidTr="0029383F">
        <w:trPr>
          <w:jc w:val="center"/>
        </w:trPr>
        <w:tc>
          <w:tcPr>
            <w:tcW w:w="0" w:type="auto"/>
          </w:tcPr>
          <w:p w14:paraId="7DEBBDD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3</w:t>
            </w:r>
          </w:p>
        </w:tc>
        <w:tc>
          <w:tcPr>
            <w:tcW w:w="0" w:type="auto"/>
            <w:shd w:val="clear" w:color="auto" w:fill="auto"/>
          </w:tcPr>
          <w:p w14:paraId="7DEBBDD7"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Antigüedad del arrendatario</w:t>
            </w:r>
          </w:p>
        </w:tc>
        <w:tc>
          <w:tcPr>
            <w:tcW w:w="0" w:type="auto"/>
          </w:tcPr>
          <w:p w14:paraId="7DEBBDD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tiempo por el cual el arrendatario ha permanecido en el </w:t>
            </w:r>
            <w:r w:rsidR="001B6309"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inmueble.</w:t>
            </w:r>
          </w:p>
        </w:tc>
      </w:tr>
      <w:tr w:rsidR="00554130" w:rsidRPr="00DB5025" w14:paraId="7DEBBDDD" w14:textId="77777777" w:rsidTr="0029383F">
        <w:trPr>
          <w:jc w:val="center"/>
        </w:trPr>
        <w:tc>
          <w:tcPr>
            <w:tcW w:w="0" w:type="auto"/>
          </w:tcPr>
          <w:p w14:paraId="7DEBBDD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4</w:t>
            </w:r>
          </w:p>
        </w:tc>
        <w:tc>
          <w:tcPr>
            <w:tcW w:w="0" w:type="auto"/>
            <w:shd w:val="clear" w:color="auto" w:fill="auto"/>
          </w:tcPr>
          <w:p w14:paraId="7DEBBDDB" w14:textId="77777777" w:rsidR="00192571" w:rsidRPr="00DB5025" w:rsidRDefault="006173B2"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Forma parte del Grupo E</w:t>
            </w:r>
            <w:r w:rsidR="00192571" w:rsidRPr="00DB5025">
              <w:rPr>
                <w:rFonts w:ascii="Museo Sans 300" w:hAnsi="Museo Sans 300" w:cs="Arial"/>
                <w:b/>
                <w:sz w:val="20"/>
                <w:szCs w:val="20"/>
                <w:lang w:eastAsia="es-ES"/>
              </w:rPr>
              <w:t>mpresarial o Conglomerado Financiero</w:t>
            </w:r>
          </w:p>
        </w:tc>
        <w:tc>
          <w:tcPr>
            <w:tcW w:w="0" w:type="auto"/>
          </w:tcPr>
          <w:p w14:paraId="7DEBBDD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w:t>
            </w:r>
            <w:r w:rsidR="006173B2" w:rsidRPr="00DB5025">
              <w:rPr>
                <w:rFonts w:ascii="Museo Sans 300" w:hAnsi="Museo Sans 300" w:cs="Arial"/>
                <w:sz w:val="20"/>
                <w:szCs w:val="20"/>
                <w:lang w:eastAsia="es-ES"/>
              </w:rPr>
              <w:t>ndicar si forma parte o no del Grupo E</w:t>
            </w:r>
            <w:r w:rsidRPr="00DB5025">
              <w:rPr>
                <w:rFonts w:ascii="Museo Sans 300" w:hAnsi="Museo Sans 300" w:cs="Arial"/>
                <w:sz w:val="20"/>
                <w:szCs w:val="20"/>
                <w:lang w:eastAsia="es-ES"/>
              </w:rPr>
              <w:t>mpresarial o Conglomerado Financiero.</w:t>
            </w:r>
          </w:p>
        </w:tc>
      </w:tr>
      <w:tr w:rsidR="00554130" w:rsidRPr="00DB5025" w14:paraId="7DEBBDE1" w14:textId="77777777" w:rsidTr="0029383F">
        <w:trPr>
          <w:jc w:val="center"/>
        </w:trPr>
        <w:tc>
          <w:tcPr>
            <w:tcW w:w="0" w:type="auto"/>
          </w:tcPr>
          <w:p w14:paraId="7DEBBDD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5</w:t>
            </w:r>
          </w:p>
        </w:tc>
        <w:tc>
          <w:tcPr>
            <w:tcW w:w="0" w:type="auto"/>
            <w:shd w:val="clear" w:color="auto" w:fill="auto"/>
          </w:tcPr>
          <w:p w14:paraId="7DEBBDD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Monto de arrendamiento</w:t>
            </w:r>
          </w:p>
        </w:tc>
        <w:tc>
          <w:tcPr>
            <w:tcW w:w="0" w:type="auto"/>
          </w:tcPr>
          <w:p w14:paraId="7DEBBDE0" w14:textId="56D0C3F3"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sz w:val="20"/>
                <w:szCs w:val="20"/>
              </w:rPr>
              <w:t xml:space="preserve"> el monto pagado por el inquilino en concepto de arrendamiento durante el mes de referencia.</w:t>
            </w:r>
          </w:p>
        </w:tc>
      </w:tr>
      <w:tr w:rsidR="00554130" w:rsidRPr="00DB5025" w14:paraId="7DEBBDE5" w14:textId="77777777" w:rsidTr="0029383F">
        <w:trPr>
          <w:jc w:val="center"/>
        </w:trPr>
        <w:tc>
          <w:tcPr>
            <w:tcW w:w="0" w:type="auto"/>
          </w:tcPr>
          <w:p w14:paraId="7DEBBDE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6</w:t>
            </w:r>
          </w:p>
        </w:tc>
        <w:tc>
          <w:tcPr>
            <w:tcW w:w="0" w:type="auto"/>
            <w:shd w:val="clear" w:color="auto" w:fill="auto"/>
          </w:tcPr>
          <w:p w14:paraId="7DEBBDE3"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Monto acumulado a la fecha</w:t>
            </w:r>
          </w:p>
        </w:tc>
        <w:tc>
          <w:tcPr>
            <w:tcW w:w="0" w:type="auto"/>
          </w:tcPr>
          <w:p w14:paraId="7DEBBDE4" w14:textId="21FA1739" w:rsidR="00192571" w:rsidRPr="00DB5025" w:rsidRDefault="00192571"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cs="Arial"/>
                <w:sz w:val="20"/>
                <w:szCs w:val="20"/>
              </w:rPr>
              <w:t xml:space="preserve"> el monto pagado acumulado por el inquilino en concepto de arrendamiento durante el mes de referencia.</w:t>
            </w:r>
          </w:p>
        </w:tc>
      </w:tr>
      <w:tr w:rsidR="00554130" w:rsidRPr="00DB5025" w14:paraId="7DEBBDE9" w14:textId="77777777" w:rsidTr="0029383F">
        <w:trPr>
          <w:jc w:val="center"/>
        </w:trPr>
        <w:tc>
          <w:tcPr>
            <w:tcW w:w="0" w:type="auto"/>
          </w:tcPr>
          <w:p w14:paraId="7DEBBDE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7</w:t>
            </w:r>
          </w:p>
        </w:tc>
        <w:tc>
          <w:tcPr>
            <w:tcW w:w="0" w:type="auto"/>
            <w:shd w:val="clear" w:color="auto" w:fill="auto"/>
          </w:tcPr>
          <w:p w14:paraId="7DEBBDE7"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Monto de depósito pagado</w:t>
            </w:r>
          </w:p>
        </w:tc>
        <w:tc>
          <w:tcPr>
            <w:tcW w:w="0" w:type="auto"/>
          </w:tcPr>
          <w:p w14:paraId="7DEBBDE8" w14:textId="1259A64C"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sz w:val="20"/>
                <w:szCs w:val="20"/>
              </w:rPr>
              <w:t xml:space="preserve">Indicar </w:t>
            </w:r>
            <w:r w:rsidRPr="00DB5025">
              <w:rPr>
                <w:rFonts w:ascii="Museo Sans 300" w:hAnsi="Museo Sans 300" w:cs="Arial"/>
                <w:sz w:val="20"/>
                <w:szCs w:val="20"/>
              </w:rPr>
              <w:t>en dólares de los Estados Unidos de América (US$)</w:t>
            </w:r>
            <w:r w:rsidR="00034AB5" w:rsidRPr="00DB5025">
              <w:rPr>
                <w:rFonts w:ascii="Museo Sans 300" w:hAnsi="Museo Sans 300" w:cs="Arial"/>
                <w:sz w:val="20"/>
                <w:szCs w:val="20"/>
              </w:rPr>
              <w:t>,</w:t>
            </w:r>
            <w:r w:rsidRPr="00DB5025">
              <w:rPr>
                <w:rFonts w:ascii="Museo Sans 300" w:hAnsi="Museo Sans 300"/>
                <w:sz w:val="20"/>
                <w:szCs w:val="20"/>
              </w:rPr>
              <w:t xml:space="preserve"> el monto cancelado por el inquilino en concepto de depósito.</w:t>
            </w:r>
          </w:p>
        </w:tc>
      </w:tr>
      <w:tr w:rsidR="00554130" w:rsidRPr="00DB5025" w14:paraId="7DEBBDED" w14:textId="77777777" w:rsidTr="0029383F">
        <w:trPr>
          <w:jc w:val="center"/>
        </w:trPr>
        <w:tc>
          <w:tcPr>
            <w:tcW w:w="0" w:type="auto"/>
          </w:tcPr>
          <w:p w14:paraId="7DEBBDE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8</w:t>
            </w:r>
          </w:p>
        </w:tc>
        <w:tc>
          <w:tcPr>
            <w:tcW w:w="0" w:type="auto"/>
            <w:shd w:val="clear" w:color="auto" w:fill="auto"/>
          </w:tcPr>
          <w:p w14:paraId="7DEBBDE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Estado del arrendatario</w:t>
            </w:r>
          </w:p>
        </w:tc>
        <w:tc>
          <w:tcPr>
            <w:tcW w:w="0" w:type="auto"/>
          </w:tcPr>
          <w:p w14:paraId="7DEBBDE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sz w:val="20"/>
                <w:szCs w:val="20"/>
              </w:rPr>
              <w:t>Indicar si el inquilino se encuentra en mora o solvente.</w:t>
            </w:r>
          </w:p>
        </w:tc>
      </w:tr>
      <w:tr w:rsidR="00554130" w:rsidRPr="00DB5025" w14:paraId="7DEBBDF1" w14:textId="77777777" w:rsidTr="0029383F">
        <w:trPr>
          <w:jc w:val="center"/>
        </w:trPr>
        <w:tc>
          <w:tcPr>
            <w:tcW w:w="0" w:type="auto"/>
          </w:tcPr>
          <w:p w14:paraId="7DEBBDE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9</w:t>
            </w:r>
          </w:p>
        </w:tc>
        <w:tc>
          <w:tcPr>
            <w:tcW w:w="0" w:type="auto"/>
            <w:shd w:val="clear" w:color="auto" w:fill="auto"/>
          </w:tcPr>
          <w:p w14:paraId="7DEBBDEF"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Días mora</w:t>
            </w:r>
          </w:p>
        </w:tc>
        <w:tc>
          <w:tcPr>
            <w:tcW w:w="0" w:type="auto"/>
          </w:tcPr>
          <w:p w14:paraId="7DEBBDF0" w14:textId="5AD1CD3A"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sz w:val="20"/>
                <w:szCs w:val="20"/>
              </w:rPr>
              <w:t>En caso que el estado del inquilino se establezca en mora, indicar los días de atraso en el pago del arrendamiento</w:t>
            </w:r>
            <w:r w:rsidR="00F05222" w:rsidRPr="00DB5025">
              <w:rPr>
                <w:rFonts w:ascii="Museo Sans 300" w:hAnsi="Museo Sans 300"/>
                <w:sz w:val="20"/>
                <w:szCs w:val="20"/>
              </w:rPr>
              <w:t>.</w:t>
            </w:r>
          </w:p>
        </w:tc>
      </w:tr>
      <w:tr w:rsidR="00554130" w:rsidRPr="00DB5025" w14:paraId="7DEBBDF5" w14:textId="77777777" w:rsidTr="0029383F">
        <w:trPr>
          <w:jc w:val="center"/>
        </w:trPr>
        <w:tc>
          <w:tcPr>
            <w:tcW w:w="0" w:type="auto"/>
          </w:tcPr>
          <w:p w14:paraId="7DEBBDF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10</w:t>
            </w:r>
          </w:p>
        </w:tc>
        <w:tc>
          <w:tcPr>
            <w:tcW w:w="0" w:type="auto"/>
            <w:shd w:val="clear" w:color="auto" w:fill="auto"/>
          </w:tcPr>
          <w:p w14:paraId="7DEBBDF3"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Área arrendada</w:t>
            </w:r>
          </w:p>
        </w:tc>
        <w:tc>
          <w:tcPr>
            <w:tcW w:w="0" w:type="auto"/>
          </w:tcPr>
          <w:p w14:paraId="7DEBBDF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sz w:val="20"/>
                <w:szCs w:val="20"/>
              </w:rPr>
              <w:t>Área o espacio arrendado por el inquilino denominado en metros cuadrados.</w:t>
            </w:r>
          </w:p>
        </w:tc>
      </w:tr>
      <w:tr w:rsidR="00554130" w:rsidRPr="00DB5025" w14:paraId="7DEBBDF9" w14:textId="77777777" w:rsidTr="0029383F">
        <w:trPr>
          <w:jc w:val="center"/>
        </w:trPr>
        <w:tc>
          <w:tcPr>
            <w:tcW w:w="0" w:type="auto"/>
          </w:tcPr>
          <w:p w14:paraId="7DEBBDF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11</w:t>
            </w:r>
          </w:p>
        </w:tc>
        <w:tc>
          <w:tcPr>
            <w:tcW w:w="0" w:type="auto"/>
            <w:shd w:val="clear" w:color="auto" w:fill="auto"/>
          </w:tcPr>
          <w:p w14:paraId="7DEBBDF7"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Descripción de la actividad económica que desempeña</w:t>
            </w:r>
          </w:p>
        </w:tc>
        <w:tc>
          <w:tcPr>
            <w:tcW w:w="0" w:type="auto"/>
          </w:tcPr>
          <w:p w14:paraId="7DEBBDF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Descripción de la actividad económica principal que desempeña el arrendatario o su principal giro económico.</w:t>
            </w:r>
          </w:p>
        </w:tc>
      </w:tr>
      <w:tr w:rsidR="00554130" w:rsidRPr="00DB5025" w14:paraId="7DEBBDFD" w14:textId="77777777" w:rsidTr="0029383F">
        <w:trPr>
          <w:jc w:val="center"/>
        </w:trPr>
        <w:tc>
          <w:tcPr>
            <w:tcW w:w="0" w:type="auto"/>
          </w:tcPr>
          <w:p w14:paraId="7DEBBDF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12</w:t>
            </w:r>
          </w:p>
        </w:tc>
        <w:tc>
          <w:tcPr>
            <w:tcW w:w="0" w:type="auto"/>
            <w:shd w:val="clear" w:color="auto" w:fill="auto"/>
          </w:tcPr>
          <w:p w14:paraId="7DEBBDFB"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Fecha de inicio de contrato</w:t>
            </w:r>
          </w:p>
        </w:tc>
        <w:tc>
          <w:tcPr>
            <w:tcW w:w="0" w:type="auto"/>
          </w:tcPr>
          <w:p w14:paraId="7DEBBDF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Fecha de inicio del contrato de arrendamiento.</w:t>
            </w:r>
          </w:p>
        </w:tc>
      </w:tr>
      <w:tr w:rsidR="00554130" w:rsidRPr="00DB5025" w14:paraId="7DEBBE01" w14:textId="77777777" w:rsidTr="0029383F">
        <w:trPr>
          <w:jc w:val="center"/>
        </w:trPr>
        <w:tc>
          <w:tcPr>
            <w:tcW w:w="0" w:type="auto"/>
          </w:tcPr>
          <w:p w14:paraId="7DEBBDF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13</w:t>
            </w:r>
          </w:p>
        </w:tc>
        <w:tc>
          <w:tcPr>
            <w:tcW w:w="0" w:type="auto"/>
            <w:shd w:val="clear" w:color="auto" w:fill="auto"/>
          </w:tcPr>
          <w:p w14:paraId="7DEBBDF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Fecha de fin de contrato</w:t>
            </w:r>
          </w:p>
        </w:tc>
        <w:tc>
          <w:tcPr>
            <w:tcW w:w="0" w:type="auto"/>
          </w:tcPr>
          <w:p w14:paraId="7DEBBE00"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Fecha de finalización del contrato de arrendamiento, como: tiempo indefinido se deberá identificar como “indefinido”</w:t>
            </w:r>
            <w:r w:rsidR="00713476" w:rsidRPr="00DB5025">
              <w:rPr>
                <w:rFonts w:ascii="Museo Sans 300" w:hAnsi="Museo Sans 300" w:cs="Arial"/>
                <w:sz w:val="20"/>
                <w:szCs w:val="20"/>
                <w:lang w:eastAsia="es-ES"/>
              </w:rPr>
              <w:t>,</w:t>
            </w:r>
            <w:r w:rsidRPr="00DB5025">
              <w:rPr>
                <w:rFonts w:ascii="Museo Sans 300" w:hAnsi="Museo Sans 300" w:cs="Arial"/>
                <w:sz w:val="20"/>
                <w:szCs w:val="20"/>
                <w:lang w:eastAsia="es-ES"/>
              </w:rPr>
              <w:t xml:space="preserve"> si es prorrogable</w:t>
            </w:r>
            <w:r w:rsidR="00713476" w:rsidRPr="00DB5025">
              <w:rPr>
                <w:rFonts w:ascii="Museo Sans 300" w:hAnsi="Museo Sans 300" w:cs="Arial"/>
                <w:sz w:val="20"/>
                <w:szCs w:val="20"/>
                <w:lang w:eastAsia="es-ES"/>
              </w:rPr>
              <w:t>,</w:t>
            </w:r>
            <w:r w:rsidRPr="00DB5025">
              <w:rPr>
                <w:rFonts w:ascii="Museo Sans 300" w:hAnsi="Museo Sans 300" w:cs="Arial"/>
                <w:sz w:val="20"/>
                <w:szCs w:val="20"/>
                <w:lang w:eastAsia="es-ES"/>
              </w:rPr>
              <w:t xml:space="preserve"> periódicamente se deberá indicar la periodicidad anual.</w:t>
            </w:r>
          </w:p>
        </w:tc>
      </w:tr>
      <w:tr w:rsidR="00554130" w:rsidRPr="00DB5025" w14:paraId="7DEBBE05" w14:textId="77777777" w:rsidTr="0029383F">
        <w:trPr>
          <w:jc w:val="center"/>
        </w:trPr>
        <w:tc>
          <w:tcPr>
            <w:tcW w:w="0" w:type="auto"/>
          </w:tcPr>
          <w:p w14:paraId="7DEBBE0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14</w:t>
            </w:r>
          </w:p>
        </w:tc>
        <w:tc>
          <w:tcPr>
            <w:tcW w:w="0" w:type="auto"/>
            <w:shd w:val="clear" w:color="auto" w:fill="auto"/>
          </w:tcPr>
          <w:p w14:paraId="7DEBBE03"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Número de documento de identificación</w:t>
            </w:r>
          </w:p>
        </w:tc>
        <w:tc>
          <w:tcPr>
            <w:tcW w:w="0" w:type="auto"/>
          </w:tcPr>
          <w:p w14:paraId="7DEBBE0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Número de documento de identificación.</w:t>
            </w:r>
          </w:p>
        </w:tc>
      </w:tr>
      <w:tr w:rsidR="00554130" w:rsidRPr="00DB5025" w14:paraId="7DEBBE09" w14:textId="77777777" w:rsidTr="0029383F">
        <w:trPr>
          <w:jc w:val="center"/>
        </w:trPr>
        <w:tc>
          <w:tcPr>
            <w:tcW w:w="0" w:type="auto"/>
          </w:tcPr>
          <w:p w14:paraId="7DEBBE0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15</w:t>
            </w:r>
          </w:p>
        </w:tc>
        <w:tc>
          <w:tcPr>
            <w:tcW w:w="0" w:type="auto"/>
            <w:shd w:val="clear" w:color="auto" w:fill="auto"/>
          </w:tcPr>
          <w:p w14:paraId="7DEBBE07"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Tipo de documento de identificación</w:t>
            </w:r>
          </w:p>
        </w:tc>
        <w:tc>
          <w:tcPr>
            <w:tcW w:w="0" w:type="auto"/>
          </w:tcPr>
          <w:p w14:paraId="7DEBBE0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Tipo de documento con el cual se identifica el arrendatario.</w:t>
            </w:r>
          </w:p>
        </w:tc>
      </w:tr>
      <w:tr w:rsidR="00554130" w:rsidRPr="00DB5025" w14:paraId="7DEBBE0D" w14:textId="77777777" w:rsidTr="0029383F">
        <w:trPr>
          <w:jc w:val="center"/>
        </w:trPr>
        <w:tc>
          <w:tcPr>
            <w:tcW w:w="0" w:type="auto"/>
          </w:tcPr>
          <w:p w14:paraId="7DEBBE0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16</w:t>
            </w:r>
          </w:p>
        </w:tc>
        <w:tc>
          <w:tcPr>
            <w:tcW w:w="0" w:type="auto"/>
            <w:shd w:val="clear" w:color="auto" w:fill="auto"/>
          </w:tcPr>
          <w:p w14:paraId="7DEBBE0B"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Teléfono</w:t>
            </w:r>
          </w:p>
        </w:tc>
        <w:tc>
          <w:tcPr>
            <w:tcW w:w="0" w:type="auto"/>
          </w:tcPr>
          <w:p w14:paraId="7DEBBE0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el número de teléfono.</w:t>
            </w:r>
          </w:p>
        </w:tc>
      </w:tr>
      <w:tr w:rsidR="00554130" w:rsidRPr="00DB5025" w14:paraId="7DEBBE11" w14:textId="77777777" w:rsidTr="0029383F">
        <w:trPr>
          <w:jc w:val="center"/>
        </w:trPr>
        <w:tc>
          <w:tcPr>
            <w:tcW w:w="0" w:type="auto"/>
          </w:tcPr>
          <w:p w14:paraId="7DEBBE0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17</w:t>
            </w:r>
          </w:p>
        </w:tc>
        <w:tc>
          <w:tcPr>
            <w:tcW w:w="0" w:type="auto"/>
            <w:shd w:val="clear" w:color="auto" w:fill="auto"/>
          </w:tcPr>
          <w:p w14:paraId="7DEBBE0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Correo electrónico</w:t>
            </w:r>
          </w:p>
        </w:tc>
        <w:tc>
          <w:tcPr>
            <w:tcW w:w="0" w:type="auto"/>
          </w:tcPr>
          <w:p w14:paraId="7DEBBE10"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la dirección de correo electrónico si posee.</w:t>
            </w:r>
          </w:p>
        </w:tc>
      </w:tr>
      <w:tr w:rsidR="00554130" w:rsidRPr="00DB5025" w14:paraId="7DEBBE15" w14:textId="77777777" w:rsidTr="0029383F">
        <w:trPr>
          <w:jc w:val="center"/>
        </w:trPr>
        <w:tc>
          <w:tcPr>
            <w:tcW w:w="0" w:type="auto"/>
          </w:tcPr>
          <w:p w14:paraId="7DEBBE1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18</w:t>
            </w:r>
          </w:p>
        </w:tc>
        <w:tc>
          <w:tcPr>
            <w:tcW w:w="0" w:type="auto"/>
            <w:shd w:val="clear" w:color="auto" w:fill="auto"/>
          </w:tcPr>
          <w:p w14:paraId="7DEBBE13"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Dirección</w:t>
            </w:r>
          </w:p>
        </w:tc>
        <w:tc>
          <w:tcPr>
            <w:tcW w:w="0" w:type="auto"/>
          </w:tcPr>
          <w:p w14:paraId="7DEBBE1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la dirección del inquilino en caso de que sea diferente a la dirección del local arrendado.</w:t>
            </w:r>
          </w:p>
        </w:tc>
      </w:tr>
      <w:tr w:rsidR="00554130" w:rsidRPr="00DB5025" w14:paraId="7DEBBE19" w14:textId="77777777" w:rsidTr="0029383F">
        <w:trPr>
          <w:jc w:val="center"/>
        </w:trPr>
        <w:tc>
          <w:tcPr>
            <w:tcW w:w="0" w:type="auto"/>
          </w:tcPr>
          <w:p w14:paraId="7DEBBE1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19</w:t>
            </w:r>
          </w:p>
        </w:tc>
        <w:tc>
          <w:tcPr>
            <w:tcW w:w="0" w:type="auto"/>
            <w:shd w:val="clear" w:color="auto" w:fill="auto"/>
          </w:tcPr>
          <w:p w14:paraId="7DEBBE17"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 xml:space="preserve">Nombre del </w:t>
            </w:r>
            <w:r w:rsidR="001B6309" w:rsidRPr="00DB5025">
              <w:rPr>
                <w:rFonts w:ascii="Museo Sans 300" w:hAnsi="Museo Sans 300" w:cs="Arial"/>
                <w:b/>
                <w:sz w:val="20"/>
                <w:szCs w:val="20"/>
                <w:lang w:eastAsia="es-ES"/>
              </w:rPr>
              <w:t xml:space="preserve">bien </w:t>
            </w:r>
            <w:r w:rsidRPr="00DB5025">
              <w:rPr>
                <w:rFonts w:ascii="Museo Sans 300" w:hAnsi="Museo Sans 300" w:cs="Arial"/>
                <w:b/>
                <w:sz w:val="20"/>
                <w:szCs w:val="20"/>
                <w:lang w:eastAsia="es-ES"/>
              </w:rPr>
              <w:t>inmueble que arrienda</w:t>
            </w:r>
          </w:p>
        </w:tc>
        <w:tc>
          <w:tcPr>
            <w:tcW w:w="0" w:type="auto"/>
          </w:tcPr>
          <w:p w14:paraId="7DEBBE1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nombre del </w:t>
            </w:r>
            <w:r w:rsidR="001B6309"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inmueble.</w:t>
            </w:r>
          </w:p>
        </w:tc>
      </w:tr>
      <w:tr w:rsidR="00554130" w:rsidRPr="00DB5025" w14:paraId="7DEBBE1D" w14:textId="77777777" w:rsidTr="0029383F">
        <w:trPr>
          <w:jc w:val="center"/>
        </w:trPr>
        <w:tc>
          <w:tcPr>
            <w:tcW w:w="0" w:type="auto"/>
          </w:tcPr>
          <w:p w14:paraId="7DEBBE1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20</w:t>
            </w:r>
          </w:p>
        </w:tc>
        <w:tc>
          <w:tcPr>
            <w:tcW w:w="0" w:type="auto"/>
            <w:shd w:val="clear" w:color="auto" w:fill="auto"/>
          </w:tcPr>
          <w:p w14:paraId="7DEBBE1B" w14:textId="086646B3"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Código de</w:t>
            </w:r>
            <w:r w:rsidR="00F05222" w:rsidRPr="00DB5025">
              <w:rPr>
                <w:rFonts w:ascii="Museo Sans 300" w:hAnsi="Museo Sans 300" w:cs="Arial"/>
                <w:b/>
                <w:sz w:val="20"/>
                <w:szCs w:val="20"/>
                <w:lang w:eastAsia="es-ES"/>
              </w:rPr>
              <w:t>l</w:t>
            </w:r>
            <w:r w:rsidRPr="00DB5025">
              <w:rPr>
                <w:rFonts w:ascii="Museo Sans 300" w:hAnsi="Museo Sans 300" w:cs="Arial"/>
                <w:b/>
                <w:sz w:val="20"/>
                <w:szCs w:val="20"/>
                <w:lang w:eastAsia="es-ES"/>
              </w:rPr>
              <w:t xml:space="preserve"> </w:t>
            </w:r>
            <w:r w:rsidR="001B6309" w:rsidRPr="00DB5025">
              <w:rPr>
                <w:rFonts w:ascii="Museo Sans 300" w:hAnsi="Museo Sans 300" w:cs="Arial"/>
                <w:b/>
                <w:sz w:val="20"/>
                <w:szCs w:val="20"/>
                <w:lang w:eastAsia="es-ES"/>
              </w:rPr>
              <w:t xml:space="preserve">bien </w:t>
            </w:r>
            <w:r w:rsidRPr="00DB5025">
              <w:rPr>
                <w:rFonts w:ascii="Museo Sans 300" w:hAnsi="Museo Sans 300" w:cs="Arial"/>
                <w:b/>
                <w:sz w:val="20"/>
                <w:szCs w:val="20"/>
                <w:lang w:eastAsia="es-ES"/>
              </w:rPr>
              <w:t>inmueble que arrienda</w:t>
            </w:r>
          </w:p>
        </w:tc>
        <w:tc>
          <w:tcPr>
            <w:tcW w:w="0" w:type="auto"/>
          </w:tcPr>
          <w:p w14:paraId="7DEBBE1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código del </w:t>
            </w:r>
            <w:r w:rsidR="001B6309"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 xml:space="preserve">inmueble en el Registro de la </w:t>
            </w:r>
            <w:r w:rsidRPr="00DB5025">
              <w:rPr>
                <w:rFonts w:ascii="Museo Sans 300" w:hAnsi="Museo Sans 300" w:cs="Calibri"/>
                <w:sz w:val="20"/>
                <w:szCs w:val="20"/>
              </w:rPr>
              <w:t>Propiedad Raíz e Hipotecas</w:t>
            </w:r>
            <w:r w:rsidRPr="00DB5025">
              <w:rPr>
                <w:rFonts w:ascii="Museo Sans 300" w:hAnsi="Museo Sans 300" w:cs="Arial"/>
                <w:sz w:val="20"/>
                <w:szCs w:val="20"/>
                <w:lang w:eastAsia="es-ES"/>
              </w:rPr>
              <w:t>.</w:t>
            </w:r>
          </w:p>
        </w:tc>
      </w:tr>
      <w:tr w:rsidR="00554130" w:rsidRPr="00DB5025" w14:paraId="7DEBBE21" w14:textId="77777777" w:rsidTr="0029383F">
        <w:trPr>
          <w:jc w:val="center"/>
        </w:trPr>
        <w:tc>
          <w:tcPr>
            <w:tcW w:w="0" w:type="auto"/>
          </w:tcPr>
          <w:p w14:paraId="7DEBBE1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21</w:t>
            </w:r>
          </w:p>
        </w:tc>
        <w:tc>
          <w:tcPr>
            <w:tcW w:w="0" w:type="auto"/>
            <w:shd w:val="clear" w:color="auto" w:fill="auto"/>
          </w:tcPr>
          <w:p w14:paraId="7DEBBE1F"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modificación</w:t>
            </w:r>
          </w:p>
        </w:tc>
        <w:tc>
          <w:tcPr>
            <w:tcW w:w="0" w:type="auto"/>
          </w:tcPr>
          <w:p w14:paraId="7DEBBE20"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si se trata de la actualización de los datos del arrendatario o si es un arrendatario que se retira.</w:t>
            </w:r>
          </w:p>
        </w:tc>
      </w:tr>
      <w:tr w:rsidR="00554130" w:rsidRPr="00DB5025" w14:paraId="7DEBBE25" w14:textId="77777777" w:rsidTr="0029383F">
        <w:trPr>
          <w:jc w:val="center"/>
        </w:trPr>
        <w:tc>
          <w:tcPr>
            <w:tcW w:w="0" w:type="auto"/>
          </w:tcPr>
          <w:p w14:paraId="7DEBBE2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22</w:t>
            </w:r>
          </w:p>
        </w:tc>
        <w:tc>
          <w:tcPr>
            <w:tcW w:w="0" w:type="auto"/>
            <w:shd w:val="clear" w:color="auto" w:fill="auto"/>
          </w:tcPr>
          <w:p w14:paraId="7DEBBE23"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Fecha en que deja de ser arrendatario</w:t>
            </w:r>
          </w:p>
        </w:tc>
        <w:tc>
          <w:tcPr>
            <w:tcW w:w="0" w:type="auto"/>
          </w:tcPr>
          <w:p w14:paraId="7DEBBE24"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fecha en que deja de ser arrendatario, cuando sea el caso.</w:t>
            </w:r>
          </w:p>
        </w:tc>
      </w:tr>
      <w:tr w:rsidR="00554130" w:rsidRPr="00DB5025" w14:paraId="7DEBBE29" w14:textId="77777777" w:rsidTr="0029383F">
        <w:trPr>
          <w:jc w:val="center"/>
        </w:trPr>
        <w:tc>
          <w:tcPr>
            <w:tcW w:w="0" w:type="auto"/>
          </w:tcPr>
          <w:p w14:paraId="7DEBBE2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23</w:t>
            </w:r>
          </w:p>
        </w:tc>
        <w:tc>
          <w:tcPr>
            <w:tcW w:w="0" w:type="auto"/>
            <w:shd w:val="clear" w:color="auto" w:fill="auto"/>
          </w:tcPr>
          <w:p w14:paraId="7DEBBE27"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Motivo de retiro del arrendamiento</w:t>
            </w:r>
          </w:p>
        </w:tc>
        <w:tc>
          <w:tcPr>
            <w:tcW w:w="0" w:type="auto"/>
          </w:tcPr>
          <w:p w14:paraId="7DEBBE28"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razón de retiro, cuando sea el caso.</w:t>
            </w:r>
          </w:p>
        </w:tc>
      </w:tr>
      <w:tr w:rsidR="00554130" w:rsidRPr="00DB5025" w14:paraId="7DEBBE2D" w14:textId="77777777" w:rsidTr="0029383F">
        <w:trPr>
          <w:jc w:val="center"/>
        </w:trPr>
        <w:tc>
          <w:tcPr>
            <w:tcW w:w="0" w:type="auto"/>
          </w:tcPr>
          <w:p w14:paraId="7DEBBE2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24</w:t>
            </w:r>
          </w:p>
        </w:tc>
        <w:tc>
          <w:tcPr>
            <w:tcW w:w="0" w:type="auto"/>
            <w:shd w:val="clear" w:color="auto" w:fill="auto"/>
          </w:tcPr>
          <w:p w14:paraId="7DEBBE2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Datos a ser actualizados</w:t>
            </w:r>
          </w:p>
        </w:tc>
        <w:tc>
          <w:tcPr>
            <w:tcW w:w="0" w:type="auto"/>
          </w:tcPr>
          <w:p w14:paraId="7DEBBE2C"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tipo de información a ser actualizada: número de contacto, nombre de la persona de contacto, número de teléfono, etc., cuando sea el caso.</w:t>
            </w:r>
          </w:p>
        </w:tc>
      </w:tr>
      <w:tr w:rsidR="00554130" w:rsidRPr="00DB5025" w14:paraId="7DEBBE31" w14:textId="77777777" w:rsidTr="0029383F">
        <w:trPr>
          <w:jc w:val="center"/>
        </w:trPr>
        <w:tc>
          <w:tcPr>
            <w:tcW w:w="0" w:type="auto"/>
          </w:tcPr>
          <w:p w14:paraId="7DEBBE2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25</w:t>
            </w:r>
          </w:p>
        </w:tc>
        <w:tc>
          <w:tcPr>
            <w:tcW w:w="0" w:type="auto"/>
            <w:shd w:val="clear" w:color="auto" w:fill="auto"/>
          </w:tcPr>
          <w:p w14:paraId="7DEBBE2F"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Actualización</w:t>
            </w:r>
          </w:p>
        </w:tc>
        <w:tc>
          <w:tcPr>
            <w:tcW w:w="0" w:type="auto"/>
          </w:tcPr>
          <w:p w14:paraId="7DEBBE30"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Ingresar los nuevos datos que se actualizaron, cuando sea el caso.</w:t>
            </w:r>
          </w:p>
        </w:tc>
      </w:tr>
      <w:tr w:rsidR="00554130" w:rsidRPr="00DB5025" w14:paraId="7DEBBE35" w14:textId="77777777" w:rsidTr="0029383F">
        <w:trPr>
          <w:jc w:val="center"/>
        </w:trPr>
        <w:tc>
          <w:tcPr>
            <w:tcW w:w="0" w:type="auto"/>
          </w:tcPr>
          <w:p w14:paraId="7DEBBE3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26</w:t>
            </w:r>
          </w:p>
        </w:tc>
        <w:tc>
          <w:tcPr>
            <w:tcW w:w="0" w:type="auto"/>
            <w:shd w:val="clear" w:color="auto" w:fill="auto"/>
          </w:tcPr>
          <w:p w14:paraId="7DEBBE33"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Fecha de actualización</w:t>
            </w:r>
          </w:p>
        </w:tc>
        <w:tc>
          <w:tcPr>
            <w:tcW w:w="0" w:type="auto"/>
          </w:tcPr>
          <w:p w14:paraId="7DEBBE34"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fecha en que se ha realizado la actualización de la información.</w:t>
            </w:r>
          </w:p>
        </w:tc>
      </w:tr>
      <w:tr w:rsidR="001B6309" w:rsidRPr="00DB5025" w14:paraId="7DEBBE39" w14:textId="77777777" w:rsidTr="0029383F">
        <w:trPr>
          <w:jc w:val="center"/>
        </w:trPr>
        <w:tc>
          <w:tcPr>
            <w:tcW w:w="0" w:type="auto"/>
          </w:tcPr>
          <w:p w14:paraId="7DEBBE3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27</w:t>
            </w:r>
          </w:p>
        </w:tc>
        <w:tc>
          <w:tcPr>
            <w:tcW w:w="0" w:type="auto"/>
            <w:shd w:val="clear" w:color="auto" w:fill="auto"/>
          </w:tcPr>
          <w:p w14:paraId="7DEBBE37"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Justificación detallada del cambio</w:t>
            </w:r>
          </w:p>
        </w:tc>
        <w:tc>
          <w:tcPr>
            <w:tcW w:w="0" w:type="auto"/>
          </w:tcPr>
          <w:p w14:paraId="7DEBBE38"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Detalle del motivo del cambio, cuando sea el caso.</w:t>
            </w:r>
          </w:p>
        </w:tc>
      </w:tr>
    </w:tbl>
    <w:p w14:paraId="7DEBBE3A"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B"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C"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D"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E"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F"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0"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1"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2"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3"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4"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5"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6"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8" w14:textId="77777777" w:rsidR="00192571" w:rsidRPr="00DB5025" w:rsidRDefault="00B71C40" w:rsidP="00B71C40">
      <w:pPr>
        <w:keepNext/>
        <w:contextualSpacing/>
        <w:jc w:val="right"/>
        <w:outlineLvl w:val="1"/>
        <w:rPr>
          <w:rFonts w:ascii="Museo Sans 300" w:hAnsi="Museo Sans 300"/>
          <w:b/>
          <w:sz w:val="20"/>
          <w:szCs w:val="20"/>
          <w:lang w:val="es-AR" w:eastAsia="es-AR"/>
        </w:rPr>
      </w:pPr>
      <w:r w:rsidRPr="00DB5025">
        <w:rPr>
          <w:rFonts w:ascii="Museo Sans 300" w:hAnsi="Museo Sans 300"/>
          <w:b/>
          <w:sz w:val="20"/>
          <w:szCs w:val="20"/>
          <w:lang w:val="es-AR" w:eastAsia="es-AR"/>
        </w:rPr>
        <w:t xml:space="preserve">Anexo No. </w:t>
      </w:r>
      <w:r w:rsidR="00216BBF" w:rsidRPr="00DB5025">
        <w:rPr>
          <w:rFonts w:ascii="Museo Sans 300" w:hAnsi="Museo Sans 300"/>
          <w:b/>
          <w:sz w:val="20"/>
          <w:szCs w:val="20"/>
          <w:lang w:val="es-AR" w:eastAsia="es-AR"/>
        </w:rPr>
        <w:t>4</w:t>
      </w:r>
    </w:p>
    <w:p w14:paraId="7DEBBE49" w14:textId="77777777" w:rsidR="00B71C40" w:rsidRPr="00DB5025" w:rsidRDefault="00B71C40" w:rsidP="00B71C40">
      <w:pPr>
        <w:keepNext/>
        <w:contextualSpacing/>
        <w:jc w:val="right"/>
        <w:outlineLvl w:val="1"/>
        <w:rPr>
          <w:rFonts w:ascii="Museo Sans 300" w:hAnsi="Museo Sans 300"/>
          <w:b/>
          <w:sz w:val="20"/>
          <w:szCs w:val="20"/>
          <w:lang w:val="es-AR" w:eastAsia="es-AR"/>
        </w:rPr>
      </w:pPr>
    </w:p>
    <w:p w14:paraId="7DEBBE4A" w14:textId="77777777" w:rsidR="00B71C40" w:rsidRPr="00DB5025" w:rsidRDefault="00B71C40" w:rsidP="00B71C40">
      <w:pPr>
        <w:keepNext/>
        <w:contextualSpacing/>
        <w:jc w:val="center"/>
        <w:outlineLvl w:val="1"/>
        <w:rPr>
          <w:rFonts w:ascii="Museo Sans 300" w:hAnsi="Museo Sans 300"/>
          <w:b/>
          <w:caps/>
          <w:sz w:val="20"/>
          <w:szCs w:val="20"/>
          <w:lang w:eastAsia="es-ES"/>
        </w:rPr>
      </w:pPr>
      <w:r w:rsidRPr="00DB5025">
        <w:rPr>
          <w:rFonts w:ascii="Museo Sans 300" w:hAnsi="Museo Sans 300"/>
          <w:b/>
          <w:caps/>
          <w:sz w:val="20"/>
          <w:szCs w:val="20"/>
          <w:lang w:eastAsia="es-ES"/>
        </w:rPr>
        <w:t>INFORMACIÓN DE L</w:t>
      </w:r>
      <w:r w:rsidR="001C3864" w:rsidRPr="00DB5025">
        <w:rPr>
          <w:rFonts w:ascii="Museo Sans 300" w:hAnsi="Museo Sans 300"/>
          <w:b/>
          <w:caps/>
          <w:sz w:val="20"/>
          <w:szCs w:val="20"/>
          <w:lang w:eastAsia="es-ES"/>
        </w:rPr>
        <w:t>O</w:t>
      </w:r>
      <w:r w:rsidRPr="00DB5025">
        <w:rPr>
          <w:rFonts w:ascii="Museo Sans 300" w:hAnsi="Museo Sans 300"/>
          <w:b/>
          <w:caps/>
          <w:sz w:val="20"/>
          <w:szCs w:val="20"/>
          <w:lang w:eastAsia="es-ES"/>
        </w:rPr>
        <w:t xml:space="preserve">S </w:t>
      </w:r>
      <w:r w:rsidR="001B6309" w:rsidRPr="00DB5025">
        <w:rPr>
          <w:rFonts w:ascii="Museo Sans 300" w:hAnsi="Museo Sans 300"/>
          <w:b/>
          <w:caps/>
          <w:sz w:val="20"/>
          <w:szCs w:val="20"/>
          <w:lang w:eastAsia="es-ES"/>
        </w:rPr>
        <w:t xml:space="preserve">bienes </w:t>
      </w:r>
      <w:r w:rsidRPr="00DB5025">
        <w:rPr>
          <w:rFonts w:ascii="Museo Sans 300" w:hAnsi="Museo Sans 300"/>
          <w:b/>
          <w:caps/>
          <w:sz w:val="20"/>
          <w:szCs w:val="20"/>
          <w:lang w:eastAsia="es-ES"/>
        </w:rPr>
        <w:t xml:space="preserve">INMUEBLES </w:t>
      </w:r>
      <w:r w:rsidR="001C3864" w:rsidRPr="00DB5025">
        <w:rPr>
          <w:rFonts w:ascii="Museo Sans 300" w:hAnsi="Museo Sans 300"/>
          <w:b/>
          <w:caps/>
          <w:sz w:val="20"/>
          <w:szCs w:val="20"/>
          <w:lang w:eastAsia="es-ES"/>
        </w:rPr>
        <w:t xml:space="preserve">objeto </w:t>
      </w:r>
      <w:r w:rsidRPr="00DB5025">
        <w:rPr>
          <w:rFonts w:ascii="Museo Sans 300" w:hAnsi="Museo Sans 300"/>
          <w:b/>
          <w:caps/>
          <w:sz w:val="20"/>
          <w:szCs w:val="20"/>
          <w:lang w:eastAsia="es-ES"/>
        </w:rPr>
        <w:t xml:space="preserve">DE </w:t>
      </w:r>
      <w:r w:rsidR="005C61ED" w:rsidRPr="00DB5025">
        <w:rPr>
          <w:rFonts w:ascii="Museo Sans 300" w:hAnsi="Museo Sans 300"/>
          <w:b/>
          <w:caps/>
          <w:sz w:val="20"/>
          <w:szCs w:val="20"/>
          <w:lang w:eastAsia="es-ES"/>
        </w:rPr>
        <w:t xml:space="preserve">TITULARIZACIÓN </w:t>
      </w:r>
    </w:p>
    <w:tbl>
      <w:tblPr>
        <w:tblpPr w:leftFromText="141" w:rightFromText="141" w:vertAnchor="text" w:horzAnchor="margin" w:tblpY="3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910"/>
        <w:gridCol w:w="5361"/>
      </w:tblGrid>
      <w:tr w:rsidR="00554130" w:rsidRPr="00DB5025" w14:paraId="7DEBBE4E" w14:textId="77777777" w:rsidTr="00192571">
        <w:trPr>
          <w:trHeight w:val="417"/>
          <w:tblHeader/>
        </w:trPr>
        <w:tc>
          <w:tcPr>
            <w:tcW w:w="0" w:type="auto"/>
            <w:tcBorders>
              <w:bottom w:val="single" w:sz="4" w:space="0" w:color="auto"/>
            </w:tcBorders>
            <w:shd w:val="clear" w:color="auto" w:fill="FFFFFF"/>
          </w:tcPr>
          <w:p w14:paraId="7DEBBE4B" w14:textId="77777777" w:rsidR="00192571" w:rsidRPr="00DB5025" w:rsidRDefault="00192571" w:rsidP="00192571">
            <w:pPr>
              <w:contextualSpacing/>
              <w:jc w:val="center"/>
              <w:rPr>
                <w:rFonts w:ascii="Museo Sans 300" w:hAnsi="Museo Sans 300"/>
                <w:b/>
                <w:sz w:val="20"/>
                <w:szCs w:val="20"/>
              </w:rPr>
            </w:pPr>
            <w:r w:rsidRPr="00DB5025">
              <w:rPr>
                <w:rFonts w:ascii="Museo Sans 300" w:hAnsi="Museo Sans 300"/>
                <w:b/>
                <w:sz w:val="20"/>
                <w:szCs w:val="20"/>
              </w:rPr>
              <w:t>No.</w:t>
            </w:r>
          </w:p>
        </w:tc>
        <w:tc>
          <w:tcPr>
            <w:tcW w:w="0" w:type="auto"/>
            <w:tcBorders>
              <w:bottom w:val="single" w:sz="4" w:space="0" w:color="auto"/>
            </w:tcBorders>
            <w:shd w:val="clear" w:color="auto" w:fill="FFFFFF"/>
          </w:tcPr>
          <w:p w14:paraId="7DEBBE4C" w14:textId="77777777" w:rsidR="00192571" w:rsidRPr="00DB5025" w:rsidRDefault="00192571" w:rsidP="00192571">
            <w:pPr>
              <w:contextualSpacing/>
              <w:jc w:val="center"/>
              <w:rPr>
                <w:rFonts w:ascii="Museo Sans 300" w:hAnsi="Museo Sans 300"/>
                <w:b/>
                <w:sz w:val="20"/>
                <w:szCs w:val="20"/>
              </w:rPr>
            </w:pPr>
            <w:r w:rsidRPr="00DB5025">
              <w:rPr>
                <w:rFonts w:ascii="Museo Sans 300" w:hAnsi="Museo Sans 300"/>
                <w:b/>
                <w:sz w:val="20"/>
                <w:szCs w:val="20"/>
              </w:rPr>
              <w:t>Nombre</w:t>
            </w:r>
          </w:p>
        </w:tc>
        <w:tc>
          <w:tcPr>
            <w:tcW w:w="0" w:type="auto"/>
            <w:tcBorders>
              <w:bottom w:val="single" w:sz="4" w:space="0" w:color="auto"/>
            </w:tcBorders>
            <w:shd w:val="clear" w:color="auto" w:fill="FFFFFF"/>
          </w:tcPr>
          <w:p w14:paraId="7DEBBE4D" w14:textId="77777777" w:rsidR="00192571" w:rsidRPr="00DB5025" w:rsidRDefault="00192571" w:rsidP="00192571">
            <w:pPr>
              <w:contextualSpacing/>
              <w:jc w:val="center"/>
              <w:rPr>
                <w:rFonts w:ascii="Museo Sans 300" w:hAnsi="Museo Sans 300"/>
                <w:b/>
                <w:sz w:val="20"/>
                <w:szCs w:val="20"/>
              </w:rPr>
            </w:pPr>
            <w:r w:rsidRPr="00DB5025">
              <w:rPr>
                <w:rFonts w:ascii="Museo Sans 300" w:hAnsi="Museo Sans 300"/>
                <w:b/>
                <w:sz w:val="20"/>
                <w:szCs w:val="20"/>
              </w:rPr>
              <w:t>Descripción</w:t>
            </w:r>
          </w:p>
        </w:tc>
      </w:tr>
      <w:tr w:rsidR="00554130" w:rsidRPr="00DB5025" w14:paraId="7DEBBE52" w14:textId="77777777" w:rsidTr="00192571">
        <w:trPr>
          <w:trHeight w:val="138"/>
        </w:trPr>
        <w:tc>
          <w:tcPr>
            <w:tcW w:w="0" w:type="auto"/>
            <w:tcBorders>
              <w:top w:val="single" w:sz="4" w:space="0" w:color="auto"/>
              <w:bottom w:val="single" w:sz="4" w:space="0" w:color="auto"/>
            </w:tcBorders>
            <w:shd w:val="clear" w:color="auto" w:fill="FFFFFF"/>
          </w:tcPr>
          <w:p w14:paraId="7DEBBE4F" w14:textId="77777777" w:rsidR="00192571" w:rsidRPr="00DB5025" w:rsidRDefault="00192571" w:rsidP="00192571">
            <w:pPr>
              <w:jc w:val="center"/>
              <w:rPr>
                <w:rFonts w:ascii="Museo Sans 300" w:hAnsi="Museo Sans 300" w:cs="Arial"/>
                <w:b/>
                <w:sz w:val="20"/>
                <w:szCs w:val="20"/>
                <w:lang w:eastAsia="es-ES"/>
              </w:rPr>
            </w:pPr>
            <w:r w:rsidRPr="00DB5025">
              <w:rPr>
                <w:rFonts w:ascii="Museo Sans 300" w:hAnsi="Museo Sans 300" w:cs="Arial"/>
                <w:b/>
                <w:sz w:val="20"/>
                <w:szCs w:val="20"/>
                <w:lang w:eastAsia="es-ES"/>
              </w:rPr>
              <w:t>1</w:t>
            </w:r>
          </w:p>
        </w:tc>
        <w:tc>
          <w:tcPr>
            <w:tcW w:w="0" w:type="auto"/>
            <w:tcBorders>
              <w:top w:val="single" w:sz="4" w:space="0" w:color="auto"/>
              <w:bottom w:val="single" w:sz="4" w:space="0" w:color="auto"/>
            </w:tcBorders>
            <w:shd w:val="clear" w:color="auto" w:fill="FFFFFF"/>
          </w:tcPr>
          <w:p w14:paraId="7DEBBE50" w14:textId="77777777" w:rsidR="00192571" w:rsidRPr="00DB5025" w:rsidRDefault="00192571" w:rsidP="00192571">
            <w:pPr>
              <w:rPr>
                <w:rFonts w:ascii="Museo Sans 300" w:hAnsi="Museo Sans 300"/>
                <w:b/>
                <w:sz w:val="20"/>
                <w:szCs w:val="20"/>
                <w:lang w:eastAsia="es-ES"/>
              </w:rPr>
            </w:pPr>
            <w:r w:rsidRPr="00DB5025">
              <w:rPr>
                <w:rFonts w:ascii="Museo Sans 300" w:hAnsi="Museo Sans 300"/>
                <w:b/>
                <w:sz w:val="20"/>
                <w:szCs w:val="20"/>
                <w:lang w:eastAsia="es-ES"/>
              </w:rPr>
              <w:t>Fecha de información</w:t>
            </w:r>
          </w:p>
        </w:tc>
        <w:tc>
          <w:tcPr>
            <w:tcW w:w="0" w:type="auto"/>
            <w:tcBorders>
              <w:top w:val="single" w:sz="4" w:space="0" w:color="auto"/>
              <w:bottom w:val="single" w:sz="4" w:space="0" w:color="auto"/>
            </w:tcBorders>
            <w:shd w:val="clear" w:color="auto" w:fill="FFFFFF"/>
          </w:tcPr>
          <w:p w14:paraId="7DEBBE51" w14:textId="77777777" w:rsidR="00192571" w:rsidRPr="00DB5025" w:rsidRDefault="00192571" w:rsidP="00192571">
            <w:pPr>
              <w:rPr>
                <w:rFonts w:ascii="Museo Sans 300" w:hAnsi="Museo Sans 300"/>
                <w:sz w:val="20"/>
                <w:szCs w:val="20"/>
                <w:lang w:eastAsia="es-ES"/>
              </w:rPr>
            </w:pPr>
            <w:r w:rsidRPr="00DB5025">
              <w:rPr>
                <w:rFonts w:ascii="Museo Sans 300" w:hAnsi="Museo Sans 300"/>
                <w:sz w:val="20"/>
                <w:szCs w:val="20"/>
                <w:lang w:eastAsia="es-ES"/>
              </w:rPr>
              <w:t>Corresponde a la fecha de la información.</w:t>
            </w:r>
          </w:p>
        </w:tc>
      </w:tr>
      <w:tr w:rsidR="00554130" w:rsidRPr="00DB5025" w14:paraId="7DEBBE56" w14:textId="77777777" w:rsidTr="00192571">
        <w:trPr>
          <w:trHeight w:val="138"/>
        </w:trPr>
        <w:tc>
          <w:tcPr>
            <w:tcW w:w="0" w:type="auto"/>
            <w:tcBorders>
              <w:top w:val="single" w:sz="4" w:space="0" w:color="auto"/>
              <w:bottom w:val="single" w:sz="4" w:space="0" w:color="auto"/>
            </w:tcBorders>
            <w:shd w:val="clear" w:color="auto" w:fill="FFFFFF"/>
          </w:tcPr>
          <w:p w14:paraId="7DEBBE53"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2</w:t>
            </w:r>
          </w:p>
        </w:tc>
        <w:tc>
          <w:tcPr>
            <w:tcW w:w="0" w:type="auto"/>
            <w:tcBorders>
              <w:top w:val="single" w:sz="4" w:space="0" w:color="auto"/>
              <w:bottom w:val="single" w:sz="4" w:space="0" w:color="auto"/>
            </w:tcBorders>
            <w:shd w:val="clear" w:color="auto" w:fill="FFFFFF"/>
          </w:tcPr>
          <w:p w14:paraId="7DEBBE54" w14:textId="77777777" w:rsidR="00192571" w:rsidRPr="00DB5025" w:rsidRDefault="00192571" w:rsidP="00B71C40">
            <w:pPr>
              <w:jc w:val="both"/>
              <w:rPr>
                <w:rFonts w:ascii="Museo Sans 300" w:hAnsi="Museo Sans 300" w:cs="Arial"/>
                <w:b/>
                <w:sz w:val="20"/>
                <w:szCs w:val="20"/>
              </w:rPr>
            </w:pPr>
            <w:r w:rsidRPr="00DB5025">
              <w:rPr>
                <w:rFonts w:ascii="Museo Sans 300" w:hAnsi="Museo Sans 300" w:cs="Arial"/>
                <w:b/>
                <w:sz w:val="20"/>
                <w:szCs w:val="20"/>
              </w:rPr>
              <w:t xml:space="preserve">Denominación de la </w:t>
            </w:r>
            <w:proofErr w:type="spellStart"/>
            <w:r w:rsidR="00B71C40" w:rsidRPr="00DB5025">
              <w:rPr>
                <w:rFonts w:ascii="Museo Sans 300" w:hAnsi="Museo Sans 300" w:cs="Arial"/>
                <w:b/>
                <w:sz w:val="20"/>
                <w:szCs w:val="20"/>
              </w:rPr>
              <w:t>Titularizad</w:t>
            </w:r>
            <w:r w:rsidRPr="00DB5025">
              <w:rPr>
                <w:rFonts w:ascii="Museo Sans 300" w:hAnsi="Museo Sans 300" w:cs="Arial"/>
                <w:b/>
                <w:sz w:val="20"/>
                <w:szCs w:val="20"/>
              </w:rPr>
              <w:t>ora</w:t>
            </w:r>
            <w:proofErr w:type="spellEnd"/>
            <w:r w:rsidRPr="00DB5025">
              <w:rPr>
                <w:rFonts w:ascii="Museo Sans 300" w:hAnsi="Museo Sans 300" w:cs="Arial"/>
                <w:b/>
                <w:sz w:val="20"/>
                <w:szCs w:val="20"/>
              </w:rPr>
              <w:t xml:space="preserve"> </w:t>
            </w:r>
          </w:p>
        </w:tc>
        <w:tc>
          <w:tcPr>
            <w:tcW w:w="0" w:type="auto"/>
            <w:tcBorders>
              <w:top w:val="single" w:sz="4" w:space="0" w:color="auto"/>
              <w:bottom w:val="single" w:sz="4" w:space="0" w:color="auto"/>
            </w:tcBorders>
            <w:shd w:val="clear" w:color="auto" w:fill="FFFFFF"/>
          </w:tcPr>
          <w:p w14:paraId="7DEBBE55" w14:textId="77777777" w:rsidR="00192571" w:rsidRPr="00DB5025" w:rsidRDefault="00192571" w:rsidP="00B71C40">
            <w:pPr>
              <w:rPr>
                <w:rFonts w:ascii="Museo Sans 300" w:hAnsi="Museo Sans 300" w:cs="Arial"/>
                <w:sz w:val="20"/>
                <w:szCs w:val="20"/>
              </w:rPr>
            </w:pPr>
            <w:r w:rsidRPr="00DB5025">
              <w:rPr>
                <w:rFonts w:ascii="Museo Sans 300" w:hAnsi="Museo Sans 300" w:cs="Arial"/>
                <w:sz w:val="20"/>
                <w:szCs w:val="20"/>
              </w:rPr>
              <w:t xml:space="preserve">Indicar la denominación de la </w:t>
            </w:r>
            <w:proofErr w:type="spellStart"/>
            <w:r w:rsidR="00B71C40" w:rsidRPr="00DB5025">
              <w:rPr>
                <w:rFonts w:ascii="Museo Sans 300" w:hAnsi="Museo Sans 300" w:cs="Arial"/>
                <w:sz w:val="20"/>
                <w:szCs w:val="20"/>
              </w:rPr>
              <w:t>Titularizad</w:t>
            </w:r>
            <w:r w:rsidRPr="00DB5025">
              <w:rPr>
                <w:rFonts w:ascii="Museo Sans 300" w:hAnsi="Museo Sans 300" w:cs="Arial"/>
                <w:sz w:val="20"/>
                <w:szCs w:val="20"/>
              </w:rPr>
              <w:t>ora</w:t>
            </w:r>
            <w:proofErr w:type="spellEnd"/>
            <w:r w:rsidRPr="00DB5025">
              <w:rPr>
                <w:rFonts w:ascii="Museo Sans 300" w:hAnsi="Museo Sans 300" w:cs="Arial"/>
                <w:sz w:val="20"/>
                <w:szCs w:val="20"/>
              </w:rPr>
              <w:t>.</w:t>
            </w:r>
          </w:p>
        </w:tc>
      </w:tr>
      <w:tr w:rsidR="00554130" w:rsidRPr="00DB5025" w14:paraId="7DEBBE5A" w14:textId="77777777" w:rsidTr="00192571">
        <w:trPr>
          <w:trHeight w:val="151"/>
        </w:trPr>
        <w:tc>
          <w:tcPr>
            <w:tcW w:w="0" w:type="auto"/>
            <w:tcBorders>
              <w:top w:val="single" w:sz="4" w:space="0" w:color="auto"/>
              <w:bottom w:val="single" w:sz="4" w:space="0" w:color="auto"/>
            </w:tcBorders>
            <w:shd w:val="clear" w:color="auto" w:fill="FFFFFF"/>
          </w:tcPr>
          <w:p w14:paraId="7DEBBE57"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3</w:t>
            </w:r>
          </w:p>
        </w:tc>
        <w:tc>
          <w:tcPr>
            <w:tcW w:w="0" w:type="auto"/>
            <w:tcBorders>
              <w:top w:val="single" w:sz="4" w:space="0" w:color="auto"/>
              <w:bottom w:val="single" w:sz="4" w:space="0" w:color="auto"/>
            </w:tcBorders>
            <w:shd w:val="clear" w:color="auto" w:fill="FFFFFF"/>
          </w:tcPr>
          <w:p w14:paraId="7DEBBE58" w14:textId="77777777" w:rsidR="00192571" w:rsidRPr="00DB5025" w:rsidRDefault="00192571" w:rsidP="00192571">
            <w:pPr>
              <w:jc w:val="both"/>
              <w:rPr>
                <w:rFonts w:ascii="Museo Sans 300" w:hAnsi="Museo Sans 300"/>
                <w:b/>
                <w:sz w:val="20"/>
                <w:szCs w:val="20"/>
              </w:rPr>
            </w:pPr>
            <w:r w:rsidRPr="00DB5025">
              <w:rPr>
                <w:rFonts w:ascii="Museo Sans 300" w:hAnsi="Museo Sans 300"/>
                <w:b/>
                <w:sz w:val="20"/>
                <w:szCs w:val="20"/>
              </w:rPr>
              <w:t>Denominación del Fondo</w:t>
            </w:r>
          </w:p>
        </w:tc>
        <w:tc>
          <w:tcPr>
            <w:tcW w:w="0" w:type="auto"/>
            <w:tcBorders>
              <w:top w:val="single" w:sz="4" w:space="0" w:color="auto"/>
              <w:bottom w:val="single" w:sz="4" w:space="0" w:color="auto"/>
            </w:tcBorders>
            <w:shd w:val="clear" w:color="auto" w:fill="FFFFFF"/>
          </w:tcPr>
          <w:p w14:paraId="7DEBBE59" w14:textId="77777777" w:rsidR="00192571" w:rsidRPr="00DB5025" w:rsidRDefault="00192571" w:rsidP="00192571">
            <w:pPr>
              <w:rPr>
                <w:rFonts w:ascii="Museo Sans 300" w:hAnsi="Museo Sans 300"/>
                <w:sz w:val="20"/>
                <w:szCs w:val="20"/>
              </w:rPr>
            </w:pPr>
            <w:r w:rsidRPr="00DB5025">
              <w:rPr>
                <w:rFonts w:ascii="Museo Sans 300" w:hAnsi="Museo Sans 300"/>
                <w:sz w:val="20"/>
                <w:szCs w:val="20"/>
              </w:rPr>
              <w:t>Indicar la denominación del Fondo.</w:t>
            </w:r>
          </w:p>
        </w:tc>
      </w:tr>
      <w:tr w:rsidR="00554130" w:rsidRPr="00DB5025" w14:paraId="7DEBBE5E" w14:textId="77777777" w:rsidTr="00192571">
        <w:trPr>
          <w:trHeight w:val="151"/>
        </w:trPr>
        <w:tc>
          <w:tcPr>
            <w:tcW w:w="0" w:type="auto"/>
            <w:tcBorders>
              <w:top w:val="single" w:sz="4" w:space="0" w:color="auto"/>
              <w:bottom w:val="single" w:sz="4" w:space="0" w:color="auto"/>
            </w:tcBorders>
            <w:shd w:val="clear" w:color="auto" w:fill="FFFFFF"/>
          </w:tcPr>
          <w:p w14:paraId="7DEBBE5B"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4</w:t>
            </w:r>
          </w:p>
        </w:tc>
        <w:tc>
          <w:tcPr>
            <w:tcW w:w="0" w:type="auto"/>
            <w:tcBorders>
              <w:top w:val="single" w:sz="4" w:space="0" w:color="auto"/>
              <w:bottom w:val="single" w:sz="4" w:space="0" w:color="auto"/>
            </w:tcBorders>
            <w:shd w:val="clear" w:color="auto" w:fill="FFFFFF"/>
          </w:tcPr>
          <w:p w14:paraId="7DEBBE5C"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Tipo de</w:t>
            </w:r>
            <w:r w:rsidR="001B6309" w:rsidRPr="00DB5025">
              <w:rPr>
                <w:rFonts w:ascii="Museo Sans 300" w:hAnsi="Museo Sans 300"/>
                <w:b/>
                <w:sz w:val="20"/>
                <w:szCs w:val="20"/>
              </w:rPr>
              <w:t xml:space="preserve"> bien</w:t>
            </w:r>
            <w:r w:rsidRPr="00DB5025">
              <w:rPr>
                <w:rFonts w:ascii="Museo Sans 300" w:hAnsi="Museo Sans 300"/>
                <w:b/>
                <w:sz w:val="20"/>
                <w:szCs w:val="20"/>
              </w:rPr>
              <w:t xml:space="preserve"> inmueble</w:t>
            </w:r>
          </w:p>
        </w:tc>
        <w:tc>
          <w:tcPr>
            <w:tcW w:w="0" w:type="auto"/>
            <w:tcBorders>
              <w:top w:val="single" w:sz="4" w:space="0" w:color="auto"/>
              <w:bottom w:val="single" w:sz="4" w:space="0" w:color="auto"/>
            </w:tcBorders>
            <w:shd w:val="clear" w:color="auto" w:fill="FFFFFF"/>
          </w:tcPr>
          <w:p w14:paraId="7DEBBE5D" w14:textId="77777777" w:rsidR="00192571" w:rsidRPr="00DB5025" w:rsidRDefault="00192571" w:rsidP="00192571">
            <w:pPr>
              <w:jc w:val="both"/>
              <w:rPr>
                <w:rFonts w:ascii="Museo Sans 300" w:hAnsi="Museo Sans 300"/>
                <w:sz w:val="20"/>
                <w:szCs w:val="20"/>
              </w:rPr>
            </w:pPr>
            <w:r w:rsidRPr="00DB5025">
              <w:rPr>
                <w:rFonts w:ascii="Museo Sans 300" w:hAnsi="Museo Sans 300" w:cs="Arial"/>
                <w:sz w:val="20"/>
                <w:szCs w:val="20"/>
              </w:rPr>
              <w:t>Indicar si es urbano o rústico.</w:t>
            </w:r>
          </w:p>
        </w:tc>
      </w:tr>
      <w:tr w:rsidR="00554130" w:rsidRPr="00DB5025" w14:paraId="7DEBBE62" w14:textId="77777777" w:rsidTr="00192571">
        <w:trPr>
          <w:trHeight w:val="151"/>
        </w:trPr>
        <w:tc>
          <w:tcPr>
            <w:tcW w:w="0" w:type="auto"/>
            <w:tcBorders>
              <w:top w:val="single" w:sz="4" w:space="0" w:color="auto"/>
              <w:bottom w:val="single" w:sz="4" w:space="0" w:color="auto"/>
            </w:tcBorders>
            <w:shd w:val="clear" w:color="auto" w:fill="FFFFFF"/>
          </w:tcPr>
          <w:p w14:paraId="7DEBBE5F"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5</w:t>
            </w:r>
          </w:p>
        </w:tc>
        <w:tc>
          <w:tcPr>
            <w:tcW w:w="0" w:type="auto"/>
            <w:tcBorders>
              <w:top w:val="single" w:sz="4" w:space="0" w:color="auto"/>
              <w:bottom w:val="single" w:sz="4" w:space="0" w:color="auto"/>
            </w:tcBorders>
            <w:shd w:val="clear" w:color="auto" w:fill="FFFFFF"/>
          </w:tcPr>
          <w:p w14:paraId="7DEBBE60"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Uso o vocación del</w:t>
            </w:r>
            <w:r w:rsidR="001B6309" w:rsidRPr="00DB5025">
              <w:rPr>
                <w:rFonts w:ascii="Museo Sans 300" w:hAnsi="Museo Sans 300"/>
                <w:b/>
                <w:sz w:val="20"/>
                <w:szCs w:val="20"/>
              </w:rPr>
              <w:t xml:space="preserve"> bien</w:t>
            </w:r>
            <w:r w:rsidRPr="00DB5025">
              <w:rPr>
                <w:rFonts w:ascii="Museo Sans 300" w:hAnsi="Museo Sans 300"/>
                <w:b/>
                <w:sz w:val="20"/>
                <w:szCs w:val="20"/>
              </w:rPr>
              <w:t xml:space="preserve"> inmueble</w:t>
            </w:r>
          </w:p>
        </w:tc>
        <w:tc>
          <w:tcPr>
            <w:tcW w:w="0" w:type="auto"/>
            <w:tcBorders>
              <w:top w:val="single" w:sz="4" w:space="0" w:color="auto"/>
              <w:bottom w:val="single" w:sz="4" w:space="0" w:color="auto"/>
            </w:tcBorders>
            <w:shd w:val="clear" w:color="auto" w:fill="FFFFFF"/>
          </w:tcPr>
          <w:p w14:paraId="7DEBBE61" w14:textId="77777777" w:rsidR="00192571" w:rsidRPr="00DB5025" w:rsidRDefault="00192571" w:rsidP="00192571">
            <w:pPr>
              <w:jc w:val="both"/>
              <w:rPr>
                <w:rFonts w:ascii="Museo Sans 300" w:hAnsi="Museo Sans 300"/>
                <w:sz w:val="20"/>
                <w:szCs w:val="20"/>
              </w:rPr>
            </w:pPr>
            <w:r w:rsidRPr="00DB5025">
              <w:rPr>
                <w:rFonts w:ascii="Museo Sans 300" w:hAnsi="Museo Sans 300"/>
                <w:sz w:val="20"/>
                <w:szCs w:val="20"/>
              </w:rPr>
              <w:t>Indicar: turismo, oficina, comercial, residencial, almacenaje, etc.</w:t>
            </w:r>
          </w:p>
        </w:tc>
      </w:tr>
      <w:tr w:rsidR="00554130" w:rsidRPr="00DB5025" w14:paraId="7DEBBE66" w14:textId="77777777" w:rsidTr="00192571">
        <w:trPr>
          <w:trHeight w:val="151"/>
        </w:trPr>
        <w:tc>
          <w:tcPr>
            <w:tcW w:w="0" w:type="auto"/>
            <w:tcBorders>
              <w:top w:val="single" w:sz="4" w:space="0" w:color="auto"/>
              <w:bottom w:val="single" w:sz="4" w:space="0" w:color="auto"/>
            </w:tcBorders>
            <w:shd w:val="clear" w:color="auto" w:fill="FFFFFF"/>
          </w:tcPr>
          <w:p w14:paraId="7DEBBE63"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6</w:t>
            </w:r>
          </w:p>
        </w:tc>
        <w:tc>
          <w:tcPr>
            <w:tcW w:w="0" w:type="auto"/>
            <w:tcBorders>
              <w:top w:val="single" w:sz="4" w:space="0" w:color="auto"/>
              <w:bottom w:val="single" w:sz="4" w:space="0" w:color="auto"/>
            </w:tcBorders>
            <w:shd w:val="clear" w:color="auto" w:fill="FFFFFF"/>
          </w:tcPr>
          <w:p w14:paraId="7DEBBE64"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Código interno del</w:t>
            </w:r>
            <w:r w:rsidR="001B6309" w:rsidRPr="00DB5025">
              <w:rPr>
                <w:rFonts w:ascii="Museo Sans 300" w:hAnsi="Museo Sans 300"/>
                <w:b/>
                <w:sz w:val="20"/>
                <w:szCs w:val="20"/>
              </w:rPr>
              <w:t xml:space="preserve"> bien</w:t>
            </w:r>
            <w:r w:rsidRPr="00DB5025">
              <w:rPr>
                <w:rFonts w:ascii="Museo Sans 300" w:hAnsi="Museo Sans 300"/>
                <w:b/>
                <w:sz w:val="20"/>
                <w:szCs w:val="20"/>
              </w:rPr>
              <w:t xml:space="preserve"> inmueble</w:t>
            </w:r>
          </w:p>
        </w:tc>
        <w:tc>
          <w:tcPr>
            <w:tcW w:w="0" w:type="auto"/>
            <w:tcBorders>
              <w:top w:val="single" w:sz="4" w:space="0" w:color="auto"/>
              <w:bottom w:val="single" w:sz="4" w:space="0" w:color="auto"/>
            </w:tcBorders>
            <w:shd w:val="clear" w:color="auto" w:fill="FFFFFF"/>
          </w:tcPr>
          <w:p w14:paraId="7DEBBE65"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cs="Arial"/>
                <w:sz w:val="20"/>
                <w:szCs w:val="20"/>
              </w:rPr>
              <w:t>Indicar el código asignado por la</w:t>
            </w:r>
            <w:r w:rsidR="0074026F" w:rsidRPr="00DB5025">
              <w:rPr>
                <w:rFonts w:ascii="Museo Sans 300" w:hAnsi="Museo Sans 300" w:cs="Arial"/>
                <w:sz w:val="20"/>
                <w:szCs w:val="20"/>
              </w:rPr>
              <w:t xml:space="preserve"> </w:t>
            </w:r>
            <w:proofErr w:type="spellStart"/>
            <w:r w:rsidR="00B71C40" w:rsidRPr="00DB5025">
              <w:rPr>
                <w:rFonts w:ascii="Museo Sans 300" w:hAnsi="Museo Sans 300" w:cs="Arial"/>
                <w:sz w:val="20"/>
                <w:szCs w:val="20"/>
              </w:rPr>
              <w:t>Titularizadora</w:t>
            </w:r>
            <w:proofErr w:type="spellEnd"/>
            <w:r w:rsidRPr="00DB5025">
              <w:rPr>
                <w:rFonts w:ascii="Museo Sans 300" w:hAnsi="Museo Sans 300" w:cs="Arial"/>
                <w:sz w:val="20"/>
                <w:szCs w:val="20"/>
              </w:rPr>
              <w:t>.</w:t>
            </w:r>
          </w:p>
        </w:tc>
      </w:tr>
      <w:tr w:rsidR="00554130" w:rsidRPr="00DB5025" w14:paraId="7DEBBE6A" w14:textId="77777777" w:rsidTr="00192571">
        <w:trPr>
          <w:trHeight w:val="151"/>
        </w:trPr>
        <w:tc>
          <w:tcPr>
            <w:tcW w:w="0" w:type="auto"/>
            <w:tcBorders>
              <w:top w:val="single" w:sz="4" w:space="0" w:color="auto"/>
              <w:bottom w:val="single" w:sz="4" w:space="0" w:color="auto"/>
            </w:tcBorders>
            <w:shd w:val="clear" w:color="auto" w:fill="FFFFFF"/>
          </w:tcPr>
          <w:p w14:paraId="7DEBBE67"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7</w:t>
            </w:r>
          </w:p>
        </w:tc>
        <w:tc>
          <w:tcPr>
            <w:tcW w:w="0" w:type="auto"/>
            <w:tcBorders>
              <w:top w:val="single" w:sz="4" w:space="0" w:color="auto"/>
              <w:bottom w:val="single" w:sz="4" w:space="0" w:color="auto"/>
            </w:tcBorders>
            <w:shd w:val="clear" w:color="auto" w:fill="FFFFFF"/>
          </w:tcPr>
          <w:p w14:paraId="7DEBBE68"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Departamento</w:t>
            </w:r>
          </w:p>
        </w:tc>
        <w:tc>
          <w:tcPr>
            <w:tcW w:w="0" w:type="auto"/>
            <w:tcBorders>
              <w:top w:val="single" w:sz="4" w:space="0" w:color="auto"/>
              <w:bottom w:val="single" w:sz="4" w:space="0" w:color="auto"/>
            </w:tcBorders>
            <w:shd w:val="clear" w:color="auto" w:fill="FFFFFF"/>
          </w:tcPr>
          <w:p w14:paraId="7DEBBE69" w14:textId="77777777" w:rsidR="00192571" w:rsidRPr="00DB5025" w:rsidRDefault="00192571" w:rsidP="00192571">
            <w:pPr>
              <w:jc w:val="both"/>
              <w:rPr>
                <w:rFonts w:ascii="Museo Sans 300" w:hAnsi="Museo Sans 300"/>
                <w:sz w:val="20"/>
                <w:szCs w:val="20"/>
              </w:rPr>
            </w:pPr>
            <w:r w:rsidRPr="00DB5025">
              <w:rPr>
                <w:rFonts w:ascii="Museo Sans 300" w:hAnsi="Museo Sans 300" w:cs="Arial"/>
                <w:sz w:val="20"/>
                <w:szCs w:val="20"/>
              </w:rPr>
              <w:t xml:space="preserve">Indicar el Departamento en donde se ubica el </w:t>
            </w:r>
            <w:r w:rsidR="001B6309"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E6E" w14:textId="77777777" w:rsidTr="00192571">
        <w:trPr>
          <w:trHeight w:val="151"/>
        </w:trPr>
        <w:tc>
          <w:tcPr>
            <w:tcW w:w="0" w:type="auto"/>
            <w:tcBorders>
              <w:top w:val="single" w:sz="4" w:space="0" w:color="auto"/>
              <w:bottom w:val="single" w:sz="4" w:space="0" w:color="auto"/>
            </w:tcBorders>
            <w:shd w:val="clear" w:color="auto" w:fill="FFFFFF"/>
          </w:tcPr>
          <w:p w14:paraId="7DEBBE6B"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8</w:t>
            </w:r>
          </w:p>
        </w:tc>
        <w:tc>
          <w:tcPr>
            <w:tcW w:w="0" w:type="auto"/>
            <w:tcBorders>
              <w:top w:val="single" w:sz="4" w:space="0" w:color="auto"/>
              <w:bottom w:val="single" w:sz="4" w:space="0" w:color="auto"/>
            </w:tcBorders>
            <w:shd w:val="clear" w:color="auto" w:fill="FFFFFF"/>
          </w:tcPr>
          <w:p w14:paraId="7DEBBE6C"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Valor de info</w:t>
            </w:r>
            <w:r w:rsidR="001B6309" w:rsidRPr="00DB5025">
              <w:rPr>
                <w:rFonts w:ascii="Museo Sans 300" w:hAnsi="Museo Sans 300"/>
                <w:b/>
                <w:sz w:val="20"/>
                <w:szCs w:val="20"/>
              </w:rPr>
              <w:t xml:space="preserve">rme de valúo por adquisición del bien </w:t>
            </w:r>
            <w:r w:rsidRPr="00DB5025">
              <w:rPr>
                <w:rFonts w:ascii="Museo Sans 300" w:hAnsi="Museo Sans 300"/>
                <w:b/>
                <w:sz w:val="20"/>
                <w:szCs w:val="20"/>
              </w:rPr>
              <w:t>inmueble</w:t>
            </w:r>
          </w:p>
        </w:tc>
        <w:tc>
          <w:tcPr>
            <w:tcW w:w="0" w:type="auto"/>
            <w:tcBorders>
              <w:top w:val="single" w:sz="4" w:space="0" w:color="auto"/>
              <w:bottom w:val="single" w:sz="4" w:space="0" w:color="auto"/>
            </w:tcBorders>
            <w:shd w:val="clear" w:color="auto" w:fill="FFFFFF"/>
          </w:tcPr>
          <w:p w14:paraId="7DEBBE6D" w14:textId="6881C500" w:rsidR="00192571" w:rsidRPr="00DB5025" w:rsidRDefault="00192571" w:rsidP="00CF6A70">
            <w:pPr>
              <w:jc w:val="both"/>
              <w:rPr>
                <w:rFonts w:ascii="Museo Sans 300" w:hAnsi="Museo Sans 300"/>
                <w:sz w:val="20"/>
                <w:szCs w:val="20"/>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cs="Arial"/>
                <w:sz w:val="20"/>
                <w:szCs w:val="20"/>
              </w:rPr>
              <w:t xml:space="preserve"> el valor de informe </w:t>
            </w:r>
            <w:r w:rsidR="00CF6A70" w:rsidRPr="00DB5025">
              <w:rPr>
                <w:rFonts w:ascii="Museo Sans 300" w:hAnsi="Museo Sans 300" w:cs="Arial"/>
                <w:sz w:val="20"/>
                <w:szCs w:val="20"/>
              </w:rPr>
              <w:t>de valúo al momento de la adquisición</w:t>
            </w:r>
            <w:r w:rsidRPr="00DB5025">
              <w:rPr>
                <w:rFonts w:ascii="Museo Sans 300" w:hAnsi="Museo Sans 300" w:cs="Arial"/>
                <w:sz w:val="20"/>
                <w:szCs w:val="20"/>
              </w:rPr>
              <w:t>.</w:t>
            </w:r>
          </w:p>
        </w:tc>
      </w:tr>
      <w:tr w:rsidR="00F05222" w:rsidRPr="00DB5025" w14:paraId="7DEBBE72" w14:textId="77777777" w:rsidTr="00192571">
        <w:trPr>
          <w:trHeight w:val="151"/>
        </w:trPr>
        <w:tc>
          <w:tcPr>
            <w:tcW w:w="0" w:type="auto"/>
            <w:tcBorders>
              <w:top w:val="single" w:sz="4" w:space="0" w:color="auto"/>
              <w:bottom w:val="single" w:sz="4" w:space="0" w:color="auto"/>
            </w:tcBorders>
            <w:shd w:val="clear" w:color="auto" w:fill="FFFFFF"/>
          </w:tcPr>
          <w:p w14:paraId="7DEBBE6F"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9</w:t>
            </w:r>
          </w:p>
        </w:tc>
        <w:tc>
          <w:tcPr>
            <w:tcW w:w="0" w:type="auto"/>
            <w:tcBorders>
              <w:top w:val="single" w:sz="4" w:space="0" w:color="auto"/>
              <w:bottom w:val="single" w:sz="4" w:space="0" w:color="auto"/>
            </w:tcBorders>
            <w:shd w:val="clear" w:color="auto" w:fill="FFFFFF"/>
          </w:tcPr>
          <w:p w14:paraId="7DEBBE70"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Valor de adquisición del inmueble</w:t>
            </w:r>
          </w:p>
        </w:tc>
        <w:tc>
          <w:tcPr>
            <w:tcW w:w="0" w:type="auto"/>
            <w:tcBorders>
              <w:top w:val="single" w:sz="4" w:space="0" w:color="auto"/>
              <w:bottom w:val="single" w:sz="4" w:space="0" w:color="auto"/>
            </w:tcBorders>
            <w:shd w:val="clear" w:color="auto" w:fill="FFFFFF"/>
          </w:tcPr>
          <w:p w14:paraId="7DEBBE71" w14:textId="556F80B8" w:rsidR="00192571" w:rsidRPr="00DB5025" w:rsidRDefault="00192571" w:rsidP="00F05222">
            <w:pPr>
              <w:jc w:val="both"/>
              <w:rPr>
                <w:rFonts w:ascii="Museo Sans 300" w:hAnsi="Museo Sans 300"/>
                <w:sz w:val="20"/>
                <w:szCs w:val="20"/>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cs="Arial"/>
                <w:sz w:val="20"/>
                <w:szCs w:val="20"/>
              </w:rPr>
              <w:t xml:space="preserve"> el valor de </w:t>
            </w:r>
            <w:r w:rsidR="00CF6A70" w:rsidRPr="00DB5025">
              <w:rPr>
                <w:rFonts w:ascii="Museo Sans 300" w:hAnsi="Museo Sans 300" w:cs="Arial"/>
                <w:sz w:val="20"/>
                <w:szCs w:val="20"/>
              </w:rPr>
              <w:t xml:space="preserve"> adquisición </w:t>
            </w:r>
            <w:r w:rsidRPr="00DB5025">
              <w:rPr>
                <w:rFonts w:ascii="Museo Sans 300" w:hAnsi="Museo Sans 300" w:cs="Arial"/>
                <w:sz w:val="20"/>
                <w:szCs w:val="20"/>
              </w:rPr>
              <w:t>del</w:t>
            </w:r>
            <w:r w:rsidR="00D63605"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w:t>
            </w:r>
          </w:p>
        </w:tc>
      </w:tr>
      <w:tr w:rsidR="00034AB5" w:rsidRPr="00DB5025" w14:paraId="7DEBBE76" w14:textId="77777777" w:rsidTr="00192571">
        <w:trPr>
          <w:trHeight w:val="151"/>
        </w:trPr>
        <w:tc>
          <w:tcPr>
            <w:tcW w:w="0" w:type="auto"/>
            <w:tcBorders>
              <w:top w:val="single" w:sz="4" w:space="0" w:color="auto"/>
              <w:bottom w:val="single" w:sz="4" w:space="0" w:color="auto"/>
            </w:tcBorders>
            <w:shd w:val="clear" w:color="auto" w:fill="FFFFFF"/>
          </w:tcPr>
          <w:p w14:paraId="7DEBBE73"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10</w:t>
            </w:r>
          </w:p>
        </w:tc>
        <w:tc>
          <w:tcPr>
            <w:tcW w:w="0" w:type="auto"/>
            <w:tcBorders>
              <w:top w:val="single" w:sz="4" w:space="0" w:color="auto"/>
              <w:bottom w:val="single" w:sz="4" w:space="0" w:color="auto"/>
            </w:tcBorders>
            <w:shd w:val="clear" w:color="auto" w:fill="FFFFFF"/>
          </w:tcPr>
          <w:p w14:paraId="7DEBBE74" w14:textId="77777777" w:rsidR="00192571" w:rsidRPr="00DB5025" w:rsidRDefault="00192571" w:rsidP="00192571">
            <w:pPr>
              <w:rPr>
                <w:rFonts w:ascii="Museo Sans 300" w:hAnsi="Museo Sans 300"/>
                <w:b/>
                <w:strike/>
                <w:sz w:val="20"/>
                <w:szCs w:val="20"/>
              </w:rPr>
            </w:pPr>
            <w:r w:rsidRPr="00DB5025">
              <w:rPr>
                <w:rFonts w:ascii="Museo Sans 300" w:hAnsi="Museo Sans 300" w:cs="Arial"/>
                <w:b/>
                <w:sz w:val="20"/>
                <w:szCs w:val="20"/>
              </w:rPr>
              <w:t>Valor en libros</w:t>
            </w:r>
          </w:p>
        </w:tc>
        <w:tc>
          <w:tcPr>
            <w:tcW w:w="0" w:type="auto"/>
            <w:tcBorders>
              <w:top w:val="single" w:sz="4" w:space="0" w:color="auto"/>
              <w:bottom w:val="single" w:sz="4" w:space="0" w:color="auto"/>
            </w:tcBorders>
            <w:shd w:val="clear" w:color="auto" w:fill="FFFFFF"/>
          </w:tcPr>
          <w:p w14:paraId="7DEBBE75" w14:textId="11C839D9" w:rsidR="00192571" w:rsidRPr="00DB5025" w:rsidRDefault="00192571" w:rsidP="00034AB5">
            <w:pPr>
              <w:jc w:val="both"/>
              <w:rPr>
                <w:rFonts w:ascii="Museo Sans 300" w:hAnsi="Museo Sans 300" w:cs="Arial"/>
                <w:strike/>
                <w:sz w:val="20"/>
                <w:szCs w:val="20"/>
              </w:rPr>
            </w:pPr>
            <w:r w:rsidRPr="00DB5025">
              <w:rPr>
                <w:rFonts w:ascii="Museo Sans 300" w:hAnsi="Museo Sans 300"/>
                <w:sz w:val="20"/>
                <w:szCs w:val="20"/>
              </w:rPr>
              <w:t>Indicar en dólares de los Estados Unidos de América</w:t>
            </w:r>
            <w:r w:rsidR="00034AB5" w:rsidRPr="00DB5025">
              <w:rPr>
                <w:rFonts w:ascii="Museo Sans 300" w:hAnsi="Museo Sans 300"/>
                <w:sz w:val="20"/>
                <w:szCs w:val="20"/>
              </w:rPr>
              <w:t xml:space="preserve"> </w:t>
            </w:r>
            <w:r w:rsidR="00034AB5" w:rsidRPr="00DB5025">
              <w:rPr>
                <w:rFonts w:ascii="Museo Sans 300" w:hAnsi="Museo Sans 300" w:cs="Arial"/>
                <w:sz w:val="20"/>
                <w:szCs w:val="20"/>
              </w:rPr>
              <w:t>(US$),</w:t>
            </w:r>
            <w:r w:rsidR="00034AB5" w:rsidRPr="00DB5025">
              <w:rPr>
                <w:rFonts w:ascii="Museo Sans 300" w:hAnsi="Museo Sans 300"/>
                <w:sz w:val="20"/>
                <w:szCs w:val="20"/>
              </w:rPr>
              <w:t xml:space="preserve"> </w:t>
            </w:r>
            <w:r w:rsidRPr="00DB5025">
              <w:rPr>
                <w:rFonts w:ascii="Museo Sans 300" w:hAnsi="Museo Sans 300"/>
                <w:sz w:val="20"/>
                <w:szCs w:val="20"/>
              </w:rPr>
              <w:t xml:space="preserve">el valor en libros del </w:t>
            </w:r>
            <w:r w:rsidR="00D63605" w:rsidRPr="00DB5025">
              <w:rPr>
                <w:rFonts w:ascii="Museo Sans 300" w:hAnsi="Museo Sans 300"/>
                <w:sz w:val="20"/>
                <w:szCs w:val="20"/>
              </w:rPr>
              <w:t xml:space="preserve">bien </w:t>
            </w:r>
            <w:r w:rsidRPr="00DB5025">
              <w:rPr>
                <w:rFonts w:ascii="Museo Sans 300" w:hAnsi="Museo Sans 300"/>
                <w:sz w:val="20"/>
                <w:szCs w:val="20"/>
              </w:rPr>
              <w:t>inmueble a la fecha del valor de la cartera.</w:t>
            </w:r>
          </w:p>
        </w:tc>
      </w:tr>
      <w:tr w:rsidR="00554130" w:rsidRPr="00DB5025" w14:paraId="7DEBBE7A" w14:textId="77777777" w:rsidTr="00192571">
        <w:trPr>
          <w:trHeight w:val="151"/>
        </w:trPr>
        <w:tc>
          <w:tcPr>
            <w:tcW w:w="0" w:type="auto"/>
            <w:tcBorders>
              <w:top w:val="single" w:sz="4" w:space="0" w:color="auto"/>
              <w:bottom w:val="single" w:sz="4" w:space="0" w:color="auto"/>
            </w:tcBorders>
            <w:shd w:val="clear" w:color="auto" w:fill="FFFFFF"/>
          </w:tcPr>
          <w:p w14:paraId="7DEBBE77" w14:textId="77777777" w:rsidR="00192571" w:rsidRPr="00DB5025" w:rsidRDefault="00192571" w:rsidP="00192571">
            <w:pPr>
              <w:jc w:val="center"/>
              <w:rPr>
                <w:rFonts w:ascii="Museo Sans 300" w:hAnsi="Museo Sans 300" w:cs="Arial"/>
                <w:b/>
                <w:strike/>
                <w:sz w:val="20"/>
                <w:szCs w:val="20"/>
              </w:rPr>
            </w:pPr>
            <w:r w:rsidRPr="00DB5025">
              <w:rPr>
                <w:rFonts w:ascii="Museo Sans 300" w:hAnsi="Museo Sans 300" w:cs="Arial"/>
                <w:b/>
                <w:sz w:val="20"/>
                <w:szCs w:val="20"/>
              </w:rPr>
              <w:t>11</w:t>
            </w:r>
          </w:p>
        </w:tc>
        <w:tc>
          <w:tcPr>
            <w:tcW w:w="0" w:type="auto"/>
            <w:tcBorders>
              <w:top w:val="single" w:sz="4" w:space="0" w:color="auto"/>
              <w:bottom w:val="single" w:sz="4" w:space="0" w:color="auto"/>
            </w:tcBorders>
            <w:shd w:val="clear" w:color="auto" w:fill="FFFFFF"/>
          </w:tcPr>
          <w:p w14:paraId="7DEBBE78" w14:textId="77777777" w:rsidR="00192571" w:rsidRPr="00DB5025" w:rsidRDefault="00192571" w:rsidP="00192571">
            <w:pPr>
              <w:rPr>
                <w:rFonts w:ascii="Museo Sans 300" w:hAnsi="Museo Sans 300"/>
                <w:b/>
                <w:strike/>
                <w:sz w:val="20"/>
                <w:szCs w:val="20"/>
              </w:rPr>
            </w:pPr>
            <w:r w:rsidRPr="00DB5025">
              <w:rPr>
                <w:rFonts w:ascii="Museo Sans 300" w:hAnsi="Museo Sans 300" w:cs="Arial"/>
                <w:b/>
                <w:sz w:val="20"/>
                <w:szCs w:val="20"/>
              </w:rPr>
              <w:t>Plusvalía / Minusvalía</w:t>
            </w:r>
          </w:p>
        </w:tc>
        <w:tc>
          <w:tcPr>
            <w:tcW w:w="0" w:type="auto"/>
            <w:tcBorders>
              <w:top w:val="single" w:sz="4" w:space="0" w:color="auto"/>
              <w:bottom w:val="single" w:sz="4" w:space="0" w:color="auto"/>
            </w:tcBorders>
            <w:shd w:val="clear" w:color="auto" w:fill="FFFFFF"/>
          </w:tcPr>
          <w:p w14:paraId="7DEBBE79" w14:textId="50EBAA71" w:rsidR="00192571" w:rsidRPr="00DB5025" w:rsidRDefault="00192571" w:rsidP="00192571">
            <w:pPr>
              <w:jc w:val="both"/>
              <w:rPr>
                <w:rFonts w:ascii="Museo Sans 300" w:hAnsi="Museo Sans 300" w:cs="Arial"/>
                <w:strike/>
                <w:sz w:val="20"/>
                <w:szCs w:val="20"/>
              </w:rPr>
            </w:pPr>
            <w:r w:rsidRPr="00DB5025">
              <w:rPr>
                <w:rFonts w:ascii="Museo Sans 300" w:hAnsi="Museo Sans 300"/>
                <w:sz w:val="20"/>
                <w:szCs w:val="20"/>
              </w:rPr>
              <w:t xml:space="preserve">Indicar en dólares de los Estados Unidos de América </w:t>
            </w:r>
            <w:r w:rsidR="00034AB5" w:rsidRPr="00DB5025">
              <w:rPr>
                <w:rFonts w:ascii="Museo Sans 300" w:hAnsi="Museo Sans 300" w:cs="Arial"/>
                <w:sz w:val="20"/>
                <w:szCs w:val="20"/>
              </w:rPr>
              <w:t>(US$),</w:t>
            </w:r>
            <w:r w:rsidR="00034AB5" w:rsidRPr="00DB5025">
              <w:rPr>
                <w:rFonts w:ascii="Museo Sans 300" w:hAnsi="Museo Sans 300"/>
                <w:sz w:val="20"/>
                <w:szCs w:val="20"/>
              </w:rPr>
              <w:t xml:space="preserve"> </w:t>
            </w:r>
            <w:r w:rsidRPr="00DB5025">
              <w:rPr>
                <w:rFonts w:ascii="Museo Sans 300" w:hAnsi="Museo Sans 300"/>
                <w:sz w:val="20"/>
                <w:szCs w:val="20"/>
              </w:rPr>
              <w:t xml:space="preserve">la ganancia o pérdida acumulada que surjan del cambio de valores del </w:t>
            </w:r>
            <w:r w:rsidR="001B6309" w:rsidRPr="00DB5025">
              <w:rPr>
                <w:rFonts w:ascii="Museo Sans 300" w:hAnsi="Museo Sans 300"/>
                <w:sz w:val="20"/>
                <w:szCs w:val="20"/>
              </w:rPr>
              <w:t xml:space="preserve">bien </w:t>
            </w:r>
            <w:r w:rsidRPr="00DB5025">
              <w:rPr>
                <w:rFonts w:ascii="Museo Sans 300" w:hAnsi="Museo Sans 300"/>
                <w:sz w:val="20"/>
                <w:szCs w:val="20"/>
              </w:rPr>
              <w:t>inmueble.</w:t>
            </w:r>
          </w:p>
        </w:tc>
      </w:tr>
      <w:tr w:rsidR="00554130" w:rsidRPr="00DB5025" w14:paraId="7DEBBE7E" w14:textId="77777777" w:rsidTr="00192571">
        <w:trPr>
          <w:trHeight w:val="151"/>
        </w:trPr>
        <w:tc>
          <w:tcPr>
            <w:tcW w:w="0" w:type="auto"/>
            <w:tcBorders>
              <w:top w:val="single" w:sz="4" w:space="0" w:color="auto"/>
              <w:bottom w:val="single" w:sz="4" w:space="0" w:color="auto"/>
            </w:tcBorders>
            <w:shd w:val="clear" w:color="auto" w:fill="FFFFFF"/>
          </w:tcPr>
          <w:p w14:paraId="7DEBBE7B" w14:textId="77777777" w:rsidR="00192571" w:rsidRPr="00DB5025" w:rsidRDefault="00192571" w:rsidP="00192571">
            <w:pPr>
              <w:jc w:val="center"/>
              <w:rPr>
                <w:rFonts w:ascii="Museo Sans 300" w:hAnsi="Museo Sans 300"/>
                <w:b/>
                <w:strike/>
                <w:sz w:val="20"/>
                <w:szCs w:val="20"/>
              </w:rPr>
            </w:pPr>
            <w:r w:rsidRPr="00DB5025">
              <w:rPr>
                <w:rFonts w:ascii="Museo Sans 300" w:hAnsi="Museo Sans 300" w:cs="Arial"/>
                <w:b/>
                <w:sz w:val="20"/>
                <w:szCs w:val="20"/>
              </w:rPr>
              <w:t>12</w:t>
            </w:r>
          </w:p>
        </w:tc>
        <w:tc>
          <w:tcPr>
            <w:tcW w:w="0" w:type="auto"/>
            <w:tcBorders>
              <w:top w:val="single" w:sz="4" w:space="0" w:color="auto"/>
              <w:bottom w:val="single" w:sz="4" w:space="0" w:color="auto"/>
            </w:tcBorders>
            <w:shd w:val="clear" w:color="auto" w:fill="FFFFFF"/>
          </w:tcPr>
          <w:p w14:paraId="7DEBBE7C" w14:textId="77777777" w:rsidR="00192571" w:rsidRPr="00DB5025" w:rsidRDefault="00192571" w:rsidP="00192571">
            <w:pPr>
              <w:rPr>
                <w:rFonts w:ascii="Museo Sans 300" w:hAnsi="Museo Sans 300"/>
                <w:b/>
                <w:strike/>
                <w:sz w:val="20"/>
                <w:szCs w:val="20"/>
              </w:rPr>
            </w:pPr>
            <w:r w:rsidRPr="00DB5025">
              <w:rPr>
                <w:rFonts w:ascii="Museo Sans 300" w:hAnsi="Museo Sans 300"/>
                <w:b/>
                <w:sz w:val="20"/>
                <w:szCs w:val="20"/>
              </w:rPr>
              <w:t>Forma de adquisición del inmueble</w:t>
            </w:r>
          </w:p>
        </w:tc>
        <w:tc>
          <w:tcPr>
            <w:tcW w:w="0" w:type="auto"/>
            <w:tcBorders>
              <w:top w:val="single" w:sz="4" w:space="0" w:color="auto"/>
              <w:bottom w:val="single" w:sz="4" w:space="0" w:color="auto"/>
            </w:tcBorders>
            <w:shd w:val="clear" w:color="auto" w:fill="FFFFFF"/>
          </w:tcPr>
          <w:p w14:paraId="7DEBBE7D" w14:textId="77777777" w:rsidR="00192571" w:rsidRPr="00DB5025" w:rsidRDefault="00192571" w:rsidP="001B6309">
            <w:pPr>
              <w:jc w:val="both"/>
              <w:rPr>
                <w:rFonts w:ascii="Museo Sans 300" w:hAnsi="Museo Sans 300"/>
                <w:strike/>
                <w:sz w:val="20"/>
                <w:szCs w:val="20"/>
              </w:rPr>
            </w:pPr>
            <w:r w:rsidRPr="00DB5025">
              <w:rPr>
                <w:rFonts w:ascii="Museo Sans 300" w:hAnsi="Museo Sans 300" w:cs="Arial"/>
                <w:sz w:val="20"/>
                <w:szCs w:val="20"/>
              </w:rPr>
              <w:t xml:space="preserve">Indicar si el </w:t>
            </w:r>
            <w:r w:rsidR="001B6309" w:rsidRPr="00DB5025">
              <w:rPr>
                <w:rFonts w:ascii="Museo Sans 300" w:hAnsi="Museo Sans 300" w:cs="Arial"/>
                <w:sz w:val="20"/>
                <w:szCs w:val="20"/>
              </w:rPr>
              <w:t xml:space="preserve">bien </w:t>
            </w:r>
            <w:r w:rsidRPr="00DB5025">
              <w:rPr>
                <w:rFonts w:ascii="Museo Sans 300" w:hAnsi="Museo Sans 300" w:cs="Arial"/>
                <w:sz w:val="20"/>
                <w:szCs w:val="20"/>
              </w:rPr>
              <w:t xml:space="preserve">inmueble se adquirió con recursos propios, mediante el otorgamiento de </w:t>
            </w:r>
            <w:r w:rsidR="001B6309" w:rsidRPr="00DB5025">
              <w:rPr>
                <w:rFonts w:ascii="Museo Sans 300" w:hAnsi="Museo Sans 300" w:cs="Arial"/>
                <w:sz w:val="20"/>
                <w:szCs w:val="20"/>
              </w:rPr>
              <w:t>financiamiento</w:t>
            </w:r>
            <w:r w:rsidRPr="00DB5025">
              <w:rPr>
                <w:rFonts w:ascii="Museo Sans 300" w:hAnsi="Museo Sans 300" w:cs="Arial"/>
                <w:sz w:val="20"/>
                <w:szCs w:val="20"/>
              </w:rPr>
              <w:t xml:space="preserve"> o una combinación de ambos.</w:t>
            </w:r>
          </w:p>
        </w:tc>
      </w:tr>
      <w:tr w:rsidR="00554130" w:rsidRPr="00DB5025" w14:paraId="7DEBBE82" w14:textId="77777777" w:rsidTr="00192571">
        <w:trPr>
          <w:trHeight w:val="151"/>
        </w:trPr>
        <w:tc>
          <w:tcPr>
            <w:tcW w:w="0" w:type="auto"/>
            <w:tcBorders>
              <w:top w:val="single" w:sz="4" w:space="0" w:color="auto"/>
              <w:bottom w:val="single" w:sz="4" w:space="0" w:color="auto"/>
            </w:tcBorders>
            <w:shd w:val="clear" w:color="auto" w:fill="FFFFFF"/>
          </w:tcPr>
          <w:p w14:paraId="7DEBBE7F" w14:textId="77777777" w:rsidR="00192571" w:rsidRPr="00DB5025" w:rsidDel="00771007" w:rsidRDefault="00192571" w:rsidP="00192571">
            <w:pPr>
              <w:jc w:val="center"/>
              <w:rPr>
                <w:rFonts w:ascii="Museo Sans 300" w:hAnsi="Museo Sans 300" w:cs="Arial"/>
                <w:b/>
                <w:sz w:val="20"/>
                <w:szCs w:val="20"/>
              </w:rPr>
            </w:pPr>
            <w:r w:rsidRPr="00DB5025">
              <w:rPr>
                <w:rFonts w:ascii="Museo Sans 300" w:hAnsi="Museo Sans 300" w:cs="Arial"/>
                <w:b/>
                <w:sz w:val="20"/>
                <w:szCs w:val="20"/>
              </w:rPr>
              <w:t>13</w:t>
            </w:r>
          </w:p>
        </w:tc>
        <w:tc>
          <w:tcPr>
            <w:tcW w:w="0" w:type="auto"/>
            <w:tcBorders>
              <w:top w:val="single" w:sz="4" w:space="0" w:color="auto"/>
              <w:bottom w:val="single" w:sz="4" w:space="0" w:color="auto"/>
            </w:tcBorders>
            <w:shd w:val="clear" w:color="auto" w:fill="FFFFFF"/>
          </w:tcPr>
          <w:p w14:paraId="7DEBBE80" w14:textId="77777777" w:rsidR="00192571" w:rsidRPr="00DB5025" w:rsidRDefault="00192571" w:rsidP="00192571">
            <w:pPr>
              <w:rPr>
                <w:rFonts w:ascii="Museo Sans 300" w:hAnsi="Museo Sans 300" w:cs="Arial"/>
                <w:b/>
                <w:sz w:val="20"/>
                <w:szCs w:val="20"/>
              </w:rPr>
            </w:pPr>
            <w:r w:rsidRPr="00DB5025">
              <w:rPr>
                <w:rFonts w:ascii="Museo Sans 300" w:hAnsi="Museo Sans 300"/>
                <w:b/>
                <w:sz w:val="20"/>
                <w:szCs w:val="20"/>
              </w:rPr>
              <w:t>Saldo del financiamiento</w:t>
            </w:r>
          </w:p>
        </w:tc>
        <w:tc>
          <w:tcPr>
            <w:tcW w:w="0" w:type="auto"/>
            <w:tcBorders>
              <w:top w:val="single" w:sz="4" w:space="0" w:color="auto"/>
              <w:bottom w:val="single" w:sz="4" w:space="0" w:color="auto"/>
            </w:tcBorders>
            <w:shd w:val="clear" w:color="auto" w:fill="FFFFFF"/>
          </w:tcPr>
          <w:p w14:paraId="7DEBBE81"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sz w:val="20"/>
                <w:szCs w:val="20"/>
              </w:rPr>
              <w:t xml:space="preserve">Indicar el saldo por pagar del financiamiento requerido para la adquisición del </w:t>
            </w:r>
            <w:r w:rsidR="00D63605" w:rsidRPr="00DB5025">
              <w:rPr>
                <w:rFonts w:ascii="Museo Sans 300" w:hAnsi="Museo Sans 300"/>
                <w:sz w:val="20"/>
                <w:szCs w:val="20"/>
              </w:rPr>
              <w:t xml:space="preserve">bien </w:t>
            </w:r>
            <w:r w:rsidRPr="00DB5025">
              <w:rPr>
                <w:rFonts w:ascii="Museo Sans 300" w:hAnsi="Museo Sans 300"/>
                <w:sz w:val="20"/>
                <w:szCs w:val="20"/>
              </w:rPr>
              <w:t>inmueble</w:t>
            </w:r>
            <w:r w:rsidR="00063B08" w:rsidRPr="00DB5025">
              <w:rPr>
                <w:rFonts w:ascii="Museo Sans 300" w:hAnsi="Museo Sans 300"/>
                <w:sz w:val="20"/>
                <w:szCs w:val="20"/>
              </w:rPr>
              <w:t>, cuando aplique</w:t>
            </w:r>
            <w:r w:rsidRPr="00DB5025">
              <w:rPr>
                <w:rFonts w:ascii="Museo Sans 300" w:hAnsi="Museo Sans 300"/>
                <w:sz w:val="20"/>
                <w:szCs w:val="20"/>
              </w:rPr>
              <w:t>.</w:t>
            </w:r>
          </w:p>
        </w:tc>
      </w:tr>
      <w:tr w:rsidR="00554130" w:rsidRPr="00DB5025" w14:paraId="7DEBBE86" w14:textId="77777777" w:rsidTr="00192571">
        <w:trPr>
          <w:trHeight w:val="151"/>
        </w:trPr>
        <w:tc>
          <w:tcPr>
            <w:tcW w:w="0" w:type="auto"/>
            <w:tcBorders>
              <w:top w:val="single" w:sz="4" w:space="0" w:color="auto"/>
              <w:bottom w:val="single" w:sz="4" w:space="0" w:color="auto"/>
            </w:tcBorders>
            <w:shd w:val="clear" w:color="auto" w:fill="FFFFFF"/>
          </w:tcPr>
          <w:p w14:paraId="7DEBBE83" w14:textId="77777777" w:rsidR="00192571" w:rsidRPr="00DB5025" w:rsidRDefault="00192571" w:rsidP="00192571">
            <w:pPr>
              <w:jc w:val="center"/>
              <w:rPr>
                <w:rFonts w:ascii="Museo Sans 300" w:hAnsi="Museo Sans 300"/>
                <w:b/>
                <w:sz w:val="20"/>
                <w:szCs w:val="20"/>
              </w:rPr>
            </w:pPr>
            <w:r w:rsidRPr="00DB5025">
              <w:rPr>
                <w:rFonts w:ascii="Museo Sans 300" w:hAnsi="Museo Sans 300"/>
                <w:b/>
                <w:sz w:val="20"/>
                <w:szCs w:val="20"/>
              </w:rPr>
              <w:t>14</w:t>
            </w:r>
          </w:p>
        </w:tc>
        <w:tc>
          <w:tcPr>
            <w:tcW w:w="0" w:type="auto"/>
            <w:tcBorders>
              <w:top w:val="single" w:sz="4" w:space="0" w:color="auto"/>
              <w:bottom w:val="single" w:sz="4" w:space="0" w:color="auto"/>
            </w:tcBorders>
            <w:shd w:val="clear" w:color="auto" w:fill="FFFFFF"/>
          </w:tcPr>
          <w:p w14:paraId="7DEBBE84" w14:textId="77777777" w:rsidR="00192571" w:rsidRPr="00DB5025" w:rsidRDefault="00192571" w:rsidP="00192571">
            <w:pPr>
              <w:rPr>
                <w:rFonts w:ascii="Museo Sans 300" w:hAnsi="Museo Sans 300"/>
                <w:b/>
                <w:strike/>
                <w:sz w:val="20"/>
                <w:szCs w:val="20"/>
              </w:rPr>
            </w:pPr>
            <w:r w:rsidRPr="00DB5025">
              <w:rPr>
                <w:rFonts w:ascii="Museo Sans 300" w:hAnsi="Museo Sans 300" w:cs="Arial"/>
                <w:b/>
                <w:sz w:val="20"/>
                <w:szCs w:val="20"/>
              </w:rPr>
              <w:t>Fecha de vencimiento del financiamiento</w:t>
            </w:r>
          </w:p>
        </w:tc>
        <w:tc>
          <w:tcPr>
            <w:tcW w:w="0" w:type="auto"/>
            <w:tcBorders>
              <w:top w:val="single" w:sz="4" w:space="0" w:color="auto"/>
              <w:bottom w:val="single" w:sz="4" w:space="0" w:color="auto"/>
            </w:tcBorders>
            <w:shd w:val="clear" w:color="auto" w:fill="FFFFFF"/>
          </w:tcPr>
          <w:p w14:paraId="7DEBBE85" w14:textId="77777777" w:rsidR="00192571" w:rsidRPr="00DB5025" w:rsidRDefault="00192571" w:rsidP="0066299B">
            <w:pPr>
              <w:jc w:val="both"/>
              <w:rPr>
                <w:rFonts w:ascii="Museo Sans 300" w:hAnsi="Museo Sans 300"/>
                <w:strike/>
                <w:sz w:val="20"/>
                <w:szCs w:val="20"/>
              </w:rPr>
            </w:pPr>
            <w:r w:rsidRPr="00DB5025">
              <w:rPr>
                <w:rFonts w:ascii="Museo Sans 300" w:hAnsi="Museo Sans 300" w:cs="Arial"/>
                <w:sz w:val="20"/>
                <w:szCs w:val="20"/>
              </w:rPr>
              <w:t xml:space="preserve">Indicar el plazo de vencimiento del </w:t>
            </w:r>
            <w:r w:rsidR="0066299B" w:rsidRPr="00DB5025">
              <w:rPr>
                <w:rFonts w:ascii="Museo Sans 300" w:hAnsi="Museo Sans 300" w:cs="Arial"/>
                <w:sz w:val="20"/>
                <w:szCs w:val="20"/>
              </w:rPr>
              <w:t>financiamiento</w:t>
            </w:r>
            <w:r w:rsidRPr="00DB5025">
              <w:rPr>
                <w:rFonts w:ascii="Museo Sans 300" w:hAnsi="Museo Sans 300" w:cs="Arial"/>
                <w:sz w:val="20"/>
                <w:szCs w:val="20"/>
              </w:rPr>
              <w:t>, si aplica.</w:t>
            </w:r>
          </w:p>
        </w:tc>
      </w:tr>
      <w:tr w:rsidR="00554130" w:rsidRPr="00DB5025" w14:paraId="7DEBBE8A" w14:textId="77777777" w:rsidTr="00192571">
        <w:trPr>
          <w:trHeight w:val="151"/>
        </w:trPr>
        <w:tc>
          <w:tcPr>
            <w:tcW w:w="0" w:type="auto"/>
            <w:tcBorders>
              <w:top w:val="single" w:sz="4" w:space="0" w:color="auto"/>
              <w:bottom w:val="single" w:sz="4" w:space="0" w:color="auto"/>
            </w:tcBorders>
            <w:shd w:val="clear" w:color="auto" w:fill="FFFFFF"/>
          </w:tcPr>
          <w:p w14:paraId="7DEBBE87"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15</w:t>
            </w:r>
          </w:p>
        </w:tc>
        <w:tc>
          <w:tcPr>
            <w:tcW w:w="0" w:type="auto"/>
            <w:tcBorders>
              <w:top w:val="single" w:sz="4" w:space="0" w:color="auto"/>
              <w:bottom w:val="single" w:sz="4" w:space="0" w:color="auto"/>
            </w:tcBorders>
            <w:shd w:val="clear" w:color="auto" w:fill="FFFFFF"/>
          </w:tcPr>
          <w:p w14:paraId="7DEBBE88" w14:textId="77777777" w:rsidR="00192571" w:rsidRPr="00DB5025" w:rsidRDefault="00192571" w:rsidP="00192571">
            <w:pPr>
              <w:rPr>
                <w:rFonts w:ascii="Museo Sans 300" w:hAnsi="Museo Sans 300"/>
                <w:b/>
                <w:sz w:val="20"/>
                <w:szCs w:val="20"/>
              </w:rPr>
            </w:pPr>
            <w:r w:rsidRPr="00DB5025">
              <w:rPr>
                <w:rFonts w:ascii="Museo Sans 300" w:hAnsi="Museo Sans 300" w:cs="Arial"/>
                <w:b/>
                <w:sz w:val="20"/>
                <w:szCs w:val="20"/>
              </w:rPr>
              <w:t>Porcentaje de ocupación</w:t>
            </w:r>
          </w:p>
        </w:tc>
        <w:tc>
          <w:tcPr>
            <w:tcW w:w="0" w:type="auto"/>
            <w:tcBorders>
              <w:top w:val="single" w:sz="4" w:space="0" w:color="auto"/>
              <w:bottom w:val="single" w:sz="4" w:space="0" w:color="auto"/>
            </w:tcBorders>
            <w:shd w:val="clear" w:color="auto" w:fill="FFFFFF"/>
          </w:tcPr>
          <w:p w14:paraId="7DEBBE89" w14:textId="77777777" w:rsidR="00192571" w:rsidRPr="00DB5025" w:rsidRDefault="00192571" w:rsidP="00192571">
            <w:pPr>
              <w:jc w:val="both"/>
              <w:rPr>
                <w:rFonts w:ascii="Museo Sans 300" w:hAnsi="Museo Sans 300"/>
                <w:sz w:val="20"/>
                <w:szCs w:val="20"/>
              </w:rPr>
            </w:pPr>
            <w:r w:rsidRPr="00DB5025">
              <w:rPr>
                <w:rFonts w:ascii="Museo Sans 300" w:hAnsi="Museo Sans 300"/>
                <w:sz w:val="20"/>
                <w:szCs w:val="20"/>
              </w:rPr>
              <w:t xml:space="preserve">Indicar el porcentaje de ocupación del </w:t>
            </w:r>
            <w:r w:rsidR="0066299B" w:rsidRPr="00DB5025">
              <w:rPr>
                <w:rFonts w:ascii="Museo Sans 300" w:hAnsi="Museo Sans 300"/>
                <w:sz w:val="20"/>
                <w:szCs w:val="20"/>
              </w:rPr>
              <w:t xml:space="preserve">bien </w:t>
            </w:r>
            <w:r w:rsidRPr="00DB5025">
              <w:rPr>
                <w:rFonts w:ascii="Museo Sans 300" w:hAnsi="Museo Sans 300"/>
                <w:sz w:val="20"/>
                <w:szCs w:val="20"/>
              </w:rPr>
              <w:t xml:space="preserve">inmueble (metros arrendados de los inquilinos/metros disponibles de arrendamiento total del </w:t>
            </w:r>
            <w:r w:rsidR="00D63605" w:rsidRPr="00DB5025">
              <w:rPr>
                <w:rFonts w:ascii="Museo Sans 300" w:hAnsi="Museo Sans 300"/>
                <w:sz w:val="20"/>
                <w:szCs w:val="20"/>
              </w:rPr>
              <w:t xml:space="preserve">bien </w:t>
            </w:r>
            <w:r w:rsidRPr="00DB5025">
              <w:rPr>
                <w:rFonts w:ascii="Museo Sans 300" w:hAnsi="Museo Sans 300"/>
                <w:sz w:val="20"/>
                <w:szCs w:val="20"/>
              </w:rPr>
              <w:t>inmueble).</w:t>
            </w:r>
          </w:p>
        </w:tc>
      </w:tr>
    </w:tbl>
    <w:p w14:paraId="7DEBBE8B" w14:textId="77777777" w:rsidR="00192571" w:rsidRPr="00DB5025" w:rsidRDefault="00192571" w:rsidP="00192571">
      <w:pPr>
        <w:spacing w:after="120"/>
        <w:jc w:val="right"/>
        <w:rPr>
          <w:rFonts w:ascii="Museo Sans 300" w:hAnsi="Museo Sans 300"/>
          <w:b/>
          <w:sz w:val="20"/>
          <w:szCs w:val="20"/>
        </w:rPr>
      </w:pPr>
    </w:p>
    <w:p w14:paraId="7DEBBE8C" w14:textId="77777777" w:rsidR="00192571" w:rsidRPr="00DB5025" w:rsidRDefault="00192571" w:rsidP="00192571">
      <w:pPr>
        <w:spacing w:after="120"/>
        <w:jc w:val="right"/>
        <w:rPr>
          <w:rFonts w:ascii="Museo Sans 300" w:hAnsi="Museo Sans 300"/>
          <w:b/>
          <w:sz w:val="20"/>
          <w:szCs w:val="20"/>
        </w:rPr>
      </w:pPr>
    </w:p>
    <w:p w14:paraId="7DEBBE8D" w14:textId="77777777" w:rsidR="00192571" w:rsidRPr="00DB5025" w:rsidRDefault="00192571" w:rsidP="00192571">
      <w:pPr>
        <w:spacing w:after="120"/>
        <w:jc w:val="right"/>
        <w:rPr>
          <w:rFonts w:ascii="Museo Sans 300" w:hAnsi="Museo Sans 300"/>
          <w:b/>
          <w:sz w:val="20"/>
          <w:szCs w:val="20"/>
        </w:rPr>
      </w:pPr>
    </w:p>
    <w:p w14:paraId="7DEBBE8E" w14:textId="77777777" w:rsidR="00192571" w:rsidRPr="00DB5025" w:rsidRDefault="00192571" w:rsidP="00192571">
      <w:pPr>
        <w:spacing w:after="120"/>
        <w:jc w:val="right"/>
        <w:rPr>
          <w:rFonts w:ascii="Museo Sans 300" w:hAnsi="Museo Sans 300"/>
          <w:b/>
          <w:sz w:val="20"/>
          <w:szCs w:val="20"/>
        </w:rPr>
      </w:pPr>
    </w:p>
    <w:p w14:paraId="7DEBBE8F" w14:textId="77777777" w:rsidR="00192571" w:rsidRPr="00DB5025" w:rsidRDefault="00192571" w:rsidP="00192571">
      <w:pPr>
        <w:spacing w:after="120"/>
        <w:jc w:val="right"/>
        <w:rPr>
          <w:rFonts w:ascii="Museo Sans 300" w:hAnsi="Museo Sans 300"/>
          <w:b/>
          <w:sz w:val="20"/>
          <w:szCs w:val="20"/>
        </w:rPr>
      </w:pPr>
    </w:p>
    <w:p w14:paraId="7DEBBE90" w14:textId="77777777" w:rsidR="00B71C40" w:rsidRPr="00DB5025" w:rsidRDefault="00B71C40" w:rsidP="00192571">
      <w:pPr>
        <w:spacing w:after="120"/>
        <w:jc w:val="right"/>
        <w:rPr>
          <w:rFonts w:ascii="Museo Sans 300" w:hAnsi="Museo Sans 300"/>
          <w:b/>
          <w:sz w:val="20"/>
          <w:szCs w:val="20"/>
        </w:rPr>
      </w:pPr>
    </w:p>
    <w:p w14:paraId="7DEBBE91" w14:textId="77777777" w:rsidR="00B71C40" w:rsidRPr="00DB5025" w:rsidRDefault="00B71C40" w:rsidP="00192571">
      <w:pPr>
        <w:spacing w:after="120"/>
        <w:jc w:val="right"/>
        <w:rPr>
          <w:rFonts w:ascii="Museo Sans 300" w:hAnsi="Museo Sans 300"/>
          <w:b/>
          <w:sz w:val="20"/>
          <w:szCs w:val="20"/>
        </w:rPr>
      </w:pPr>
    </w:p>
    <w:p w14:paraId="7DEBBE93" w14:textId="77777777" w:rsidR="00192571" w:rsidRPr="00DB5025" w:rsidRDefault="00192571" w:rsidP="00192571">
      <w:pPr>
        <w:spacing w:after="120" w:line="276" w:lineRule="auto"/>
        <w:jc w:val="right"/>
        <w:rPr>
          <w:rFonts w:ascii="Museo Sans 300" w:hAnsi="Museo Sans 300"/>
          <w:b/>
          <w:sz w:val="20"/>
          <w:szCs w:val="20"/>
        </w:rPr>
      </w:pPr>
      <w:r w:rsidRPr="00DB5025">
        <w:rPr>
          <w:rFonts w:ascii="Museo Sans 300" w:hAnsi="Museo Sans 300"/>
          <w:b/>
          <w:sz w:val="20"/>
          <w:szCs w:val="20"/>
        </w:rPr>
        <w:t xml:space="preserve">Anexo No. </w:t>
      </w:r>
      <w:r w:rsidR="00216BBF" w:rsidRPr="00DB5025">
        <w:rPr>
          <w:rFonts w:ascii="Museo Sans 300" w:hAnsi="Museo Sans 300"/>
          <w:b/>
          <w:sz w:val="20"/>
          <w:szCs w:val="20"/>
        </w:rPr>
        <w:t>5</w:t>
      </w:r>
    </w:p>
    <w:p w14:paraId="7DEBBE94" w14:textId="77777777" w:rsidR="00192571" w:rsidRPr="00DB5025" w:rsidRDefault="00192571" w:rsidP="00192571">
      <w:pPr>
        <w:ind w:left="1418" w:hanging="1418"/>
        <w:jc w:val="center"/>
        <w:rPr>
          <w:rFonts w:ascii="Museo Sans 300" w:hAnsi="Museo Sans 300"/>
          <w:b/>
          <w:sz w:val="20"/>
          <w:szCs w:val="20"/>
        </w:rPr>
      </w:pPr>
    </w:p>
    <w:p w14:paraId="7DEBBE95" w14:textId="77777777" w:rsidR="00192571" w:rsidRPr="00DB5025" w:rsidRDefault="00192571" w:rsidP="00F05222">
      <w:pPr>
        <w:jc w:val="center"/>
        <w:rPr>
          <w:rFonts w:ascii="Museo Sans 300" w:hAnsi="Museo Sans 300"/>
          <w:b/>
          <w:sz w:val="20"/>
          <w:szCs w:val="20"/>
        </w:rPr>
      </w:pPr>
      <w:r w:rsidRPr="00DB5025">
        <w:rPr>
          <w:rFonts w:ascii="Museo Sans 300" w:hAnsi="Museo Sans 300"/>
          <w:b/>
          <w:sz w:val="20"/>
          <w:szCs w:val="20"/>
        </w:rPr>
        <w:t xml:space="preserve">INFORMACIÓN DE LOS </w:t>
      </w:r>
      <w:r w:rsidR="00D451E5" w:rsidRPr="00DB5025">
        <w:rPr>
          <w:rFonts w:ascii="Museo Sans 300" w:hAnsi="Museo Sans 300"/>
          <w:b/>
          <w:sz w:val="20"/>
          <w:szCs w:val="20"/>
        </w:rPr>
        <w:t xml:space="preserve">BIENES </w:t>
      </w:r>
      <w:r w:rsidRPr="00DB5025">
        <w:rPr>
          <w:rFonts w:ascii="Museo Sans 300" w:hAnsi="Museo Sans 300"/>
          <w:b/>
          <w:sz w:val="20"/>
          <w:szCs w:val="20"/>
        </w:rPr>
        <w:t xml:space="preserve">INMUEBLES PROPIEDAD DEL FONDO </w:t>
      </w:r>
      <w:r w:rsidR="002378E2" w:rsidRPr="00DB5025">
        <w:rPr>
          <w:rFonts w:ascii="Museo Sans 300" w:hAnsi="Museo Sans 300"/>
          <w:b/>
          <w:sz w:val="20"/>
          <w:szCs w:val="20"/>
        </w:rPr>
        <w:t>DE TITULARIZACIÓN DE INMUEBLES</w:t>
      </w:r>
    </w:p>
    <w:p w14:paraId="7DEBBE96" w14:textId="77777777" w:rsidR="00192571" w:rsidRPr="00DB5025" w:rsidRDefault="00192571" w:rsidP="00192571">
      <w:pPr>
        <w:suppressAutoHyphens/>
        <w:autoSpaceDN w:val="0"/>
        <w:jc w:val="right"/>
        <w:textAlignment w:val="baseline"/>
        <w:rPr>
          <w:rFonts w:ascii="Museo Sans 300" w:hAnsi="Museo Sans 300" w:cs="Arial"/>
          <w:b/>
          <w:sz w:val="20"/>
          <w:szCs w:val="20"/>
          <w:lang w:eastAsia="es-ES"/>
        </w:rPr>
      </w:pPr>
    </w:p>
    <w:p w14:paraId="7DEBBE97" w14:textId="77777777" w:rsidR="00205722" w:rsidRPr="00DB5025" w:rsidRDefault="00205722" w:rsidP="00192571">
      <w:pPr>
        <w:suppressAutoHyphens/>
        <w:autoSpaceDN w:val="0"/>
        <w:jc w:val="right"/>
        <w:textAlignment w:val="baseline"/>
        <w:rPr>
          <w:rFonts w:ascii="Museo Sans 300" w:hAnsi="Museo Sans 300" w:cs="Arial"/>
          <w:b/>
          <w:sz w:val="20"/>
          <w:szCs w:val="20"/>
          <w:lang w:eastAsia="es-ES"/>
        </w:rPr>
      </w:pPr>
    </w:p>
    <w:p w14:paraId="7DEBBE98" w14:textId="77777777" w:rsidR="00192571" w:rsidRPr="00DB5025" w:rsidRDefault="004B2311" w:rsidP="00D71F8A">
      <w:pPr>
        <w:pStyle w:val="Prrafodelista"/>
        <w:widowControl/>
        <w:numPr>
          <w:ilvl w:val="6"/>
          <w:numId w:val="29"/>
        </w:numPr>
        <w:tabs>
          <w:tab w:val="left" w:pos="284"/>
        </w:tabs>
        <w:suppressAutoHyphens/>
        <w:autoSpaceDN w:val="0"/>
        <w:spacing w:after="200"/>
        <w:ind w:left="284" w:hanging="284"/>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ADQUISICIÓN</w:t>
      </w:r>
      <w:r w:rsidR="00192571" w:rsidRPr="00DB5025">
        <w:rPr>
          <w:rFonts w:ascii="Museo Sans 300" w:hAnsi="Museo Sans 300" w:cs="Arial"/>
          <w:b/>
          <w:sz w:val="20"/>
          <w:szCs w:val="20"/>
          <w:lang w:eastAsia="es-ES"/>
        </w:rPr>
        <w:t xml:space="preserve"> DEL </w:t>
      </w:r>
      <w:r w:rsidR="001B6309" w:rsidRPr="00DB5025">
        <w:rPr>
          <w:rFonts w:ascii="Museo Sans 300" w:hAnsi="Museo Sans 300" w:cs="Arial"/>
          <w:b/>
          <w:sz w:val="20"/>
          <w:szCs w:val="20"/>
          <w:lang w:eastAsia="es-ES"/>
        </w:rPr>
        <w:t xml:space="preserve">BIEN </w:t>
      </w:r>
      <w:r w:rsidR="00192571" w:rsidRPr="00DB5025">
        <w:rPr>
          <w:rFonts w:ascii="Museo Sans 300" w:hAnsi="Museo Sans 300" w:cs="Arial"/>
          <w:b/>
          <w:sz w:val="20"/>
          <w:szCs w:val="20"/>
          <w:lang w:eastAsia="es-ES"/>
        </w:rPr>
        <w:t>INMUEBLE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072"/>
      </w:tblGrid>
      <w:tr w:rsidR="00554130" w:rsidRPr="00DB5025" w14:paraId="7DEBBE9B" w14:textId="77777777" w:rsidTr="00205722">
        <w:trPr>
          <w:jc w:val="center"/>
        </w:trPr>
        <w:tc>
          <w:tcPr>
            <w:tcW w:w="2802" w:type="dxa"/>
            <w:shd w:val="clear" w:color="auto" w:fill="auto"/>
            <w:vAlign w:val="center"/>
          </w:tcPr>
          <w:p w14:paraId="7DEBBE99" w14:textId="77777777" w:rsidR="00192571" w:rsidRPr="00DB5025" w:rsidRDefault="00192571" w:rsidP="00713476">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Nombre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w:t>
            </w:r>
          </w:p>
        </w:tc>
        <w:tc>
          <w:tcPr>
            <w:tcW w:w="6252" w:type="dxa"/>
            <w:shd w:val="clear" w:color="auto" w:fill="auto"/>
            <w:vAlign w:val="center"/>
          </w:tcPr>
          <w:p w14:paraId="7DEBBE9A"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nombre del </w:t>
            </w:r>
            <w:r w:rsidR="00D451E5" w:rsidRPr="00DB5025">
              <w:rPr>
                <w:rFonts w:ascii="Museo Sans 300" w:hAnsi="Museo Sans 300" w:cs="Arial"/>
                <w:sz w:val="20"/>
                <w:szCs w:val="20"/>
              </w:rPr>
              <w:t>bien</w:t>
            </w:r>
            <w:r w:rsidR="00D451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w:t>
            </w:r>
            <w:r w:rsidR="002378E2" w:rsidRPr="00DB5025">
              <w:rPr>
                <w:rFonts w:ascii="Museo Sans 300" w:hAnsi="Museo Sans 300" w:cs="Arial"/>
                <w:sz w:val="20"/>
                <w:szCs w:val="20"/>
                <w:lang w:eastAsia="es-ES"/>
              </w:rPr>
              <w:t>.</w:t>
            </w:r>
          </w:p>
        </w:tc>
      </w:tr>
      <w:tr w:rsidR="00554130" w:rsidRPr="00DB5025" w14:paraId="7DEBBE9E" w14:textId="77777777" w:rsidTr="00205722">
        <w:trPr>
          <w:jc w:val="center"/>
        </w:trPr>
        <w:tc>
          <w:tcPr>
            <w:tcW w:w="2802" w:type="dxa"/>
            <w:shd w:val="clear" w:color="auto" w:fill="auto"/>
            <w:vAlign w:val="center"/>
          </w:tcPr>
          <w:p w14:paraId="7DEBBE9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Código interno del</w:t>
            </w:r>
            <w:r w:rsidR="00D451E5" w:rsidRPr="00DB5025">
              <w:rPr>
                <w:rFonts w:ascii="Museo Sans 300" w:hAnsi="Museo Sans 300" w:cs="Arial"/>
                <w:b/>
                <w:sz w:val="20"/>
                <w:szCs w:val="20"/>
                <w:lang w:eastAsia="es-ES"/>
              </w:rPr>
              <w:t xml:space="preserve"> </w:t>
            </w:r>
            <w:r w:rsidR="00D451E5" w:rsidRPr="00DB5025">
              <w:rPr>
                <w:rFonts w:ascii="Museo Sans 300" w:hAnsi="Museo Sans 300" w:cs="Arial"/>
                <w:b/>
                <w:sz w:val="20"/>
                <w:szCs w:val="20"/>
              </w:rPr>
              <w:t>bien</w:t>
            </w:r>
            <w:r w:rsidRPr="00DB5025">
              <w:rPr>
                <w:rFonts w:ascii="Museo Sans 300" w:hAnsi="Museo Sans 300" w:cs="Arial"/>
                <w:b/>
                <w:sz w:val="20"/>
                <w:szCs w:val="20"/>
                <w:lang w:eastAsia="es-ES"/>
              </w:rPr>
              <w:t xml:space="preserve"> inmueble asignado por la </w:t>
            </w:r>
            <w:proofErr w:type="spellStart"/>
            <w:r w:rsidR="002378E2" w:rsidRPr="00DB5025">
              <w:rPr>
                <w:rFonts w:ascii="Museo Sans 300" w:hAnsi="Museo Sans 300" w:cs="Arial"/>
                <w:b/>
                <w:sz w:val="20"/>
                <w:szCs w:val="20"/>
              </w:rPr>
              <w:t>Titularizadora</w:t>
            </w:r>
            <w:proofErr w:type="spellEnd"/>
          </w:p>
        </w:tc>
        <w:tc>
          <w:tcPr>
            <w:tcW w:w="6252" w:type="dxa"/>
            <w:shd w:val="clear" w:color="auto" w:fill="auto"/>
            <w:vAlign w:val="center"/>
          </w:tcPr>
          <w:p w14:paraId="7DEBBE9D"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2378E2" w:rsidRPr="00DB5025">
              <w:rPr>
                <w:rFonts w:ascii="Museo Sans 300" w:hAnsi="Museo Sans 300" w:cs="Arial"/>
                <w:sz w:val="20"/>
                <w:szCs w:val="20"/>
              </w:rPr>
              <w:t>Titularizadora</w:t>
            </w:r>
            <w:proofErr w:type="spellEnd"/>
            <w:r w:rsidR="002378E2" w:rsidRPr="00DB5025">
              <w:rPr>
                <w:rFonts w:ascii="Museo Sans 300" w:hAnsi="Museo Sans 300" w:cs="Arial"/>
                <w:sz w:val="20"/>
                <w:szCs w:val="20"/>
              </w:rPr>
              <w:t>.</w:t>
            </w:r>
          </w:p>
        </w:tc>
      </w:tr>
      <w:tr w:rsidR="00554130" w:rsidRPr="00DB5025" w14:paraId="7DEBBEA1" w14:textId="77777777" w:rsidTr="00205722">
        <w:trPr>
          <w:jc w:val="center"/>
        </w:trPr>
        <w:tc>
          <w:tcPr>
            <w:tcW w:w="2802" w:type="dxa"/>
            <w:shd w:val="clear" w:color="auto" w:fill="auto"/>
            <w:vAlign w:val="center"/>
          </w:tcPr>
          <w:p w14:paraId="7DEBBE9F"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 en el Registro</w:t>
            </w:r>
          </w:p>
        </w:tc>
        <w:tc>
          <w:tcPr>
            <w:tcW w:w="6252" w:type="dxa"/>
            <w:shd w:val="clear" w:color="auto" w:fill="auto"/>
            <w:vAlign w:val="center"/>
          </w:tcPr>
          <w:p w14:paraId="7DEBBEA0"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código asignado por el Registro de la Propiedad Raíz e Hipotecas.</w:t>
            </w:r>
          </w:p>
        </w:tc>
      </w:tr>
      <w:tr w:rsidR="00554130" w:rsidRPr="00DB5025" w14:paraId="7DEBBEA4" w14:textId="77777777" w:rsidTr="00205722">
        <w:trPr>
          <w:jc w:val="center"/>
        </w:trPr>
        <w:tc>
          <w:tcPr>
            <w:tcW w:w="2802" w:type="dxa"/>
            <w:shd w:val="clear" w:color="auto" w:fill="auto"/>
            <w:vAlign w:val="center"/>
          </w:tcPr>
          <w:p w14:paraId="7DEBBEA2" w14:textId="77777777" w:rsidR="00192571" w:rsidRPr="00DB5025" w:rsidRDefault="00192571" w:rsidP="00D451E5">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w:t>
            </w:r>
            <w:r w:rsidR="00D451E5" w:rsidRPr="00DB5025">
              <w:rPr>
                <w:rFonts w:ascii="Museo Sans 300" w:hAnsi="Museo Sans 300" w:cs="Arial"/>
                <w:b/>
                <w:sz w:val="20"/>
                <w:szCs w:val="20"/>
                <w:lang w:eastAsia="es-ES"/>
              </w:rPr>
              <w:t>originador</w:t>
            </w:r>
          </w:p>
        </w:tc>
        <w:tc>
          <w:tcPr>
            <w:tcW w:w="6252" w:type="dxa"/>
            <w:shd w:val="clear" w:color="auto" w:fill="auto"/>
            <w:vAlign w:val="center"/>
          </w:tcPr>
          <w:p w14:paraId="7DEBBEA3" w14:textId="77777777" w:rsidR="00192571" w:rsidRPr="00DB5025" w:rsidRDefault="00192571" w:rsidP="00D451E5">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código de la persona</w:t>
            </w:r>
            <w:r w:rsidR="00D451E5" w:rsidRPr="00DB5025">
              <w:rPr>
                <w:rFonts w:ascii="Museo Sans 300" w:hAnsi="Museo Sans 300" w:cs="Arial"/>
                <w:sz w:val="20"/>
                <w:szCs w:val="20"/>
                <w:lang w:eastAsia="es-ES"/>
              </w:rPr>
              <w:t xml:space="preserve"> natural o jurídica que vende </w:t>
            </w:r>
            <w:r w:rsidRPr="00DB5025">
              <w:rPr>
                <w:rFonts w:ascii="Museo Sans 300" w:hAnsi="Museo Sans 300" w:cs="Arial"/>
                <w:sz w:val="20"/>
                <w:szCs w:val="20"/>
                <w:lang w:eastAsia="es-ES"/>
              </w:rPr>
              <w:t xml:space="preserve">el </w:t>
            </w:r>
            <w:r w:rsidR="003B60E5" w:rsidRPr="00DB5025">
              <w:rPr>
                <w:rFonts w:ascii="Museo Sans 300" w:hAnsi="Museo Sans 300" w:cs="Arial"/>
                <w:sz w:val="20"/>
                <w:szCs w:val="20"/>
              </w:rPr>
              <w:t>bien</w:t>
            </w:r>
            <w:r w:rsidR="003B60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w:t>
            </w:r>
          </w:p>
        </w:tc>
      </w:tr>
      <w:tr w:rsidR="00554130" w:rsidRPr="00DB5025" w14:paraId="7DEBBEA7" w14:textId="77777777" w:rsidTr="00205722">
        <w:trPr>
          <w:jc w:val="center"/>
        </w:trPr>
        <w:tc>
          <w:tcPr>
            <w:tcW w:w="2802" w:type="dxa"/>
            <w:shd w:val="clear" w:color="auto" w:fill="auto"/>
            <w:vAlign w:val="center"/>
          </w:tcPr>
          <w:p w14:paraId="7DEBBEA5"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Departamento</w:t>
            </w:r>
          </w:p>
        </w:tc>
        <w:tc>
          <w:tcPr>
            <w:tcW w:w="6252" w:type="dxa"/>
            <w:shd w:val="clear" w:color="auto" w:fill="auto"/>
            <w:vAlign w:val="center"/>
          </w:tcPr>
          <w:p w14:paraId="7DEBBEA6"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Departamento en donde se ubica el </w:t>
            </w:r>
            <w:r w:rsidR="003B60E5" w:rsidRPr="00DB5025">
              <w:rPr>
                <w:rFonts w:ascii="Museo Sans 300" w:hAnsi="Museo Sans 300" w:cs="Arial"/>
                <w:sz w:val="20"/>
                <w:szCs w:val="20"/>
              </w:rPr>
              <w:t>bien</w:t>
            </w:r>
            <w:r w:rsidR="003B60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w:t>
            </w:r>
          </w:p>
        </w:tc>
      </w:tr>
      <w:tr w:rsidR="00554130" w:rsidRPr="00DB5025" w14:paraId="7DEBBEAA" w14:textId="77777777" w:rsidTr="00205722">
        <w:trPr>
          <w:jc w:val="center"/>
        </w:trPr>
        <w:tc>
          <w:tcPr>
            <w:tcW w:w="2802" w:type="dxa"/>
            <w:shd w:val="clear" w:color="auto" w:fill="auto"/>
            <w:vAlign w:val="center"/>
          </w:tcPr>
          <w:p w14:paraId="7DEBBEA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Ubicación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 dirección exacta</w:t>
            </w:r>
          </w:p>
        </w:tc>
        <w:tc>
          <w:tcPr>
            <w:tcW w:w="6252" w:type="dxa"/>
            <w:shd w:val="clear" w:color="auto" w:fill="auto"/>
            <w:vAlign w:val="center"/>
          </w:tcPr>
          <w:p w14:paraId="7DEBBEA9"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la dirección donde se ubica el </w:t>
            </w:r>
            <w:r w:rsidR="003B60E5" w:rsidRPr="00DB5025">
              <w:rPr>
                <w:rFonts w:ascii="Museo Sans 300" w:hAnsi="Museo Sans 300" w:cs="Arial"/>
                <w:sz w:val="20"/>
                <w:szCs w:val="20"/>
              </w:rPr>
              <w:t>bien</w:t>
            </w:r>
            <w:r w:rsidR="003B60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w:t>
            </w:r>
            <w:r w:rsidR="002378E2" w:rsidRPr="00DB5025">
              <w:rPr>
                <w:rFonts w:ascii="Museo Sans 300" w:hAnsi="Museo Sans 300" w:cs="Arial"/>
                <w:sz w:val="20"/>
                <w:szCs w:val="20"/>
                <w:lang w:eastAsia="es-ES"/>
              </w:rPr>
              <w:t>.</w:t>
            </w:r>
          </w:p>
        </w:tc>
      </w:tr>
      <w:tr w:rsidR="00554130" w:rsidRPr="00DB5025" w14:paraId="7DEBBEAD" w14:textId="77777777" w:rsidTr="00205722">
        <w:trPr>
          <w:jc w:val="center"/>
        </w:trPr>
        <w:tc>
          <w:tcPr>
            <w:tcW w:w="2802" w:type="dxa"/>
            <w:shd w:val="clear" w:color="auto" w:fill="auto"/>
            <w:vAlign w:val="center"/>
          </w:tcPr>
          <w:p w14:paraId="7DEBBEA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inmueble</w:t>
            </w:r>
          </w:p>
        </w:tc>
        <w:tc>
          <w:tcPr>
            <w:tcW w:w="6252" w:type="dxa"/>
            <w:shd w:val="clear" w:color="auto" w:fill="auto"/>
            <w:vAlign w:val="center"/>
          </w:tcPr>
          <w:p w14:paraId="7DEBBEAC"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sz w:val="20"/>
                <w:szCs w:val="20"/>
              </w:rPr>
              <w:t>Indicar si es urbano o rústico.</w:t>
            </w:r>
          </w:p>
        </w:tc>
      </w:tr>
      <w:tr w:rsidR="00554130" w:rsidRPr="00DB5025" w14:paraId="7DEBBEB0" w14:textId="77777777" w:rsidTr="00205722">
        <w:trPr>
          <w:jc w:val="center"/>
        </w:trPr>
        <w:tc>
          <w:tcPr>
            <w:tcW w:w="2802" w:type="dxa"/>
            <w:shd w:val="clear" w:color="auto" w:fill="auto"/>
            <w:vAlign w:val="center"/>
          </w:tcPr>
          <w:p w14:paraId="7DEBBEAE" w14:textId="1FAB39C8" w:rsidR="00192571" w:rsidRPr="00DB5025" w:rsidRDefault="00192571" w:rsidP="00087E7E">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w:t>
            </w:r>
            <w:r w:rsidR="00087E7E" w:rsidRPr="00DB5025">
              <w:rPr>
                <w:rFonts w:ascii="Museo Sans 300" w:hAnsi="Museo Sans 300" w:cs="Arial"/>
                <w:b/>
                <w:sz w:val="20"/>
                <w:szCs w:val="20"/>
                <w:lang w:eastAsia="es-ES"/>
              </w:rPr>
              <w:t>adquisi</w:t>
            </w:r>
            <w:r w:rsidRPr="00DB5025">
              <w:rPr>
                <w:rFonts w:ascii="Museo Sans 300" w:hAnsi="Museo Sans 300" w:cs="Arial"/>
                <w:b/>
                <w:sz w:val="20"/>
                <w:szCs w:val="20"/>
                <w:lang w:eastAsia="es-ES"/>
              </w:rPr>
              <w:t>ción del</w:t>
            </w:r>
            <w:r w:rsidR="00D451E5" w:rsidRPr="00DB5025">
              <w:rPr>
                <w:rFonts w:ascii="Museo Sans 300" w:hAnsi="Museo Sans 300" w:cs="Arial"/>
                <w:b/>
                <w:sz w:val="20"/>
                <w:szCs w:val="20"/>
                <w:lang w:eastAsia="es-ES"/>
              </w:rPr>
              <w:t xml:space="preserve"> </w:t>
            </w:r>
            <w:r w:rsidR="00D451E5" w:rsidRPr="00DB5025">
              <w:rPr>
                <w:rFonts w:ascii="Museo Sans 300" w:hAnsi="Museo Sans 300" w:cs="Arial"/>
                <w:b/>
                <w:sz w:val="20"/>
                <w:szCs w:val="20"/>
              </w:rPr>
              <w:t>bien</w:t>
            </w:r>
            <w:r w:rsidRPr="00DB5025">
              <w:rPr>
                <w:rFonts w:ascii="Museo Sans 300" w:hAnsi="Museo Sans 300" w:cs="Arial"/>
                <w:b/>
                <w:sz w:val="20"/>
                <w:szCs w:val="20"/>
                <w:lang w:eastAsia="es-ES"/>
              </w:rPr>
              <w:t xml:space="preserve"> inmueble</w:t>
            </w:r>
          </w:p>
        </w:tc>
        <w:tc>
          <w:tcPr>
            <w:tcW w:w="6252" w:type="dxa"/>
            <w:shd w:val="clear" w:color="auto" w:fill="auto"/>
            <w:vAlign w:val="center"/>
          </w:tcPr>
          <w:p w14:paraId="7DEBBEA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Fecha de </w:t>
            </w:r>
            <w:r w:rsidR="004B2311" w:rsidRPr="00DB5025">
              <w:rPr>
                <w:rFonts w:ascii="Museo Sans 300" w:hAnsi="Museo Sans 300" w:cs="Arial"/>
                <w:sz w:val="20"/>
                <w:szCs w:val="20"/>
                <w:lang w:eastAsia="es-ES"/>
              </w:rPr>
              <w:t>adquisición</w:t>
            </w:r>
            <w:r w:rsidRPr="00DB5025">
              <w:rPr>
                <w:rFonts w:ascii="Museo Sans 300" w:hAnsi="Museo Sans 300" w:cs="Arial"/>
                <w:sz w:val="20"/>
                <w:szCs w:val="20"/>
                <w:lang w:eastAsia="es-ES"/>
              </w:rPr>
              <w:t xml:space="preserve"> o incorporación del </w:t>
            </w:r>
            <w:r w:rsidR="003B60E5" w:rsidRPr="00DB5025">
              <w:rPr>
                <w:rFonts w:ascii="Museo Sans 300" w:hAnsi="Museo Sans 300" w:cs="Arial"/>
                <w:sz w:val="20"/>
                <w:szCs w:val="20"/>
              </w:rPr>
              <w:t>bien</w:t>
            </w:r>
            <w:r w:rsidR="003B60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 al Fondo.</w:t>
            </w:r>
          </w:p>
        </w:tc>
      </w:tr>
      <w:tr w:rsidR="00554130" w:rsidRPr="00DB5025" w14:paraId="7DEBBEB3" w14:textId="77777777" w:rsidTr="00205722">
        <w:trPr>
          <w:trHeight w:val="225"/>
          <w:jc w:val="center"/>
        </w:trPr>
        <w:tc>
          <w:tcPr>
            <w:tcW w:w="2802" w:type="dxa"/>
            <w:shd w:val="clear" w:color="auto" w:fill="auto"/>
            <w:vAlign w:val="center"/>
          </w:tcPr>
          <w:p w14:paraId="7DEBBEB1"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Actividad económica principal que desarrolla</w:t>
            </w:r>
          </w:p>
        </w:tc>
        <w:tc>
          <w:tcPr>
            <w:tcW w:w="6252" w:type="dxa"/>
            <w:shd w:val="clear" w:color="auto" w:fill="auto"/>
            <w:vAlign w:val="center"/>
          </w:tcPr>
          <w:p w14:paraId="7DEBBEB2"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la actividad: </w:t>
            </w:r>
            <w:r w:rsidRPr="00DB5025">
              <w:rPr>
                <w:rFonts w:ascii="Museo Sans 300" w:hAnsi="Museo Sans 300"/>
                <w:sz w:val="20"/>
                <w:szCs w:val="20"/>
              </w:rPr>
              <w:t>vivienda, industria, comercio, restaurantes y hoteles, servicios, bancos, seguros y otras instituciones financieras, servicios del Gobierno, etc.</w:t>
            </w:r>
          </w:p>
        </w:tc>
      </w:tr>
      <w:tr w:rsidR="00F05222" w:rsidRPr="00DB5025" w14:paraId="7DEBBEB6" w14:textId="77777777" w:rsidTr="00205722">
        <w:trPr>
          <w:trHeight w:val="225"/>
          <w:jc w:val="center"/>
        </w:trPr>
        <w:tc>
          <w:tcPr>
            <w:tcW w:w="2802" w:type="dxa"/>
            <w:shd w:val="clear" w:color="auto" w:fill="auto"/>
            <w:vAlign w:val="center"/>
          </w:tcPr>
          <w:p w14:paraId="7DEBBEB4" w14:textId="77777777" w:rsidR="00192571" w:rsidRPr="00DB5025" w:rsidRDefault="00192571" w:rsidP="00D451E5">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Valor de </w:t>
            </w:r>
            <w:r w:rsidR="00D451E5" w:rsidRPr="00DB5025">
              <w:rPr>
                <w:rFonts w:ascii="Museo Sans 300" w:hAnsi="Museo Sans 300" w:cs="Arial"/>
                <w:b/>
                <w:sz w:val="20"/>
                <w:szCs w:val="20"/>
                <w:lang w:eastAsia="es-ES"/>
              </w:rPr>
              <w:t>adquisición</w:t>
            </w:r>
            <w:r w:rsidRPr="00DB5025">
              <w:rPr>
                <w:rFonts w:ascii="Museo Sans 300" w:hAnsi="Museo Sans 300" w:cs="Arial"/>
                <w:b/>
                <w:sz w:val="20"/>
                <w:szCs w:val="20"/>
                <w:lang w:eastAsia="es-ES"/>
              </w:rPr>
              <w:t xml:space="preserve">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w:t>
            </w:r>
          </w:p>
        </w:tc>
        <w:tc>
          <w:tcPr>
            <w:tcW w:w="6252" w:type="dxa"/>
            <w:shd w:val="clear" w:color="auto" w:fill="auto"/>
            <w:vAlign w:val="center"/>
          </w:tcPr>
          <w:p w14:paraId="7DEBBEB5" w14:textId="7BF6833E" w:rsidR="00192571" w:rsidRPr="00DB5025" w:rsidRDefault="00192571" w:rsidP="00F05222">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en dólares de los Estados Unidos de América </w:t>
            </w:r>
            <w:r w:rsidR="00F05222" w:rsidRPr="00DB5025">
              <w:rPr>
                <w:rFonts w:ascii="Museo Sans 300" w:hAnsi="Museo Sans 300" w:cs="Arial"/>
                <w:sz w:val="20"/>
                <w:szCs w:val="20"/>
              </w:rPr>
              <w:t>(US$)</w:t>
            </w:r>
            <w:r w:rsidR="00034AB5" w:rsidRPr="00DB5025">
              <w:rPr>
                <w:rFonts w:ascii="Museo Sans 300" w:hAnsi="Museo Sans 300" w:cs="Arial"/>
                <w:sz w:val="20"/>
                <w:szCs w:val="20"/>
              </w:rPr>
              <w:t>,</w:t>
            </w:r>
            <w:r w:rsidR="00F05222" w:rsidRPr="00DB5025">
              <w:rPr>
                <w:rFonts w:ascii="Museo Sans 300" w:hAnsi="Museo Sans 300"/>
                <w:sz w:val="20"/>
                <w:szCs w:val="20"/>
              </w:rPr>
              <w:t xml:space="preserve"> </w:t>
            </w:r>
            <w:r w:rsidRPr="00DB5025">
              <w:rPr>
                <w:rFonts w:ascii="Museo Sans 300" w:hAnsi="Museo Sans 300" w:cs="Arial"/>
                <w:sz w:val="20"/>
                <w:szCs w:val="20"/>
                <w:lang w:eastAsia="es-ES"/>
              </w:rPr>
              <w:t xml:space="preserve">el valor al cual se </w:t>
            </w:r>
            <w:r w:rsidR="00D451E5" w:rsidRPr="00DB5025">
              <w:rPr>
                <w:rFonts w:ascii="Museo Sans 300" w:hAnsi="Museo Sans 300" w:cs="Arial"/>
                <w:sz w:val="20"/>
                <w:szCs w:val="20"/>
                <w:lang w:eastAsia="es-ES"/>
              </w:rPr>
              <w:t>adquirió</w:t>
            </w:r>
            <w:r w:rsidRPr="00DB5025">
              <w:rPr>
                <w:rFonts w:ascii="Museo Sans 300" w:hAnsi="Museo Sans 300" w:cs="Arial"/>
                <w:sz w:val="20"/>
                <w:szCs w:val="20"/>
                <w:lang w:eastAsia="es-ES"/>
              </w:rPr>
              <w:t xml:space="preserve"> el </w:t>
            </w:r>
            <w:r w:rsidR="0066299B"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inmueble.</w:t>
            </w:r>
          </w:p>
        </w:tc>
      </w:tr>
      <w:tr w:rsidR="00554130" w:rsidRPr="00DB5025" w14:paraId="7DEBBEB8" w14:textId="77777777" w:rsidTr="00192571">
        <w:trPr>
          <w:trHeight w:val="255"/>
          <w:jc w:val="center"/>
        </w:trPr>
        <w:tc>
          <w:tcPr>
            <w:tcW w:w="0" w:type="auto"/>
            <w:gridSpan w:val="2"/>
            <w:shd w:val="clear" w:color="auto" w:fill="auto"/>
            <w:vAlign w:val="center"/>
          </w:tcPr>
          <w:p w14:paraId="7DEBBEB7"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Dimensiones del </w:t>
            </w:r>
            <w:r w:rsidR="003B60E5" w:rsidRPr="00DB5025">
              <w:rPr>
                <w:rFonts w:ascii="Museo Sans 300" w:hAnsi="Museo Sans 300" w:cs="Arial"/>
                <w:b/>
                <w:sz w:val="20"/>
                <w:szCs w:val="20"/>
              </w:rPr>
              <w:t>bien</w:t>
            </w:r>
            <w:r w:rsidR="003B60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w:t>
            </w:r>
          </w:p>
        </w:tc>
      </w:tr>
      <w:tr w:rsidR="00554130" w:rsidRPr="00DB5025" w14:paraId="7DEBBEBB" w14:textId="77777777" w:rsidTr="00205722">
        <w:trPr>
          <w:trHeight w:val="255"/>
          <w:jc w:val="center"/>
        </w:trPr>
        <w:tc>
          <w:tcPr>
            <w:tcW w:w="2802" w:type="dxa"/>
            <w:shd w:val="clear" w:color="auto" w:fill="auto"/>
            <w:vAlign w:val="center"/>
          </w:tcPr>
          <w:p w14:paraId="7DEBBEB9"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Terreno</w:t>
            </w:r>
          </w:p>
        </w:tc>
        <w:tc>
          <w:tcPr>
            <w:tcW w:w="6252" w:type="dxa"/>
            <w:shd w:val="clear" w:color="auto" w:fill="auto"/>
            <w:vAlign w:val="center"/>
          </w:tcPr>
          <w:p w14:paraId="7DEBBEBA"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los metros cuadrados adquiridos, en caso de que sea una propiedad en condominio, las medidas debe corresponder a la parte proporcional adquirida.</w:t>
            </w:r>
          </w:p>
        </w:tc>
      </w:tr>
      <w:tr w:rsidR="00554130" w:rsidRPr="00DB5025" w14:paraId="7DEBBEBE" w14:textId="77777777" w:rsidTr="00205722">
        <w:trPr>
          <w:trHeight w:val="285"/>
          <w:jc w:val="center"/>
        </w:trPr>
        <w:tc>
          <w:tcPr>
            <w:tcW w:w="2802" w:type="dxa"/>
            <w:shd w:val="clear" w:color="auto" w:fill="auto"/>
            <w:vAlign w:val="center"/>
          </w:tcPr>
          <w:p w14:paraId="7DEBBEB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Edificio</w:t>
            </w:r>
          </w:p>
        </w:tc>
        <w:tc>
          <w:tcPr>
            <w:tcW w:w="6252" w:type="dxa"/>
            <w:shd w:val="clear" w:color="auto" w:fill="auto"/>
            <w:vAlign w:val="center"/>
          </w:tcPr>
          <w:p w14:paraId="7DEBBEBD"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los metros cuadrados adquiridos.</w:t>
            </w:r>
          </w:p>
        </w:tc>
      </w:tr>
      <w:tr w:rsidR="00554130" w:rsidRPr="00DB5025" w14:paraId="7DEBBEC1" w14:textId="77777777" w:rsidTr="00205722">
        <w:trPr>
          <w:trHeight w:val="315"/>
          <w:jc w:val="center"/>
        </w:trPr>
        <w:tc>
          <w:tcPr>
            <w:tcW w:w="2802" w:type="dxa"/>
            <w:shd w:val="clear" w:color="auto" w:fill="auto"/>
            <w:vAlign w:val="center"/>
          </w:tcPr>
          <w:p w14:paraId="7DEBBEBF" w14:textId="3093E803"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Área</w:t>
            </w:r>
            <w:r w:rsidR="00F05222" w:rsidRPr="00DB5025">
              <w:rPr>
                <w:rFonts w:ascii="Museo Sans 300" w:hAnsi="Museo Sans 300" w:cs="Arial"/>
                <w:b/>
                <w:sz w:val="20"/>
                <w:szCs w:val="20"/>
                <w:lang w:eastAsia="es-ES"/>
              </w:rPr>
              <w:t>s a</w:t>
            </w:r>
            <w:r w:rsidRPr="00DB5025">
              <w:rPr>
                <w:rFonts w:ascii="Museo Sans 300" w:hAnsi="Museo Sans 300" w:cs="Arial"/>
                <w:b/>
                <w:sz w:val="20"/>
                <w:szCs w:val="20"/>
                <w:lang w:eastAsia="es-ES"/>
              </w:rPr>
              <w:t>rrendables</w:t>
            </w:r>
          </w:p>
        </w:tc>
        <w:tc>
          <w:tcPr>
            <w:tcW w:w="6252" w:type="dxa"/>
            <w:shd w:val="clear" w:color="auto" w:fill="auto"/>
            <w:vAlign w:val="center"/>
          </w:tcPr>
          <w:p w14:paraId="7DEBBEC0"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los metros cuadrados adquiridos.</w:t>
            </w:r>
          </w:p>
        </w:tc>
      </w:tr>
      <w:tr w:rsidR="00192571" w:rsidRPr="00DB5025" w14:paraId="7DEBBEC4" w14:textId="77777777" w:rsidTr="00205722">
        <w:trPr>
          <w:trHeight w:val="375"/>
          <w:jc w:val="center"/>
        </w:trPr>
        <w:tc>
          <w:tcPr>
            <w:tcW w:w="2802" w:type="dxa"/>
            <w:shd w:val="clear" w:color="auto" w:fill="auto"/>
            <w:vAlign w:val="center"/>
          </w:tcPr>
          <w:p w14:paraId="7DEBBEC2"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Parque y zonas comunes</w:t>
            </w:r>
          </w:p>
        </w:tc>
        <w:tc>
          <w:tcPr>
            <w:tcW w:w="6252" w:type="dxa"/>
            <w:shd w:val="clear" w:color="auto" w:fill="auto"/>
            <w:vAlign w:val="center"/>
          </w:tcPr>
          <w:p w14:paraId="7DEBBEC3"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los metros cuadrados adquiridos.</w:t>
            </w:r>
          </w:p>
        </w:tc>
      </w:tr>
    </w:tbl>
    <w:p w14:paraId="7DEBBEC5" w14:textId="77777777" w:rsidR="00192571" w:rsidRPr="00DB5025" w:rsidRDefault="00192571" w:rsidP="00192571">
      <w:pPr>
        <w:suppressAutoHyphens/>
        <w:autoSpaceDN w:val="0"/>
        <w:textAlignment w:val="baseline"/>
        <w:rPr>
          <w:rFonts w:ascii="Museo Sans 300" w:hAnsi="Museo Sans 300" w:cs="Arial"/>
          <w:b/>
          <w:sz w:val="20"/>
          <w:szCs w:val="20"/>
          <w:lang w:eastAsia="es-ES"/>
        </w:rPr>
      </w:pPr>
    </w:p>
    <w:p w14:paraId="7DEBBEC6" w14:textId="77777777" w:rsidR="00192571" w:rsidRPr="00DB5025" w:rsidRDefault="00192571" w:rsidP="00192571">
      <w:pPr>
        <w:suppressAutoHyphens/>
        <w:autoSpaceDN w:val="0"/>
        <w:textAlignment w:val="baseline"/>
        <w:rPr>
          <w:rFonts w:ascii="Museo Sans 300" w:hAnsi="Museo Sans 300" w:cs="Arial"/>
          <w:b/>
          <w:sz w:val="20"/>
          <w:szCs w:val="20"/>
          <w:lang w:eastAsia="es-ES"/>
        </w:rPr>
      </w:pPr>
    </w:p>
    <w:p w14:paraId="7DEBBEC7" w14:textId="77777777" w:rsidR="00192571" w:rsidRPr="00DB5025" w:rsidRDefault="00192571" w:rsidP="00192571">
      <w:pPr>
        <w:suppressAutoHyphens/>
        <w:autoSpaceDN w:val="0"/>
        <w:textAlignment w:val="baseline"/>
        <w:rPr>
          <w:rFonts w:ascii="Museo Sans 300" w:hAnsi="Museo Sans 300" w:cs="Arial"/>
          <w:b/>
          <w:sz w:val="20"/>
          <w:szCs w:val="20"/>
          <w:lang w:eastAsia="es-ES"/>
        </w:rPr>
      </w:pPr>
    </w:p>
    <w:p w14:paraId="7DEBBEC8" w14:textId="77777777" w:rsidR="002378E2" w:rsidRPr="00DB5025" w:rsidRDefault="002378E2" w:rsidP="00192571">
      <w:pPr>
        <w:suppressAutoHyphens/>
        <w:autoSpaceDN w:val="0"/>
        <w:textAlignment w:val="baseline"/>
        <w:rPr>
          <w:rFonts w:ascii="Museo Sans 300" w:hAnsi="Museo Sans 300" w:cs="Arial"/>
          <w:b/>
          <w:sz w:val="20"/>
          <w:szCs w:val="20"/>
          <w:lang w:eastAsia="es-ES"/>
        </w:rPr>
      </w:pPr>
    </w:p>
    <w:p w14:paraId="7DEBBEC9" w14:textId="77777777" w:rsidR="00205722" w:rsidRPr="00DB5025" w:rsidRDefault="00205722" w:rsidP="00192571">
      <w:pPr>
        <w:suppressAutoHyphens/>
        <w:autoSpaceDN w:val="0"/>
        <w:textAlignment w:val="baseline"/>
        <w:rPr>
          <w:rFonts w:ascii="Museo Sans 300" w:hAnsi="Museo Sans 300" w:cs="Arial"/>
          <w:b/>
          <w:sz w:val="20"/>
          <w:szCs w:val="20"/>
          <w:lang w:eastAsia="es-ES"/>
        </w:rPr>
      </w:pPr>
    </w:p>
    <w:p w14:paraId="7DEBBECA" w14:textId="77777777" w:rsidR="00205722" w:rsidRPr="00DB5025" w:rsidRDefault="00205722" w:rsidP="00192571">
      <w:pPr>
        <w:suppressAutoHyphens/>
        <w:autoSpaceDN w:val="0"/>
        <w:textAlignment w:val="baseline"/>
        <w:rPr>
          <w:rFonts w:ascii="Museo Sans 300" w:hAnsi="Museo Sans 300" w:cs="Arial"/>
          <w:b/>
          <w:sz w:val="20"/>
          <w:szCs w:val="20"/>
          <w:lang w:eastAsia="es-ES"/>
        </w:rPr>
      </w:pPr>
    </w:p>
    <w:p w14:paraId="7DEBBECB" w14:textId="77777777" w:rsidR="00205722" w:rsidRPr="00DB5025" w:rsidRDefault="00205722" w:rsidP="00192571">
      <w:pPr>
        <w:suppressAutoHyphens/>
        <w:autoSpaceDN w:val="0"/>
        <w:textAlignment w:val="baseline"/>
        <w:rPr>
          <w:rFonts w:ascii="Museo Sans 300" w:hAnsi="Museo Sans 300" w:cs="Arial"/>
          <w:b/>
          <w:sz w:val="20"/>
          <w:szCs w:val="20"/>
          <w:lang w:eastAsia="es-ES"/>
        </w:rPr>
      </w:pPr>
    </w:p>
    <w:p w14:paraId="7DEBBECC" w14:textId="7FF2278E" w:rsidR="00D451E5" w:rsidRDefault="00D451E5" w:rsidP="00192571">
      <w:pPr>
        <w:suppressAutoHyphens/>
        <w:autoSpaceDN w:val="0"/>
        <w:textAlignment w:val="baseline"/>
        <w:rPr>
          <w:rFonts w:ascii="Museo Sans 300" w:hAnsi="Museo Sans 300" w:cs="Arial"/>
          <w:b/>
          <w:sz w:val="20"/>
          <w:szCs w:val="20"/>
          <w:lang w:eastAsia="es-ES"/>
        </w:rPr>
      </w:pPr>
    </w:p>
    <w:p w14:paraId="07E47185" w14:textId="61E3A367" w:rsidR="005A2BCE" w:rsidRDefault="005A2BCE" w:rsidP="00192571">
      <w:pPr>
        <w:suppressAutoHyphens/>
        <w:autoSpaceDN w:val="0"/>
        <w:textAlignment w:val="baseline"/>
        <w:rPr>
          <w:rFonts w:ascii="Museo Sans 300" w:hAnsi="Museo Sans 300" w:cs="Arial"/>
          <w:b/>
          <w:sz w:val="20"/>
          <w:szCs w:val="20"/>
          <w:lang w:eastAsia="es-ES"/>
        </w:rPr>
      </w:pPr>
    </w:p>
    <w:p w14:paraId="75008713" w14:textId="304AC9E2" w:rsidR="005A2BCE" w:rsidRDefault="005A2BCE" w:rsidP="00192571">
      <w:pPr>
        <w:suppressAutoHyphens/>
        <w:autoSpaceDN w:val="0"/>
        <w:textAlignment w:val="baseline"/>
        <w:rPr>
          <w:rFonts w:ascii="Museo Sans 300" w:hAnsi="Museo Sans 300" w:cs="Arial"/>
          <w:b/>
          <w:sz w:val="20"/>
          <w:szCs w:val="20"/>
          <w:lang w:eastAsia="es-ES"/>
        </w:rPr>
      </w:pPr>
    </w:p>
    <w:p w14:paraId="402F9ED2" w14:textId="7DECAF35" w:rsidR="005A2BCE" w:rsidRDefault="005A2BCE" w:rsidP="00192571">
      <w:pPr>
        <w:suppressAutoHyphens/>
        <w:autoSpaceDN w:val="0"/>
        <w:textAlignment w:val="baseline"/>
        <w:rPr>
          <w:rFonts w:ascii="Museo Sans 300" w:hAnsi="Museo Sans 300" w:cs="Arial"/>
          <w:b/>
          <w:sz w:val="20"/>
          <w:szCs w:val="20"/>
          <w:lang w:eastAsia="es-ES"/>
        </w:rPr>
      </w:pPr>
    </w:p>
    <w:p w14:paraId="7C0A8B0C" w14:textId="77777777" w:rsidR="005A2BCE" w:rsidRPr="00DB5025" w:rsidRDefault="005A2BCE" w:rsidP="00192571">
      <w:pPr>
        <w:suppressAutoHyphens/>
        <w:autoSpaceDN w:val="0"/>
        <w:textAlignment w:val="baseline"/>
        <w:rPr>
          <w:rFonts w:ascii="Museo Sans 300" w:hAnsi="Museo Sans 300" w:cs="Arial"/>
          <w:b/>
          <w:sz w:val="20"/>
          <w:szCs w:val="20"/>
          <w:lang w:eastAsia="es-ES"/>
        </w:rPr>
      </w:pPr>
    </w:p>
    <w:p w14:paraId="7DEBBECF" w14:textId="77777777" w:rsidR="00192571" w:rsidRPr="00DB5025" w:rsidRDefault="00192571" w:rsidP="00CF6A70">
      <w:pPr>
        <w:jc w:val="right"/>
        <w:rPr>
          <w:rFonts w:ascii="Museo Sans 300" w:hAnsi="Museo Sans 300"/>
          <w:b/>
          <w:sz w:val="20"/>
          <w:szCs w:val="20"/>
        </w:rPr>
      </w:pPr>
      <w:r w:rsidRPr="00DB5025">
        <w:rPr>
          <w:rFonts w:ascii="Museo Sans 300" w:hAnsi="Museo Sans 300"/>
          <w:b/>
          <w:sz w:val="20"/>
          <w:szCs w:val="20"/>
        </w:rPr>
        <w:t xml:space="preserve">Anexo No. </w:t>
      </w:r>
      <w:r w:rsidR="00216BBF" w:rsidRPr="00DB5025">
        <w:rPr>
          <w:rFonts w:ascii="Museo Sans 300" w:hAnsi="Museo Sans 300"/>
          <w:b/>
          <w:sz w:val="20"/>
          <w:szCs w:val="20"/>
        </w:rPr>
        <w:t>5</w:t>
      </w:r>
    </w:p>
    <w:p w14:paraId="7DEBBED0" w14:textId="77777777" w:rsidR="00CF6A70" w:rsidRPr="00DB5025" w:rsidRDefault="00CF6A70" w:rsidP="00192571">
      <w:pPr>
        <w:spacing w:after="120" w:line="276" w:lineRule="auto"/>
        <w:jc w:val="right"/>
        <w:rPr>
          <w:rFonts w:ascii="Museo Sans 300" w:hAnsi="Museo Sans 300"/>
          <w:b/>
          <w:sz w:val="20"/>
          <w:szCs w:val="20"/>
        </w:rPr>
      </w:pPr>
    </w:p>
    <w:p w14:paraId="7DEBBED1" w14:textId="77777777" w:rsidR="00192571" w:rsidRPr="00DB5025" w:rsidRDefault="00192571" w:rsidP="00D71F8A">
      <w:pPr>
        <w:pStyle w:val="Prrafodelista"/>
        <w:widowControl/>
        <w:numPr>
          <w:ilvl w:val="4"/>
          <w:numId w:val="29"/>
        </w:numPr>
        <w:tabs>
          <w:tab w:val="left" w:pos="284"/>
        </w:tabs>
        <w:suppressAutoHyphens/>
        <w:autoSpaceDN w:val="0"/>
        <w:spacing w:after="200"/>
        <w:ind w:left="0" w:firstLine="0"/>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VENTA DE</w:t>
      </w:r>
      <w:r w:rsidR="001B6309" w:rsidRPr="00DB5025">
        <w:rPr>
          <w:rFonts w:ascii="Museo Sans 300" w:hAnsi="Museo Sans 300" w:cs="Arial"/>
          <w:b/>
          <w:sz w:val="20"/>
          <w:szCs w:val="20"/>
          <w:lang w:eastAsia="es-ES"/>
        </w:rPr>
        <w:t>L BIEN</w:t>
      </w:r>
      <w:r w:rsidRPr="00DB5025">
        <w:rPr>
          <w:rFonts w:ascii="Museo Sans 300" w:hAnsi="Museo Sans 300" w:cs="Arial"/>
          <w:b/>
          <w:sz w:val="20"/>
          <w:szCs w:val="20"/>
          <w:lang w:eastAsia="es-ES"/>
        </w:rPr>
        <w:t xml:space="preserve"> INMUEBLE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074"/>
      </w:tblGrid>
      <w:tr w:rsidR="00554130" w:rsidRPr="00DB5025" w14:paraId="7DEBBED4" w14:textId="77777777" w:rsidTr="00192571">
        <w:trPr>
          <w:jc w:val="center"/>
        </w:trPr>
        <w:tc>
          <w:tcPr>
            <w:tcW w:w="2802" w:type="dxa"/>
            <w:shd w:val="clear" w:color="auto" w:fill="auto"/>
          </w:tcPr>
          <w:p w14:paraId="7DEBBED2" w14:textId="77777777" w:rsidR="00192571"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Nombre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w:t>
            </w:r>
            <w:r w:rsidR="00192571" w:rsidRPr="00DB5025">
              <w:rPr>
                <w:rFonts w:ascii="Museo Sans 300" w:hAnsi="Museo Sans 300" w:cs="Arial"/>
                <w:b/>
                <w:sz w:val="20"/>
                <w:szCs w:val="20"/>
                <w:lang w:eastAsia="es-ES"/>
              </w:rPr>
              <w:t xml:space="preserve">nmueble </w:t>
            </w:r>
          </w:p>
        </w:tc>
        <w:tc>
          <w:tcPr>
            <w:tcW w:w="6252" w:type="dxa"/>
            <w:shd w:val="clear" w:color="auto" w:fill="auto"/>
          </w:tcPr>
          <w:p w14:paraId="7DEBBED3"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nombre del </w:t>
            </w:r>
            <w:r w:rsidR="00D451E5" w:rsidRPr="00DB5025">
              <w:rPr>
                <w:rFonts w:ascii="Museo Sans 300" w:hAnsi="Museo Sans 300" w:cs="Arial"/>
                <w:sz w:val="20"/>
                <w:szCs w:val="20"/>
              </w:rPr>
              <w:t>bien</w:t>
            </w:r>
            <w:r w:rsidR="00D451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 xml:space="preserve">inmueble. </w:t>
            </w:r>
          </w:p>
        </w:tc>
      </w:tr>
      <w:tr w:rsidR="00554130" w:rsidRPr="00DB5025" w14:paraId="7DEBBED7" w14:textId="77777777" w:rsidTr="00192571">
        <w:trPr>
          <w:jc w:val="center"/>
        </w:trPr>
        <w:tc>
          <w:tcPr>
            <w:tcW w:w="2802" w:type="dxa"/>
            <w:shd w:val="clear" w:color="auto" w:fill="auto"/>
          </w:tcPr>
          <w:p w14:paraId="7DEBBED5" w14:textId="77777777" w:rsidR="00192571" w:rsidRPr="00DB5025" w:rsidRDefault="00192571"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interno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 xml:space="preserve">inmueble asignado por la </w:t>
            </w:r>
            <w:proofErr w:type="spellStart"/>
            <w:r w:rsidR="002378E2" w:rsidRPr="00DB5025">
              <w:rPr>
                <w:rFonts w:ascii="Museo Sans 300" w:hAnsi="Museo Sans 300" w:cs="Arial"/>
                <w:b/>
                <w:sz w:val="20"/>
                <w:szCs w:val="20"/>
              </w:rPr>
              <w:t>Titularizadora</w:t>
            </w:r>
            <w:proofErr w:type="spellEnd"/>
          </w:p>
        </w:tc>
        <w:tc>
          <w:tcPr>
            <w:tcW w:w="6252" w:type="dxa"/>
            <w:shd w:val="clear" w:color="auto" w:fill="auto"/>
          </w:tcPr>
          <w:p w14:paraId="7DEBBED6"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2378E2"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554130" w:rsidRPr="00DB5025" w14:paraId="7DEBBEDA" w14:textId="77777777" w:rsidTr="00192571">
        <w:trPr>
          <w:jc w:val="center"/>
        </w:trPr>
        <w:tc>
          <w:tcPr>
            <w:tcW w:w="2802" w:type="dxa"/>
            <w:shd w:val="clear" w:color="auto" w:fill="auto"/>
          </w:tcPr>
          <w:p w14:paraId="7DEBBED8" w14:textId="77777777" w:rsidR="00192571" w:rsidRPr="00DB5025" w:rsidRDefault="00192571"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 en el Registro</w:t>
            </w:r>
          </w:p>
        </w:tc>
        <w:tc>
          <w:tcPr>
            <w:tcW w:w="6252" w:type="dxa"/>
            <w:shd w:val="clear" w:color="auto" w:fill="auto"/>
          </w:tcPr>
          <w:p w14:paraId="7DEBBED9" w14:textId="77777777" w:rsidR="00192571" w:rsidRPr="00DB5025" w:rsidRDefault="00192571" w:rsidP="00B16A3E">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código asignado por el Registro de la Propiedad Raíz e Hipotecas.</w:t>
            </w:r>
          </w:p>
        </w:tc>
      </w:tr>
      <w:tr w:rsidR="00554130" w:rsidRPr="00DB5025" w14:paraId="7DEBBEDD" w14:textId="77777777" w:rsidTr="00192571">
        <w:trPr>
          <w:jc w:val="center"/>
        </w:trPr>
        <w:tc>
          <w:tcPr>
            <w:tcW w:w="2802" w:type="dxa"/>
            <w:shd w:val="clear" w:color="auto" w:fill="auto"/>
          </w:tcPr>
          <w:p w14:paraId="7DEBBEDB" w14:textId="77777777" w:rsidR="00F060C8" w:rsidRPr="00DB5025" w:rsidRDefault="00F060C8"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construcción</w:t>
            </w:r>
          </w:p>
        </w:tc>
        <w:tc>
          <w:tcPr>
            <w:tcW w:w="6252" w:type="dxa"/>
            <w:shd w:val="clear" w:color="auto" w:fill="auto"/>
          </w:tcPr>
          <w:p w14:paraId="7DEBBEDC" w14:textId="77777777" w:rsidR="00F060C8" w:rsidRPr="00DB5025" w:rsidRDefault="00F060C8"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Horizontal o vertical.</w:t>
            </w:r>
          </w:p>
        </w:tc>
      </w:tr>
      <w:tr w:rsidR="00554130" w:rsidRPr="00DB5025" w14:paraId="7DEBBEE0" w14:textId="77777777" w:rsidTr="00192571">
        <w:trPr>
          <w:jc w:val="center"/>
        </w:trPr>
        <w:tc>
          <w:tcPr>
            <w:tcW w:w="2802" w:type="dxa"/>
            <w:shd w:val="clear" w:color="auto" w:fill="auto"/>
          </w:tcPr>
          <w:p w14:paraId="7DEBBEDE" w14:textId="77777777" w:rsidR="00F060C8" w:rsidRPr="00DB5025" w:rsidRDefault="00F060C8"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rPr>
              <w:t>Uso o vocación del</w:t>
            </w:r>
            <w:r w:rsidR="00D451E5"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6252" w:type="dxa"/>
            <w:shd w:val="clear" w:color="auto" w:fill="auto"/>
          </w:tcPr>
          <w:p w14:paraId="7DEBBEDF" w14:textId="77777777" w:rsidR="00F060C8" w:rsidRPr="00DB5025" w:rsidRDefault="00F060C8" w:rsidP="00F060C8">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rPr>
              <w:t>Indicar si es turismo, oficina, comercial, residencial, almacenaje, etc.</w:t>
            </w:r>
          </w:p>
        </w:tc>
      </w:tr>
      <w:tr w:rsidR="00C65454" w:rsidRPr="00DB5025" w14:paraId="5FA3FF52" w14:textId="77777777" w:rsidTr="00192571">
        <w:trPr>
          <w:jc w:val="center"/>
        </w:trPr>
        <w:tc>
          <w:tcPr>
            <w:tcW w:w="2802" w:type="dxa"/>
            <w:shd w:val="clear" w:color="auto" w:fill="auto"/>
          </w:tcPr>
          <w:p w14:paraId="25AFDCDE" w14:textId="725E0272" w:rsidR="00C65454" w:rsidRPr="00DB5025" w:rsidRDefault="00C65454" w:rsidP="00C72410">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Tipo de transacción</w:t>
            </w:r>
          </w:p>
        </w:tc>
        <w:tc>
          <w:tcPr>
            <w:tcW w:w="6252" w:type="dxa"/>
            <w:shd w:val="clear" w:color="auto" w:fill="auto"/>
          </w:tcPr>
          <w:p w14:paraId="66B8EE8A" w14:textId="4D70F2F2" w:rsidR="00C65454" w:rsidRPr="00DB5025" w:rsidRDefault="00C65454" w:rsidP="00F060C8">
            <w:pPr>
              <w:suppressAutoHyphens/>
              <w:autoSpaceDN w:val="0"/>
              <w:textAlignment w:val="baseline"/>
              <w:rPr>
                <w:rFonts w:ascii="Museo Sans 300" w:hAnsi="Museo Sans 300" w:cs="Arial"/>
                <w:sz w:val="20"/>
                <w:szCs w:val="20"/>
              </w:rPr>
            </w:pPr>
            <w:r w:rsidRPr="00DB5025">
              <w:rPr>
                <w:rFonts w:ascii="Museo Sans 300" w:hAnsi="Museo Sans 300" w:cs="Arial"/>
                <w:sz w:val="20"/>
                <w:szCs w:val="20"/>
              </w:rPr>
              <w:t>Indicar si es venta o anticipo de venta.</w:t>
            </w:r>
          </w:p>
        </w:tc>
      </w:tr>
      <w:tr w:rsidR="00554130" w:rsidRPr="00DB5025" w14:paraId="7DEBBEE3" w14:textId="77777777" w:rsidTr="00192571">
        <w:trPr>
          <w:jc w:val="center"/>
        </w:trPr>
        <w:tc>
          <w:tcPr>
            <w:tcW w:w="2802" w:type="dxa"/>
            <w:shd w:val="clear" w:color="auto" w:fill="auto"/>
          </w:tcPr>
          <w:p w14:paraId="7DEBBEE1" w14:textId="77777777" w:rsidR="005B1C46" w:rsidRPr="00DB5025" w:rsidRDefault="005B1C46" w:rsidP="00C72410">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lang w:eastAsia="es-ES"/>
              </w:rPr>
              <w:t xml:space="preserve">Tipo de venta </w:t>
            </w:r>
          </w:p>
        </w:tc>
        <w:tc>
          <w:tcPr>
            <w:tcW w:w="6252" w:type="dxa"/>
            <w:shd w:val="clear" w:color="auto" w:fill="auto"/>
          </w:tcPr>
          <w:p w14:paraId="7DEBBEE2" w14:textId="77777777" w:rsidR="005B1C46" w:rsidRPr="00DB5025" w:rsidRDefault="005B1C46" w:rsidP="005B1C46">
            <w:pPr>
              <w:suppressAutoHyphens/>
              <w:autoSpaceDN w:val="0"/>
              <w:textAlignment w:val="baseline"/>
              <w:rPr>
                <w:rFonts w:ascii="Museo Sans 300" w:hAnsi="Museo Sans 300" w:cs="Arial"/>
                <w:sz w:val="20"/>
                <w:szCs w:val="20"/>
              </w:rPr>
            </w:pPr>
            <w:r w:rsidRPr="00DB5025">
              <w:rPr>
                <w:rFonts w:ascii="Museo Sans 300" w:hAnsi="Museo Sans 300" w:cs="Arial"/>
                <w:sz w:val="20"/>
                <w:szCs w:val="20"/>
                <w:lang w:eastAsia="es-ES"/>
              </w:rPr>
              <w:t xml:space="preserve">Total o parcial. </w:t>
            </w:r>
          </w:p>
        </w:tc>
      </w:tr>
      <w:tr w:rsidR="00554130" w:rsidRPr="00DB5025" w14:paraId="7DEBBEE6" w14:textId="77777777" w:rsidTr="00192571">
        <w:trPr>
          <w:jc w:val="center"/>
        </w:trPr>
        <w:tc>
          <w:tcPr>
            <w:tcW w:w="2802" w:type="dxa"/>
            <w:shd w:val="clear" w:color="auto" w:fill="auto"/>
          </w:tcPr>
          <w:p w14:paraId="7DEBBEE4" w14:textId="77777777" w:rsidR="005B1C46" w:rsidRPr="00DB5025" w:rsidRDefault="005B1C46" w:rsidP="00C72410">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Unidades vendidas</w:t>
            </w:r>
          </w:p>
        </w:tc>
        <w:tc>
          <w:tcPr>
            <w:tcW w:w="6252" w:type="dxa"/>
            <w:shd w:val="clear" w:color="auto" w:fill="auto"/>
          </w:tcPr>
          <w:p w14:paraId="7DEBBEE5" w14:textId="77777777" w:rsidR="005B1C46" w:rsidRPr="00DB5025" w:rsidRDefault="005B1C46" w:rsidP="005B1C46">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número de unidades vendidas atendiendo el uso o vocación del </w:t>
            </w:r>
            <w:r w:rsidR="00D451E5" w:rsidRPr="00DB5025">
              <w:rPr>
                <w:rFonts w:ascii="Museo Sans 300" w:hAnsi="Museo Sans 300" w:cs="Arial"/>
                <w:sz w:val="20"/>
                <w:szCs w:val="20"/>
              </w:rPr>
              <w:t xml:space="preserve">bien </w:t>
            </w:r>
            <w:r w:rsidRPr="00DB5025">
              <w:rPr>
                <w:rFonts w:ascii="Museo Sans 300" w:hAnsi="Museo Sans 300" w:cs="Arial"/>
                <w:sz w:val="20"/>
                <w:szCs w:val="20"/>
              </w:rPr>
              <w:t>inmueble, cuando fuera aplicable.</w:t>
            </w:r>
          </w:p>
        </w:tc>
      </w:tr>
      <w:tr w:rsidR="00554130" w:rsidRPr="00DB5025" w14:paraId="7DEBBEE9" w14:textId="77777777" w:rsidTr="00192571">
        <w:trPr>
          <w:jc w:val="center"/>
        </w:trPr>
        <w:tc>
          <w:tcPr>
            <w:tcW w:w="2802" w:type="dxa"/>
            <w:shd w:val="clear" w:color="auto" w:fill="auto"/>
          </w:tcPr>
          <w:p w14:paraId="7DEBBEE7"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venta </w:t>
            </w:r>
          </w:p>
        </w:tc>
        <w:tc>
          <w:tcPr>
            <w:tcW w:w="6252" w:type="dxa"/>
            <w:shd w:val="clear" w:color="auto" w:fill="auto"/>
          </w:tcPr>
          <w:p w14:paraId="7DEBBEE8" w14:textId="77777777" w:rsidR="005B1C46" w:rsidRPr="00DB5025" w:rsidRDefault="005B1C46" w:rsidP="005B1C46">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fecha de venta del</w:t>
            </w:r>
            <w:r w:rsidR="00D451E5" w:rsidRPr="00DB5025">
              <w:rPr>
                <w:rFonts w:ascii="Museo Sans 300" w:hAnsi="Museo Sans 300" w:cs="Arial"/>
                <w:sz w:val="20"/>
                <w:szCs w:val="20"/>
                <w:lang w:eastAsia="es-ES"/>
              </w:rPr>
              <w:t xml:space="preserve"> </w:t>
            </w:r>
            <w:r w:rsidR="00D451E5" w:rsidRPr="00DB5025">
              <w:rPr>
                <w:rFonts w:ascii="Museo Sans 300" w:hAnsi="Museo Sans 300" w:cs="Arial"/>
                <w:sz w:val="20"/>
                <w:szCs w:val="20"/>
              </w:rPr>
              <w:t>bien</w:t>
            </w:r>
            <w:r w:rsidRPr="00DB5025">
              <w:rPr>
                <w:rFonts w:ascii="Museo Sans 300" w:hAnsi="Museo Sans 300" w:cs="Arial"/>
                <w:sz w:val="20"/>
                <w:szCs w:val="20"/>
                <w:lang w:eastAsia="es-ES"/>
              </w:rPr>
              <w:t xml:space="preserve"> inmueble. </w:t>
            </w:r>
          </w:p>
        </w:tc>
      </w:tr>
      <w:tr w:rsidR="00554130" w:rsidRPr="00DB5025" w14:paraId="7DEBBEEC" w14:textId="77777777" w:rsidTr="00192571">
        <w:trPr>
          <w:jc w:val="center"/>
        </w:trPr>
        <w:tc>
          <w:tcPr>
            <w:tcW w:w="2802" w:type="dxa"/>
            <w:shd w:val="clear" w:color="auto" w:fill="auto"/>
          </w:tcPr>
          <w:p w14:paraId="7DEBBEEA" w14:textId="77777777" w:rsidR="005B1C46" w:rsidRPr="00DB5025" w:rsidRDefault="00D451E5" w:rsidP="00205722">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Código</w:t>
            </w:r>
            <w:r w:rsidR="005B1C46" w:rsidRPr="00DB5025">
              <w:rPr>
                <w:rFonts w:ascii="Museo Sans 300" w:hAnsi="Museo Sans 300" w:cs="Arial"/>
                <w:b/>
                <w:sz w:val="20"/>
                <w:szCs w:val="20"/>
                <w:lang w:eastAsia="es-ES"/>
              </w:rPr>
              <w:t xml:space="preserve"> del </w:t>
            </w:r>
            <w:r w:rsidR="00205722" w:rsidRPr="00DB5025">
              <w:rPr>
                <w:rFonts w:ascii="Museo Sans 300" w:hAnsi="Museo Sans 300" w:cs="Arial"/>
                <w:b/>
                <w:sz w:val="20"/>
                <w:szCs w:val="20"/>
                <w:lang w:eastAsia="es-ES"/>
              </w:rPr>
              <w:t>comprador</w:t>
            </w:r>
          </w:p>
        </w:tc>
        <w:tc>
          <w:tcPr>
            <w:tcW w:w="6252" w:type="dxa"/>
            <w:shd w:val="clear" w:color="auto" w:fill="auto"/>
          </w:tcPr>
          <w:p w14:paraId="7DEBBEEB" w14:textId="77777777" w:rsidR="005B1C46" w:rsidRPr="00DB5025" w:rsidRDefault="005B1C46" w:rsidP="00A83115">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w:t>
            </w:r>
            <w:r w:rsidR="00D451E5" w:rsidRPr="00DB5025">
              <w:rPr>
                <w:rFonts w:ascii="Museo Sans 300" w:hAnsi="Museo Sans 300" w:cs="Arial"/>
                <w:sz w:val="20"/>
                <w:szCs w:val="20"/>
                <w:lang w:eastAsia="es-ES"/>
              </w:rPr>
              <w:t>código</w:t>
            </w:r>
            <w:r w:rsidRPr="00DB5025">
              <w:rPr>
                <w:rFonts w:ascii="Museo Sans 300" w:hAnsi="Museo Sans 300" w:cs="Arial"/>
                <w:sz w:val="20"/>
                <w:szCs w:val="20"/>
                <w:lang w:eastAsia="es-ES"/>
              </w:rPr>
              <w:t xml:space="preserve"> de la persona natural o jurídica que adquirió el</w:t>
            </w:r>
            <w:r w:rsidR="00A83115" w:rsidRPr="00DB5025">
              <w:rPr>
                <w:rFonts w:ascii="Museo Sans 300" w:hAnsi="Museo Sans 300" w:cs="Arial"/>
                <w:sz w:val="20"/>
                <w:szCs w:val="20"/>
                <w:lang w:eastAsia="es-ES"/>
              </w:rPr>
              <w:t xml:space="preserve"> bien</w:t>
            </w:r>
            <w:r w:rsidRPr="00DB5025">
              <w:rPr>
                <w:rFonts w:ascii="Museo Sans 300" w:hAnsi="Museo Sans 300" w:cs="Arial"/>
                <w:sz w:val="20"/>
                <w:szCs w:val="20"/>
                <w:lang w:eastAsia="es-ES"/>
              </w:rPr>
              <w:t xml:space="preserve"> inmueble.</w:t>
            </w:r>
          </w:p>
        </w:tc>
      </w:tr>
      <w:tr w:rsidR="00554130" w:rsidRPr="00DB5025" w14:paraId="7DEBBEEF" w14:textId="77777777" w:rsidTr="00192571">
        <w:trPr>
          <w:jc w:val="center"/>
        </w:trPr>
        <w:tc>
          <w:tcPr>
            <w:tcW w:w="2802" w:type="dxa"/>
            <w:shd w:val="clear" w:color="auto" w:fill="auto"/>
          </w:tcPr>
          <w:p w14:paraId="7DEBBEED"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Valor de venta del</w:t>
            </w:r>
            <w:r w:rsidR="00D451E5" w:rsidRPr="00DB5025">
              <w:rPr>
                <w:rFonts w:ascii="Museo Sans 300" w:hAnsi="Museo Sans 300" w:cs="Arial"/>
                <w:b/>
                <w:sz w:val="20"/>
                <w:szCs w:val="20"/>
              </w:rPr>
              <w:t xml:space="preserve"> bien</w:t>
            </w:r>
            <w:r w:rsidRPr="00DB5025">
              <w:rPr>
                <w:rFonts w:ascii="Museo Sans 300" w:hAnsi="Museo Sans 300" w:cs="Arial"/>
                <w:b/>
                <w:sz w:val="20"/>
                <w:szCs w:val="20"/>
                <w:lang w:eastAsia="es-ES"/>
              </w:rPr>
              <w:t xml:space="preserve"> inmueble</w:t>
            </w:r>
          </w:p>
        </w:tc>
        <w:tc>
          <w:tcPr>
            <w:tcW w:w="6252" w:type="dxa"/>
            <w:shd w:val="clear" w:color="auto" w:fill="auto"/>
          </w:tcPr>
          <w:p w14:paraId="7DEBBEEE" w14:textId="77777777" w:rsidR="005B1C46" w:rsidRPr="00DB5025" w:rsidRDefault="005B1C46" w:rsidP="005B1C46">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valor en que el </w:t>
            </w:r>
            <w:r w:rsidR="00D451E5" w:rsidRPr="00DB5025">
              <w:rPr>
                <w:rFonts w:ascii="Museo Sans 300" w:hAnsi="Museo Sans 300" w:cs="Arial"/>
                <w:sz w:val="20"/>
                <w:szCs w:val="20"/>
              </w:rPr>
              <w:t>bien</w:t>
            </w:r>
            <w:r w:rsidR="00D451E5" w:rsidRPr="00DB5025">
              <w:rPr>
                <w:rFonts w:ascii="Museo Sans 300" w:hAnsi="Museo Sans 300" w:cs="Arial"/>
                <w:sz w:val="20"/>
                <w:szCs w:val="20"/>
                <w:lang w:eastAsia="es-ES"/>
              </w:rPr>
              <w:t xml:space="preserve"> in</w:t>
            </w:r>
            <w:r w:rsidRPr="00DB5025">
              <w:rPr>
                <w:rFonts w:ascii="Museo Sans 300" w:hAnsi="Museo Sans 300" w:cs="Arial"/>
                <w:sz w:val="20"/>
                <w:szCs w:val="20"/>
                <w:lang w:eastAsia="es-ES"/>
              </w:rPr>
              <w:t>mueble fue vendido.</w:t>
            </w:r>
          </w:p>
        </w:tc>
      </w:tr>
      <w:tr w:rsidR="00554130" w:rsidRPr="00DB5025" w14:paraId="7DEBBEF2" w14:textId="77777777" w:rsidTr="00192571">
        <w:trPr>
          <w:jc w:val="center"/>
        </w:trPr>
        <w:tc>
          <w:tcPr>
            <w:tcW w:w="2802" w:type="dxa"/>
            <w:shd w:val="clear" w:color="auto" w:fill="auto"/>
          </w:tcPr>
          <w:p w14:paraId="7DEBBEF0"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Valor del</w:t>
            </w:r>
            <w:r w:rsidR="00D451E5" w:rsidRPr="00DB5025">
              <w:rPr>
                <w:rFonts w:ascii="Museo Sans 300" w:hAnsi="Museo Sans 300" w:cs="Arial"/>
                <w:b/>
                <w:sz w:val="20"/>
                <w:szCs w:val="20"/>
              </w:rPr>
              <w:t xml:space="preserve"> bien</w:t>
            </w:r>
            <w:r w:rsidRPr="00DB5025">
              <w:rPr>
                <w:rFonts w:ascii="Museo Sans 300" w:hAnsi="Museo Sans 300" w:cs="Arial"/>
                <w:b/>
                <w:sz w:val="20"/>
                <w:szCs w:val="20"/>
                <w:lang w:eastAsia="es-ES"/>
              </w:rPr>
              <w:t xml:space="preserve"> inmueble</w:t>
            </w:r>
          </w:p>
        </w:tc>
        <w:tc>
          <w:tcPr>
            <w:tcW w:w="6252" w:type="dxa"/>
            <w:shd w:val="clear" w:color="auto" w:fill="auto"/>
          </w:tcPr>
          <w:p w14:paraId="7DEBBEF1" w14:textId="77777777" w:rsidR="005B1C46" w:rsidRPr="00DB5025" w:rsidRDefault="005B1C46" w:rsidP="005B1C46">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valor del inmueble según los peritajes realizados.</w:t>
            </w:r>
          </w:p>
        </w:tc>
      </w:tr>
      <w:tr w:rsidR="00554130" w:rsidRPr="00DB5025" w14:paraId="7DEBBEF4" w14:textId="77777777" w:rsidTr="00192571">
        <w:trPr>
          <w:jc w:val="center"/>
        </w:trPr>
        <w:tc>
          <w:tcPr>
            <w:tcW w:w="9054" w:type="dxa"/>
            <w:gridSpan w:val="2"/>
            <w:shd w:val="clear" w:color="auto" w:fill="auto"/>
          </w:tcPr>
          <w:p w14:paraId="7DEBBEF3" w14:textId="77777777" w:rsidR="005B1C46" w:rsidRPr="00DB5025" w:rsidRDefault="005B1C46" w:rsidP="00C72410">
            <w:pPr>
              <w:suppressAutoHyphens/>
              <w:autoSpaceDN w:val="0"/>
              <w:jc w:val="center"/>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 xml:space="preserve">Dimensiones del </w:t>
            </w:r>
            <w:r w:rsidR="003B60E5" w:rsidRPr="00DB5025">
              <w:rPr>
                <w:rFonts w:ascii="Museo Sans 300" w:hAnsi="Museo Sans 300" w:cs="Arial"/>
                <w:b/>
                <w:sz w:val="20"/>
                <w:szCs w:val="20"/>
              </w:rPr>
              <w:t>bien</w:t>
            </w:r>
            <w:r w:rsidR="003B60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w:t>
            </w:r>
          </w:p>
        </w:tc>
      </w:tr>
      <w:tr w:rsidR="00554130" w:rsidRPr="00DB5025" w14:paraId="7DEBBEF7" w14:textId="77777777" w:rsidTr="00192571">
        <w:trPr>
          <w:trHeight w:val="201"/>
          <w:jc w:val="center"/>
        </w:trPr>
        <w:tc>
          <w:tcPr>
            <w:tcW w:w="2802" w:type="dxa"/>
            <w:shd w:val="clear" w:color="auto" w:fill="auto"/>
          </w:tcPr>
          <w:p w14:paraId="7DEBBEF5" w14:textId="77777777" w:rsidR="005B1C46" w:rsidRPr="00DB5025" w:rsidRDefault="00B65CDB"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Área</w:t>
            </w:r>
          </w:p>
        </w:tc>
        <w:tc>
          <w:tcPr>
            <w:tcW w:w="6252" w:type="dxa"/>
            <w:shd w:val="clear" w:color="auto" w:fill="auto"/>
          </w:tcPr>
          <w:p w14:paraId="7DEBBEF6" w14:textId="77777777" w:rsidR="005B1C46" w:rsidRPr="00DB5025" w:rsidRDefault="005B1C46" w:rsidP="005B1C46">
            <w:pPr>
              <w:suppressAutoHyphens/>
              <w:autoSpaceDN w:val="0"/>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los metros cuadrados.</w:t>
            </w:r>
          </w:p>
        </w:tc>
      </w:tr>
      <w:tr w:rsidR="00554130" w:rsidRPr="00DB5025" w14:paraId="7DEBBEFA" w14:textId="77777777" w:rsidTr="00192571">
        <w:trPr>
          <w:trHeight w:val="199"/>
          <w:jc w:val="center"/>
        </w:trPr>
        <w:tc>
          <w:tcPr>
            <w:tcW w:w="2802" w:type="dxa"/>
            <w:shd w:val="clear" w:color="auto" w:fill="auto"/>
          </w:tcPr>
          <w:p w14:paraId="7DEBBEF8"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Parqueo y zonas comunes </w:t>
            </w:r>
          </w:p>
        </w:tc>
        <w:tc>
          <w:tcPr>
            <w:tcW w:w="6252" w:type="dxa"/>
            <w:shd w:val="clear" w:color="auto" w:fill="auto"/>
          </w:tcPr>
          <w:p w14:paraId="7DEBBEF9" w14:textId="77777777" w:rsidR="005B1C46" w:rsidRPr="00DB5025" w:rsidRDefault="005B1C46" w:rsidP="005B1C46">
            <w:pPr>
              <w:suppressAutoHyphens/>
              <w:autoSpaceDN w:val="0"/>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las generalidades respecto a parqueo y zonas comunes.</w:t>
            </w:r>
          </w:p>
        </w:tc>
      </w:tr>
      <w:tr w:rsidR="00554130" w:rsidRPr="00DB5025" w14:paraId="7DEBBEFD" w14:textId="77777777" w:rsidTr="00192571">
        <w:trPr>
          <w:trHeight w:val="199"/>
          <w:jc w:val="center"/>
        </w:trPr>
        <w:tc>
          <w:tcPr>
            <w:tcW w:w="2802" w:type="dxa"/>
            <w:shd w:val="clear" w:color="auto" w:fill="auto"/>
          </w:tcPr>
          <w:p w14:paraId="7DEBBEFB"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Nombre completo del perito valuador</w:t>
            </w:r>
          </w:p>
        </w:tc>
        <w:tc>
          <w:tcPr>
            <w:tcW w:w="6252" w:type="dxa"/>
            <w:shd w:val="clear" w:color="auto" w:fill="auto"/>
          </w:tcPr>
          <w:p w14:paraId="7DEBBEFC" w14:textId="77777777" w:rsidR="005B1C46" w:rsidRPr="00DB5025" w:rsidRDefault="005B1C46" w:rsidP="005B1C46">
            <w:pPr>
              <w:suppressAutoHyphens/>
              <w:autoSpaceDN w:val="0"/>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nombre de la persona (natural o jurídica). </w:t>
            </w:r>
          </w:p>
        </w:tc>
      </w:tr>
      <w:tr w:rsidR="00554130" w:rsidRPr="00DB5025" w14:paraId="7DEBBF00" w14:textId="77777777" w:rsidTr="00192571">
        <w:trPr>
          <w:trHeight w:val="199"/>
          <w:jc w:val="center"/>
        </w:trPr>
        <w:tc>
          <w:tcPr>
            <w:tcW w:w="2802" w:type="dxa"/>
            <w:shd w:val="clear" w:color="auto" w:fill="auto"/>
          </w:tcPr>
          <w:p w14:paraId="7DEBBEFE"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valoración </w:t>
            </w:r>
          </w:p>
        </w:tc>
        <w:tc>
          <w:tcPr>
            <w:tcW w:w="6252" w:type="dxa"/>
            <w:shd w:val="clear" w:color="auto" w:fill="auto"/>
          </w:tcPr>
          <w:p w14:paraId="7DEBBEFF" w14:textId="77777777" w:rsidR="005B1C46" w:rsidRPr="00DB5025" w:rsidRDefault="005B1C46" w:rsidP="005B1C46">
            <w:pPr>
              <w:suppressAutoHyphens/>
              <w:autoSpaceDN w:val="0"/>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fecha de realización.</w:t>
            </w:r>
          </w:p>
        </w:tc>
      </w:tr>
      <w:tr w:rsidR="00F05222" w:rsidRPr="00DB5025" w14:paraId="7DEBBF03" w14:textId="77777777" w:rsidTr="00192571">
        <w:trPr>
          <w:trHeight w:val="199"/>
          <w:jc w:val="center"/>
        </w:trPr>
        <w:tc>
          <w:tcPr>
            <w:tcW w:w="2802" w:type="dxa"/>
            <w:shd w:val="clear" w:color="auto" w:fill="auto"/>
          </w:tcPr>
          <w:p w14:paraId="7DEBBF01"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Monto valoración </w:t>
            </w:r>
          </w:p>
        </w:tc>
        <w:tc>
          <w:tcPr>
            <w:tcW w:w="6252" w:type="dxa"/>
            <w:shd w:val="clear" w:color="auto" w:fill="auto"/>
          </w:tcPr>
          <w:p w14:paraId="7DEBBF02" w14:textId="3B15EBB1" w:rsidR="005B1C46" w:rsidRPr="00DB5025" w:rsidRDefault="005B1C46" w:rsidP="00F05222">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en dólares de los Estados Unidos de América </w:t>
            </w:r>
            <w:r w:rsidR="00F05222" w:rsidRPr="00DB5025">
              <w:rPr>
                <w:rFonts w:ascii="Museo Sans 300" w:hAnsi="Museo Sans 300" w:cs="Arial"/>
                <w:sz w:val="20"/>
                <w:szCs w:val="20"/>
              </w:rPr>
              <w:t>(US$)</w:t>
            </w:r>
            <w:r w:rsidR="00034AB5" w:rsidRPr="00DB5025">
              <w:rPr>
                <w:rFonts w:ascii="Museo Sans 300" w:hAnsi="Museo Sans 300" w:cs="Arial"/>
                <w:sz w:val="20"/>
                <w:szCs w:val="20"/>
              </w:rPr>
              <w:t>,</w:t>
            </w:r>
            <w:r w:rsidR="00F05222" w:rsidRPr="00DB5025">
              <w:rPr>
                <w:rFonts w:ascii="Museo Sans 300" w:hAnsi="Museo Sans 300"/>
                <w:sz w:val="20"/>
                <w:szCs w:val="20"/>
              </w:rPr>
              <w:t xml:space="preserve"> </w:t>
            </w:r>
            <w:r w:rsidRPr="00DB5025">
              <w:rPr>
                <w:rFonts w:ascii="Museo Sans 300" w:hAnsi="Museo Sans 300" w:cs="Arial"/>
                <w:sz w:val="20"/>
                <w:szCs w:val="20"/>
                <w:lang w:eastAsia="es-ES"/>
              </w:rPr>
              <w:t>el valúo del inmueble.</w:t>
            </w:r>
          </w:p>
        </w:tc>
      </w:tr>
    </w:tbl>
    <w:p w14:paraId="7DEBBF04" w14:textId="77777777" w:rsidR="00192571" w:rsidRPr="00DB5025" w:rsidRDefault="00192571" w:rsidP="00192571">
      <w:pPr>
        <w:suppressAutoHyphens/>
        <w:autoSpaceDN w:val="0"/>
        <w:spacing w:after="200"/>
        <w:jc w:val="center"/>
        <w:textAlignment w:val="baseline"/>
        <w:rPr>
          <w:rFonts w:ascii="Museo Sans 300" w:hAnsi="Museo Sans 300" w:cs="Arial"/>
          <w:b/>
          <w:sz w:val="20"/>
          <w:szCs w:val="20"/>
          <w:lang w:eastAsia="es-ES"/>
        </w:rPr>
      </w:pPr>
    </w:p>
    <w:p w14:paraId="7DEBBF05"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6"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7"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8"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9"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A"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B" w14:textId="3B8542DF" w:rsidR="00205722"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02633411" w14:textId="32D1157E" w:rsidR="005A2BCE" w:rsidRDefault="005A2BCE" w:rsidP="00192571">
      <w:pPr>
        <w:suppressAutoHyphens/>
        <w:autoSpaceDN w:val="0"/>
        <w:spacing w:after="200"/>
        <w:jc w:val="center"/>
        <w:textAlignment w:val="baseline"/>
        <w:rPr>
          <w:rFonts w:ascii="Museo Sans 300" w:hAnsi="Museo Sans 300" w:cs="Arial"/>
          <w:b/>
          <w:sz w:val="20"/>
          <w:szCs w:val="20"/>
          <w:lang w:eastAsia="es-ES"/>
        </w:rPr>
      </w:pPr>
    </w:p>
    <w:p w14:paraId="7DEBBF0C" w14:textId="77777777" w:rsidR="00205722" w:rsidRPr="00DB5025" w:rsidRDefault="00205722" w:rsidP="00205722">
      <w:pPr>
        <w:jc w:val="right"/>
        <w:rPr>
          <w:rFonts w:ascii="Museo Sans 300" w:hAnsi="Museo Sans 300"/>
          <w:b/>
          <w:sz w:val="20"/>
          <w:szCs w:val="20"/>
        </w:rPr>
      </w:pPr>
      <w:r w:rsidRPr="00DB5025">
        <w:rPr>
          <w:rFonts w:ascii="Museo Sans 300" w:hAnsi="Museo Sans 300"/>
          <w:b/>
          <w:sz w:val="20"/>
          <w:szCs w:val="20"/>
        </w:rPr>
        <w:t>Anexo No. 5</w:t>
      </w:r>
    </w:p>
    <w:p w14:paraId="7DEBBF0D"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E" w14:textId="77777777" w:rsidR="00192571" w:rsidRPr="00DB5025" w:rsidRDefault="00192571" w:rsidP="00D71F8A">
      <w:pPr>
        <w:pStyle w:val="Prrafodelista"/>
        <w:widowControl/>
        <w:numPr>
          <w:ilvl w:val="4"/>
          <w:numId w:val="29"/>
        </w:numPr>
        <w:tabs>
          <w:tab w:val="left" w:pos="284"/>
        </w:tabs>
        <w:suppressAutoHyphens/>
        <w:autoSpaceDN w:val="0"/>
        <w:spacing w:after="200"/>
        <w:ind w:left="0" w:firstLine="0"/>
        <w:textAlignment w:val="baseline"/>
        <w:rPr>
          <w:rFonts w:ascii="Museo Sans 300" w:hAnsi="Museo Sans 300" w:cs="Arial"/>
          <w:b/>
          <w:sz w:val="20"/>
          <w:szCs w:val="20"/>
          <w:lang w:eastAsia="es-ES"/>
        </w:rPr>
      </w:pPr>
      <w:r w:rsidRPr="00DB5025">
        <w:rPr>
          <w:rFonts w:ascii="Museo Sans 300" w:hAnsi="Museo Sans 300" w:cs="Arial"/>
          <w:b/>
          <w:bCs/>
          <w:sz w:val="20"/>
          <w:szCs w:val="20"/>
        </w:rPr>
        <w:t>REMODELACIONES, MANTENIMIENTO Y REPARACIONES</w:t>
      </w:r>
    </w:p>
    <w:tbl>
      <w:tblPr>
        <w:tblStyle w:val="Tablaconcuadrcula"/>
        <w:tblW w:w="0" w:type="auto"/>
        <w:tblLook w:val="04A0" w:firstRow="1" w:lastRow="0" w:firstColumn="1" w:lastColumn="0" w:noHBand="0" w:noVBand="1"/>
      </w:tblPr>
      <w:tblGrid>
        <w:gridCol w:w="2763"/>
        <w:gridCol w:w="6065"/>
      </w:tblGrid>
      <w:tr w:rsidR="00554130" w:rsidRPr="00DB5025" w14:paraId="7DEBBF11" w14:textId="77777777" w:rsidTr="00205722">
        <w:trPr>
          <w:trHeight w:val="300"/>
        </w:trPr>
        <w:tc>
          <w:tcPr>
            <w:tcW w:w="2802" w:type="dxa"/>
          </w:tcPr>
          <w:p w14:paraId="7DEBBF0F"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b/>
                <w:sz w:val="20"/>
                <w:szCs w:val="20"/>
              </w:rPr>
              <w:t xml:space="preserve">Nombre del </w:t>
            </w:r>
            <w:r w:rsidR="00D451E5" w:rsidRPr="00DB5025">
              <w:rPr>
                <w:rFonts w:ascii="Museo Sans 300" w:hAnsi="Museo Sans 300" w:cs="Arial"/>
                <w:b/>
                <w:sz w:val="20"/>
                <w:szCs w:val="20"/>
              </w:rPr>
              <w:t xml:space="preserve">bien </w:t>
            </w:r>
            <w:r w:rsidRPr="00DB5025">
              <w:rPr>
                <w:rFonts w:ascii="Museo Sans 300" w:hAnsi="Museo Sans 300" w:cs="Arial"/>
                <w:b/>
                <w:sz w:val="20"/>
                <w:szCs w:val="20"/>
              </w:rPr>
              <w:t>inmueble</w:t>
            </w:r>
          </w:p>
        </w:tc>
        <w:tc>
          <w:tcPr>
            <w:tcW w:w="6252" w:type="dxa"/>
          </w:tcPr>
          <w:p w14:paraId="7DEBBF10"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sz w:val="20"/>
                <w:szCs w:val="20"/>
              </w:rPr>
              <w:t>Indicar el nombre del</w:t>
            </w:r>
            <w:r w:rsidR="00D451E5" w:rsidRPr="00DB5025">
              <w:rPr>
                <w:rFonts w:ascii="Museo Sans 300" w:hAnsi="Museo Sans 300" w:cs="Arial"/>
                <w:sz w:val="20"/>
                <w:szCs w:val="20"/>
              </w:rPr>
              <w:t xml:space="preserve"> bien </w:t>
            </w:r>
            <w:r w:rsidRPr="00DB5025">
              <w:rPr>
                <w:rFonts w:ascii="Museo Sans 300" w:hAnsi="Museo Sans 300" w:cs="Arial"/>
                <w:sz w:val="20"/>
                <w:szCs w:val="20"/>
              </w:rPr>
              <w:t xml:space="preserve"> inmueble.</w:t>
            </w:r>
          </w:p>
        </w:tc>
      </w:tr>
      <w:tr w:rsidR="00554130" w:rsidRPr="00DB5025" w14:paraId="7DEBBF14" w14:textId="77777777" w:rsidTr="00205722">
        <w:trPr>
          <w:trHeight w:val="300"/>
        </w:trPr>
        <w:tc>
          <w:tcPr>
            <w:tcW w:w="2802" w:type="dxa"/>
          </w:tcPr>
          <w:p w14:paraId="7DEBBF12" w14:textId="77777777" w:rsidR="00192571" w:rsidRPr="00DB5025" w:rsidRDefault="00192571" w:rsidP="00192571">
            <w:pPr>
              <w:jc w:val="both"/>
              <w:rPr>
                <w:rFonts w:ascii="Museo Sans 300" w:hAnsi="Museo Sans 300" w:cs="Arial"/>
                <w:b/>
                <w:sz w:val="20"/>
                <w:szCs w:val="20"/>
              </w:rPr>
            </w:pPr>
            <w:r w:rsidRPr="00DB5025">
              <w:rPr>
                <w:rFonts w:ascii="Museo Sans 300" w:hAnsi="Museo Sans 300" w:cs="Arial"/>
                <w:b/>
                <w:sz w:val="20"/>
                <w:szCs w:val="20"/>
              </w:rPr>
              <w:t xml:space="preserve">Código interno del inmueble asignado por la </w:t>
            </w:r>
            <w:proofErr w:type="spellStart"/>
            <w:r w:rsidR="002378E2" w:rsidRPr="00DB5025">
              <w:rPr>
                <w:rFonts w:ascii="Museo Sans 300" w:hAnsi="Museo Sans 300" w:cs="Arial"/>
                <w:b/>
                <w:sz w:val="20"/>
                <w:szCs w:val="20"/>
              </w:rPr>
              <w:t>Titularizadora</w:t>
            </w:r>
            <w:proofErr w:type="spellEnd"/>
          </w:p>
        </w:tc>
        <w:tc>
          <w:tcPr>
            <w:tcW w:w="6252" w:type="dxa"/>
          </w:tcPr>
          <w:p w14:paraId="7DEBBF13"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cs="Arial"/>
                <w:sz w:val="20"/>
                <w:szCs w:val="20"/>
              </w:rPr>
              <w:t>Indicar el código asignado.</w:t>
            </w:r>
          </w:p>
        </w:tc>
      </w:tr>
      <w:tr w:rsidR="00554130" w:rsidRPr="00DB5025" w14:paraId="7DEBBF17" w14:textId="77777777" w:rsidTr="00205722">
        <w:trPr>
          <w:trHeight w:val="628"/>
        </w:trPr>
        <w:tc>
          <w:tcPr>
            <w:tcW w:w="2802" w:type="dxa"/>
            <w:vAlign w:val="center"/>
          </w:tcPr>
          <w:p w14:paraId="7DEBBF15"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b/>
                <w:sz w:val="20"/>
                <w:szCs w:val="20"/>
              </w:rPr>
              <w:t>Departamento</w:t>
            </w:r>
          </w:p>
        </w:tc>
        <w:tc>
          <w:tcPr>
            <w:tcW w:w="6252" w:type="dxa"/>
            <w:vAlign w:val="center"/>
          </w:tcPr>
          <w:p w14:paraId="7DEBBF16"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sz w:val="20"/>
                <w:szCs w:val="20"/>
              </w:rPr>
              <w:t>Indicar el Departamento en donde se ubica el</w:t>
            </w:r>
            <w:r w:rsidR="00D451E5"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w:t>
            </w:r>
          </w:p>
        </w:tc>
      </w:tr>
      <w:tr w:rsidR="00554130" w:rsidRPr="00DB5025" w14:paraId="7DEBBF1A" w14:textId="77777777" w:rsidTr="00205722">
        <w:trPr>
          <w:trHeight w:val="314"/>
        </w:trPr>
        <w:tc>
          <w:tcPr>
            <w:tcW w:w="2802" w:type="dxa"/>
            <w:vAlign w:val="center"/>
          </w:tcPr>
          <w:p w14:paraId="7DEBBF18"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b/>
                <w:sz w:val="20"/>
                <w:szCs w:val="20"/>
              </w:rPr>
              <w:t xml:space="preserve">Ubicación del </w:t>
            </w:r>
            <w:r w:rsidR="00D451E5" w:rsidRPr="00DB5025">
              <w:rPr>
                <w:rFonts w:ascii="Museo Sans 300" w:hAnsi="Museo Sans 300" w:cs="Arial"/>
                <w:b/>
                <w:sz w:val="20"/>
                <w:szCs w:val="20"/>
              </w:rPr>
              <w:t xml:space="preserve">bien </w:t>
            </w:r>
            <w:r w:rsidRPr="00DB5025">
              <w:rPr>
                <w:rFonts w:ascii="Museo Sans 300" w:hAnsi="Museo Sans 300" w:cs="Arial"/>
                <w:b/>
                <w:sz w:val="20"/>
                <w:szCs w:val="20"/>
              </w:rPr>
              <w:t>inmueble, dirección exacta</w:t>
            </w:r>
          </w:p>
        </w:tc>
        <w:tc>
          <w:tcPr>
            <w:tcW w:w="6252" w:type="dxa"/>
            <w:vAlign w:val="center"/>
          </w:tcPr>
          <w:p w14:paraId="7DEBBF19"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sz w:val="20"/>
                <w:szCs w:val="20"/>
              </w:rPr>
              <w:t xml:space="preserve">Indicar la dirección donde se ubica el </w:t>
            </w:r>
            <w:r w:rsidR="00D451E5"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F1D" w14:textId="77777777" w:rsidTr="00205722">
        <w:trPr>
          <w:trHeight w:val="628"/>
        </w:trPr>
        <w:tc>
          <w:tcPr>
            <w:tcW w:w="2802" w:type="dxa"/>
          </w:tcPr>
          <w:p w14:paraId="7DEBBF1B" w14:textId="77777777" w:rsidR="00192571" w:rsidRPr="00DB5025" w:rsidRDefault="00192571" w:rsidP="00192571">
            <w:pPr>
              <w:jc w:val="both"/>
              <w:rPr>
                <w:rFonts w:ascii="Museo Sans 300" w:hAnsi="Museo Sans 300" w:cs="Arial"/>
                <w:b/>
                <w:sz w:val="20"/>
                <w:szCs w:val="20"/>
              </w:rPr>
            </w:pPr>
            <w:r w:rsidRPr="00DB5025">
              <w:rPr>
                <w:rFonts w:ascii="Museo Sans 300" w:hAnsi="Museo Sans 300" w:cs="Arial"/>
                <w:b/>
                <w:sz w:val="20"/>
                <w:szCs w:val="20"/>
              </w:rPr>
              <w:t>Tipo de</w:t>
            </w:r>
            <w:r w:rsidR="00D451E5"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6252" w:type="dxa"/>
          </w:tcPr>
          <w:p w14:paraId="7DEBBF1C"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sz w:val="20"/>
                <w:szCs w:val="20"/>
              </w:rPr>
              <w:t>Indicar si es urbano o rústico.</w:t>
            </w:r>
          </w:p>
        </w:tc>
      </w:tr>
      <w:tr w:rsidR="00554130" w:rsidRPr="00DB5025" w14:paraId="7DEBBF20" w14:textId="77777777" w:rsidTr="00205722">
        <w:trPr>
          <w:trHeight w:val="628"/>
        </w:trPr>
        <w:tc>
          <w:tcPr>
            <w:tcW w:w="2802" w:type="dxa"/>
          </w:tcPr>
          <w:p w14:paraId="7DEBBF1E" w14:textId="77777777" w:rsidR="00192571" w:rsidRPr="00DB5025" w:rsidRDefault="00192571" w:rsidP="00192571">
            <w:pPr>
              <w:jc w:val="both"/>
              <w:rPr>
                <w:rFonts w:ascii="Museo Sans 300" w:hAnsi="Museo Sans 300" w:cs="Arial"/>
                <w:b/>
                <w:sz w:val="20"/>
                <w:szCs w:val="20"/>
              </w:rPr>
            </w:pPr>
            <w:r w:rsidRPr="00DB5025">
              <w:rPr>
                <w:rFonts w:ascii="Museo Sans 300" w:hAnsi="Museo Sans 300" w:cs="Arial"/>
                <w:b/>
                <w:bCs/>
                <w:sz w:val="20"/>
                <w:szCs w:val="20"/>
              </w:rPr>
              <w:t>Remodelaciones, mantenimiento y reparaciones</w:t>
            </w:r>
          </w:p>
        </w:tc>
        <w:tc>
          <w:tcPr>
            <w:tcW w:w="6252" w:type="dxa"/>
          </w:tcPr>
          <w:p w14:paraId="7DEBBF1F"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cs="Arial"/>
                <w:sz w:val="20"/>
                <w:szCs w:val="20"/>
              </w:rPr>
              <w:t>Indicar si se ha modificado el</w:t>
            </w:r>
            <w:r w:rsidR="00D451E5"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 y el tipo de </w:t>
            </w:r>
            <w:r w:rsidRPr="00DB5025">
              <w:rPr>
                <w:rFonts w:ascii="Museo Sans 300" w:hAnsi="Museo Sans 300" w:cs="Arial"/>
                <w:bCs/>
                <w:sz w:val="20"/>
                <w:szCs w:val="20"/>
              </w:rPr>
              <w:t>remodelaciones, mantenimiento o reparaciones</w:t>
            </w:r>
            <w:r w:rsidRPr="00DB5025">
              <w:rPr>
                <w:rFonts w:ascii="Museo Sans 300" w:hAnsi="Museo Sans 300" w:cs="Arial"/>
                <w:sz w:val="20"/>
                <w:szCs w:val="20"/>
              </w:rPr>
              <w:t>.</w:t>
            </w:r>
          </w:p>
        </w:tc>
      </w:tr>
      <w:tr w:rsidR="00554130" w:rsidRPr="00DB5025" w14:paraId="7DEBBF23" w14:textId="77777777" w:rsidTr="00205722">
        <w:trPr>
          <w:trHeight w:val="628"/>
        </w:trPr>
        <w:tc>
          <w:tcPr>
            <w:tcW w:w="2802" w:type="dxa"/>
          </w:tcPr>
          <w:p w14:paraId="7DEBBF21" w14:textId="77777777" w:rsidR="00192571" w:rsidRPr="00DB5025" w:rsidRDefault="00192571" w:rsidP="00192571">
            <w:pPr>
              <w:jc w:val="both"/>
              <w:rPr>
                <w:rFonts w:ascii="Museo Sans 300" w:hAnsi="Museo Sans 300" w:cs="Arial"/>
                <w:b/>
                <w:sz w:val="20"/>
                <w:szCs w:val="20"/>
              </w:rPr>
            </w:pPr>
            <w:r w:rsidRPr="00DB5025">
              <w:rPr>
                <w:rFonts w:ascii="Museo Sans 300" w:hAnsi="Museo Sans 300" w:cs="Arial"/>
                <w:b/>
                <w:sz w:val="20"/>
                <w:szCs w:val="20"/>
              </w:rPr>
              <w:t>Área modificada</w:t>
            </w:r>
          </w:p>
        </w:tc>
        <w:tc>
          <w:tcPr>
            <w:tcW w:w="6252" w:type="dxa"/>
          </w:tcPr>
          <w:p w14:paraId="7DEBBF22"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cs="Arial"/>
                <w:sz w:val="20"/>
                <w:szCs w:val="20"/>
              </w:rPr>
              <w:t>Indicar el área que fue modificada con nombre y en metros cuadrados (parqueo, área arrendable, etc.).</w:t>
            </w:r>
          </w:p>
        </w:tc>
      </w:tr>
      <w:tr w:rsidR="00F05222" w:rsidRPr="00DB5025" w14:paraId="7DEBBF26" w14:textId="77777777" w:rsidTr="00205722">
        <w:trPr>
          <w:trHeight w:val="628"/>
        </w:trPr>
        <w:tc>
          <w:tcPr>
            <w:tcW w:w="2802" w:type="dxa"/>
          </w:tcPr>
          <w:p w14:paraId="7DEBBF24"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b/>
                <w:sz w:val="20"/>
                <w:szCs w:val="20"/>
              </w:rPr>
              <w:t xml:space="preserve">Valor de las </w:t>
            </w:r>
            <w:r w:rsidRPr="00DB5025">
              <w:rPr>
                <w:rFonts w:ascii="Museo Sans 300" w:hAnsi="Museo Sans 300" w:cs="Arial"/>
                <w:b/>
                <w:bCs/>
                <w:sz w:val="20"/>
                <w:szCs w:val="20"/>
              </w:rPr>
              <w:t>remodelaciones, mantenimiento y reparaciones</w:t>
            </w:r>
            <w:r w:rsidRPr="00DB5025">
              <w:rPr>
                <w:rFonts w:ascii="Museo Sans 300" w:hAnsi="Museo Sans 300" w:cs="Arial"/>
                <w:b/>
                <w:sz w:val="20"/>
                <w:szCs w:val="20"/>
              </w:rPr>
              <w:t xml:space="preserve"> invertidas en el </w:t>
            </w:r>
            <w:r w:rsidR="00D451E5" w:rsidRPr="00DB5025">
              <w:rPr>
                <w:rFonts w:ascii="Museo Sans 300" w:hAnsi="Museo Sans 300" w:cs="Arial"/>
                <w:b/>
                <w:sz w:val="20"/>
                <w:szCs w:val="20"/>
              </w:rPr>
              <w:t xml:space="preserve">bien </w:t>
            </w:r>
            <w:r w:rsidRPr="00DB5025">
              <w:rPr>
                <w:rFonts w:ascii="Museo Sans 300" w:hAnsi="Museo Sans 300" w:cs="Arial"/>
                <w:b/>
                <w:sz w:val="20"/>
                <w:szCs w:val="20"/>
              </w:rPr>
              <w:t>inmueble</w:t>
            </w:r>
          </w:p>
        </w:tc>
        <w:tc>
          <w:tcPr>
            <w:tcW w:w="6252" w:type="dxa"/>
          </w:tcPr>
          <w:p w14:paraId="7DEBBF25" w14:textId="11121637" w:rsidR="00192571" w:rsidRPr="00DB5025" w:rsidRDefault="00192571" w:rsidP="00F05222">
            <w:pPr>
              <w:jc w:val="both"/>
              <w:rPr>
                <w:rFonts w:ascii="Museo Sans 300" w:hAnsi="Museo Sans 300"/>
                <w:b/>
                <w:sz w:val="20"/>
                <w:szCs w:val="20"/>
              </w:rPr>
            </w:pPr>
            <w:r w:rsidRPr="00DB5025">
              <w:rPr>
                <w:rFonts w:ascii="Museo Sans 300" w:hAnsi="Museo Sans 300" w:cs="Arial"/>
                <w:sz w:val="20"/>
                <w:szCs w:val="20"/>
              </w:rPr>
              <w:t xml:space="preserve">Indicar en dólares de los Estados Unidos de América </w:t>
            </w:r>
            <w:r w:rsidR="00F05222" w:rsidRPr="00DB5025">
              <w:rPr>
                <w:rFonts w:ascii="Museo Sans 300" w:hAnsi="Museo Sans 300" w:cs="Arial"/>
                <w:sz w:val="20"/>
                <w:szCs w:val="20"/>
              </w:rPr>
              <w:t>(US$)</w:t>
            </w:r>
            <w:r w:rsidR="00F05222" w:rsidRPr="00DB5025">
              <w:rPr>
                <w:rFonts w:ascii="Museo Sans 300" w:hAnsi="Museo Sans 300"/>
                <w:sz w:val="20"/>
                <w:szCs w:val="20"/>
              </w:rPr>
              <w:t xml:space="preserve"> </w:t>
            </w:r>
            <w:r w:rsidRPr="00DB5025">
              <w:rPr>
                <w:rFonts w:ascii="Museo Sans 300" w:hAnsi="Museo Sans 300" w:cs="Arial"/>
                <w:sz w:val="20"/>
                <w:szCs w:val="20"/>
              </w:rPr>
              <w:t xml:space="preserve">el valor, especificando si se trata de una </w:t>
            </w:r>
            <w:r w:rsidRPr="00DB5025">
              <w:rPr>
                <w:rFonts w:ascii="Museo Sans 300" w:hAnsi="Museo Sans 300" w:cs="Arial"/>
                <w:bCs/>
                <w:sz w:val="20"/>
                <w:szCs w:val="20"/>
              </w:rPr>
              <w:t>remodelación, mantenimiento o reparación</w:t>
            </w:r>
            <w:r w:rsidRPr="00DB5025">
              <w:rPr>
                <w:rFonts w:ascii="Museo Sans 300" w:hAnsi="Museo Sans 300" w:cs="Arial"/>
                <w:sz w:val="20"/>
                <w:szCs w:val="20"/>
              </w:rPr>
              <w:t>.</w:t>
            </w:r>
          </w:p>
        </w:tc>
      </w:tr>
    </w:tbl>
    <w:p w14:paraId="7DEBBF27" w14:textId="77777777" w:rsidR="00192571" w:rsidRPr="00DB5025" w:rsidRDefault="00192571" w:rsidP="00192571">
      <w:pPr>
        <w:spacing w:after="200" w:line="276" w:lineRule="auto"/>
        <w:jc w:val="center"/>
        <w:rPr>
          <w:rFonts w:ascii="Museo Sans 300" w:hAnsi="Museo Sans 300"/>
          <w:b/>
          <w:sz w:val="20"/>
          <w:szCs w:val="20"/>
        </w:rPr>
      </w:pPr>
    </w:p>
    <w:p w14:paraId="7DEBBF28" w14:textId="77777777" w:rsidR="00205722" w:rsidRPr="00DB5025" w:rsidRDefault="00205722" w:rsidP="00192571">
      <w:pPr>
        <w:spacing w:after="200" w:line="276" w:lineRule="auto"/>
        <w:jc w:val="center"/>
        <w:rPr>
          <w:rFonts w:ascii="Museo Sans 300" w:hAnsi="Museo Sans 300"/>
          <w:b/>
          <w:sz w:val="20"/>
          <w:szCs w:val="20"/>
        </w:rPr>
      </w:pPr>
    </w:p>
    <w:p w14:paraId="7DEBBF29" w14:textId="77777777" w:rsidR="00205722" w:rsidRPr="00DB5025" w:rsidRDefault="00205722" w:rsidP="00192571">
      <w:pPr>
        <w:spacing w:after="200" w:line="276" w:lineRule="auto"/>
        <w:jc w:val="center"/>
        <w:rPr>
          <w:rFonts w:ascii="Museo Sans 300" w:hAnsi="Museo Sans 300"/>
          <w:b/>
          <w:sz w:val="20"/>
          <w:szCs w:val="20"/>
        </w:rPr>
      </w:pPr>
    </w:p>
    <w:p w14:paraId="7DEBBF2A" w14:textId="77777777" w:rsidR="00205722" w:rsidRPr="00DB5025" w:rsidRDefault="00205722" w:rsidP="00192571">
      <w:pPr>
        <w:spacing w:after="200" w:line="276" w:lineRule="auto"/>
        <w:jc w:val="center"/>
        <w:rPr>
          <w:rFonts w:ascii="Museo Sans 300" w:hAnsi="Museo Sans 300"/>
          <w:b/>
          <w:sz w:val="20"/>
          <w:szCs w:val="20"/>
        </w:rPr>
      </w:pPr>
    </w:p>
    <w:p w14:paraId="7DEBBF2B" w14:textId="77777777" w:rsidR="00205722" w:rsidRPr="00DB5025" w:rsidRDefault="00205722" w:rsidP="00192571">
      <w:pPr>
        <w:spacing w:after="200" w:line="276" w:lineRule="auto"/>
        <w:jc w:val="center"/>
        <w:rPr>
          <w:rFonts w:ascii="Museo Sans 300" w:hAnsi="Museo Sans 300"/>
          <w:b/>
          <w:sz w:val="20"/>
          <w:szCs w:val="20"/>
        </w:rPr>
      </w:pPr>
    </w:p>
    <w:p w14:paraId="7DEBBF2C" w14:textId="77777777" w:rsidR="00205722" w:rsidRPr="00DB5025" w:rsidRDefault="00205722" w:rsidP="00192571">
      <w:pPr>
        <w:spacing w:after="200" w:line="276" w:lineRule="auto"/>
        <w:jc w:val="center"/>
        <w:rPr>
          <w:rFonts w:ascii="Museo Sans 300" w:hAnsi="Museo Sans 300"/>
          <w:b/>
          <w:sz w:val="20"/>
          <w:szCs w:val="20"/>
        </w:rPr>
      </w:pPr>
    </w:p>
    <w:p w14:paraId="7DEBBF2D" w14:textId="77777777" w:rsidR="00205722" w:rsidRPr="00DB5025" w:rsidRDefault="00205722" w:rsidP="00192571">
      <w:pPr>
        <w:spacing w:after="200" w:line="276" w:lineRule="auto"/>
        <w:jc w:val="center"/>
        <w:rPr>
          <w:rFonts w:ascii="Museo Sans 300" w:hAnsi="Museo Sans 300"/>
          <w:b/>
          <w:sz w:val="20"/>
          <w:szCs w:val="20"/>
        </w:rPr>
      </w:pPr>
    </w:p>
    <w:p w14:paraId="7DEBBF2E" w14:textId="15F8BFAA" w:rsidR="00205722" w:rsidRDefault="00205722" w:rsidP="00192571">
      <w:pPr>
        <w:spacing w:after="200" w:line="276" w:lineRule="auto"/>
        <w:jc w:val="center"/>
        <w:rPr>
          <w:rFonts w:ascii="Museo Sans 300" w:hAnsi="Museo Sans 300"/>
          <w:b/>
          <w:sz w:val="20"/>
          <w:szCs w:val="20"/>
        </w:rPr>
      </w:pPr>
    </w:p>
    <w:p w14:paraId="02DDA7D7" w14:textId="77777777" w:rsidR="005A2BCE" w:rsidRPr="00DB5025" w:rsidRDefault="005A2BCE" w:rsidP="00192571">
      <w:pPr>
        <w:spacing w:after="200" w:line="276" w:lineRule="auto"/>
        <w:jc w:val="center"/>
        <w:rPr>
          <w:rFonts w:ascii="Museo Sans 300" w:hAnsi="Museo Sans 300"/>
          <w:b/>
          <w:sz w:val="20"/>
          <w:szCs w:val="20"/>
        </w:rPr>
      </w:pPr>
    </w:p>
    <w:p w14:paraId="7DEBBF32" w14:textId="77777777" w:rsidR="00192571" w:rsidRPr="00DB5025" w:rsidRDefault="00192571" w:rsidP="00192571">
      <w:pPr>
        <w:spacing w:after="120" w:line="276" w:lineRule="auto"/>
        <w:jc w:val="right"/>
        <w:rPr>
          <w:rFonts w:ascii="Museo Sans 300" w:hAnsi="Museo Sans 300"/>
          <w:b/>
          <w:sz w:val="20"/>
          <w:szCs w:val="20"/>
        </w:rPr>
      </w:pPr>
      <w:bookmarkStart w:id="0" w:name="_GoBack"/>
      <w:bookmarkEnd w:id="0"/>
      <w:r w:rsidRPr="00DB5025">
        <w:rPr>
          <w:rFonts w:ascii="Museo Sans 300" w:hAnsi="Museo Sans 300"/>
          <w:b/>
          <w:sz w:val="20"/>
          <w:szCs w:val="20"/>
        </w:rPr>
        <w:t xml:space="preserve">Anexo No. </w:t>
      </w:r>
      <w:r w:rsidR="00216BBF" w:rsidRPr="00DB5025">
        <w:rPr>
          <w:rFonts w:ascii="Museo Sans 300" w:hAnsi="Museo Sans 300"/>
          <w:b/>
          <w:sz w:val="20"/>
          <w:szCs w:val="20"/>
        </w:rPr>
        <w:t>6</w:t>
      </w:r>
    </w:p>
    <w:p w14:paraId="0EB3A0C0" w14:textId="77777777" w:rsidR="00225E3D" w:rsidRPr="00DB5025" w:rsidRDefault="00225E3D" w:rsidP="00225E3D">
      <w:pPr>
        <w:jc w:val="right"/>
        <w:rPr>
          <w:rFonts w:ascii="Museo Sans 300" w:hAnsi="Museo Sans 300"/>
          <w:b/>
          <w:sz w:val="20"/>
          <w:szCs w:val="20"/>
        </w:rPr>
      </w:pPr>
    </w:p>
    <w:p w14:paraId="7DEBBF33" w14:textId="77777777" w:rsidR="00192571" w:rsidRPr="00DB5025" w:rsidRDefault="00192571" w:rsidP="003B60E5">
      <w:pPr>
        <w:spacing w:after="240"/>
        <w:ind w:left="1418" w:hanging="1418"/>
        <w:jc w:val="center"/>
        <w:rPr>
          <w:rFonts w:ascii="Museo Sans 300" w:hAnsi="Museo Sans 300"/>
          <w:b/>
          <w:sz w:val="20"/>
          <w:szCs w:val="20"/>
        </w:rPr>
      </w:pPr>
      <w:r w:rsidRPr="00DB5025">
        <w:rPr>
          <w:rFonts w:ascii="Museo Sans 300" w:hAnsi="Museo Sans 300"/>
          <w:b/>
          <w:sz w:val="20"/>
          <w:szCs w:val="20"/>
        </w:rPr>
        <w:t>INFORMACIÓN DE LAS CARACTERÍSTICAS DE LOS ARRENDATARIOS</w:t>
      </w:r>
    </w:p>
    <w:p w14:paraId="7DEBBF34" w14:textId="77777777" w:rsidR="00192571" w:rsidRPr="00DB5025" w:rsidRDefault="00192571" w:rsidP="00D71F8A">
      <w:pPr>
        <w:pStyle w:val="Prrafodelista"/>
        <w:widowControl/>
        <w:numPr>
          <w:ilvl w:val="4"/>
          <w:numId w:val="28"/>
        </w:numPr>
        <w:tabs>
          <w:tab w:val="left" w:pos="284"/>
        </w:tabs>
        <w:suppressAutoHyphens/>
        <w:autoSpaceDN w:val="0"/>
        <w:spacing w:after="240"/>
        <w:ind w:hanging="3600"/>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ARRENDATARIOS NUEVOS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5662"/>
      </w:tblGrid>
      <w:tr w:rsidR="00554130" w:rsidRPr="00DB5025" w14:paraId="7DEBBF37" w14:textId="77777777" w:rsidTr="003B60E5">
        <w:trPr>
          <w:jc w:val="center"/>
        </w:trPr>
        <w:tc>
          <w:tcPr>
            <w:tcW w:w="3227" w:type="dxa"/>
            <w:shd w:val="clear" w:color="auto" w:fill="auto"/>
          </w:tcPr>
          <w:p w14:paraId="7DEBBF35"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arrendatario </w:t>
            </w:r>
          </w:p>
        </w:tc>
        <w:tc>
          <w:tcPr>
            <w:tcW w:w="5827" w:type="dxa"/>
            <w:shd w:val="clear" w:color="auto" w:fill="auto"/>
          </w:tcPr>
          <w:p w14:paraId="7DEBBF36"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2378E2"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554130" w:rsidRPr="00DB5025" w14:paraId="7DEBBF3A" w14:textId="77777777" w:rsidTr="003B60E5">
        <w:trPr>
          <w:jc w:val="center"/>
        </w:trPr>
        <w:tc>
          <w:tcPr>
            <w:tcW w:w="3227" w:type="dxa"/>
            <w:shd w:val="clear" w:color="auto" w:fill="auto"/>
          </w:tcPr>
          <w:p w14:paraId="7DEBBF3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Forma parte del Grupo empresarial o Conglomerado Financiero </w:t>
            </w:r>
          </w:p>
        </w:tc>
        <w:tc>
          <w:tcPr>
            <w:tcW w:w="5827" w:type="dxa"/>
            <w:shd w:val="clear" w:color="auto" w:fill="auto"/>
          </w:tcPr>
          <w:p w14:paraId="7DEBBF39"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w:t>
            </w:r>
            <w:r w:rsidR="006173B2" w:rsidRPr="00DB5025">
              <w:rPr>
                <w:rFonts w:ascii="Museo Sans 300" w:hAnsi="Museo Sans 300" w:cs="Arial"/>
                <w:sz w:val="20"/>
                <w:szCs w:val="20"/>
                <w:lang w:eastAsia="es-ES"/>
              </w:rPr>
              <w:t>ndicar si forma parte o no del Grupo E</w:t>
            </w:r>
            <w:r w:rsidRPr="00DB5025">
              <w:rPr>
                <w:rFonts w:ascii="Museo Sans 300" w:hAnsi="Museo Sans 300" w:cs="Arial"/>
                <w:sz w:val="20"/>
                <w:szCs w:val="20"/>
                <w:lang w:eastAsia="es-ES"/>
              </w:rPr>
              <w:t xml:space="preserve">mpresarial o Conglomerado Financiero. </w:t>
            </w:r>
          </w:p>
        </w:tc>
      </w:tr>
      <w:tr w:rsidR="00554130" w:rsidRPr="00DB5025" w14:paraId="7DEBBF3D" w14:textId="77777777" w:rsidTr="003B60E5">
        <w:trPr>
          <w:trHeight w:val="351"/>
          <w:jc w:val="center"/>
        </w:trPr>
        <w:tc>
          <w:tcPr>
            <w:tcW w:w="3227" w:type="dxa"/>
            <w:shd w:val="clear" w:color="auto" w:fill="auto"/>
          </w:tcPr>
          <w:p w14:paraId="7DEBBF3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Descripción de la actividad económica que desempeña </w:t>
            </w:r>
          </w:p>
        </w:tc>
        <w:tc>
          <w:tcPr>
            <w:tcW w:w="5827" w:type="dxa"/>
            <w:shd w:val="clear" w:color="auto" w:fill="auto"/>
          </w:tcPr>
          <w:p w14:paraId="7DEBBF3C"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Descripción de la actividad económica principal que desempeña el arrendatario o su principal giro económico. </w:t>
            </w:r>
          </w:p>
        </w:tc>
      </w:tr>
      <w:tr w:rsidR="00554130" w:rsidRPr="00DB5025" w14:paraId="7DEBBF40" w14:textId="77777777" w:rsidTr="003B60E5">
        <w:trPr>
          <w:trHeight w:val="351"/>
          <w:jc w:val="center"/>
        </w:trPr>
        <w:tc>
          <w:tcPr>
            <w:tcW w:w="3227" w:type="dxa"/>
            <w:shd w:val="clear" w:color="auto" w:fill="auto"/>
          </w:tcPr>
          <w:p w14:paraId="7DEBBF3E"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inicio de contrato </w:t>
            </w:r>
          </w:p>
        </w:tc>
        <w:tc>
          <w:tcPr>
            <w:tcW w:w="5827" w:type="dxa"/>
            <w:shd w:val="clear" w:color="auto" w:fill="auto"/>
          </w:tcPr>
          <w:p w14:paraId="7DEBBF3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Fecha de inicio del contrato de arrendamiento.</w:t>
            </w:r>
          </w:p>
        </w:tc>
      </w:tr>
      <w:tr w:rsidR="00554130" w:rsidRPr="00DB5025" w14:paraId="7DEBBF43" w14:textId="77777777" w:rsidTr="003B60E5">
        <w:trPr>
          <w:trHeight w:val="351"/>
          <w:jc w:val="center"/>
        </w:trPr>
        <w:tc>
          <w:tcPr>
            <w:tcW w:w="3227" w:type="dxa"/>
            <w:shd w:val="clear" w:color="auto" w:fill="auto"/>
          </w:tcPr>
          <w:p w14:paraId="7DEBBF41"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fin de contrato </w:t>
            </w:r>
          </w:p>
        </w:tc>
        <w:tc>
          <w:tcPr>
            <w:tcW w:w="5827" w:type="dxa"/>
            <w:shd w:val="clear" w:color="auto" w:fill="auto"/>
          </w:tcPr>
          <w:p w14:paraId="7DEBBF42"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Fecha de finalización del contrato de arrendamiento, como: tiempo indefinido se deberá identificar como “indefinido”</w:t>
            </w:r>
            <w:r w:rsidR="00713476" w:rsidRPr="00DB5025">
              <w:rPr>
                <w:rFonts w:ascii="Museo Sans 300" w:hAnsi="Museo Sans 300" w:cs="Arial"/>
                <w:sz w:val="20"/>
                <w:szCs w:val="20"/>
                <w:lang w:eastAsia="es-ES"/>
              </w:rPr>
              <w:t>,</w:t>
            </w:r>
            <w:r w:rsidRPr="00DB5025">
              <w:rPr>
                <w:rFonts w:ascii="Museo Sans 300" w:hAnsi="Museo Sans 300" w:cs="Arial"/>
                <w:sz w:val="20"/>
                <w:szCs w:val="20"/>
                <w:lang w:eastAsia="es-ES"/>
              </w:rPr>
              <w:t xml:space="preserve"> si es prorrogable</w:t>
            </w:r>
            <w:r w:rsidR="00713476" w:rsidRPr="00DB5025">
              <w:rPr>
                <w:rFonts w:ascii="Museo Sans 300" w:hAnsi="Museo Sans 300" w:cs="Arial"/>
                <w:sz w:val="20"/>
                <w:szCs w:val="20"/>
                <w:lang w:eastAsia="es-ES"/>
              </w:rPr>
              <w:t>,</w:t>
            </w:r>
            <w:r w:rsidRPr="00DB5025">
              <w:rPr>
                <w:rFonts w:ascii="Museo Sans 300" w:hAnsi="Museo Sans 300" w:cs="Arial"/>
                <w:sz w:val="20"/>
                <w:szCs w:val="20"/>
                <w:lang w:eastAsia="es-ES"/>
              </w:rPr>
              <w:t xml:space="preserve"> periódicamente se deberá indicar la periodicidad anual. </w:t>
            </w:r>
          </w:p>
        </w:tc>
      </w:tr>
      <w:tr w:rsidR="00921935" w:rsidRPr="00DB5025" w14:paraId="7F20E4C4" w14:textId="77777777" w:rsidTr="003B60E5">
        <w:trPr>
          <w:trHeight w:val="351"/>
          <w:jc w:val="center"/>
        </w:trPr>
        <w:tc>
          <w:tcPr>
            <w:tcW w:w="3227" w:type="dxa"/>
            <w:shd w:val="clear" w:color="auto" w:fill="auto"/>
          </w:tcPr>
          <w:p w14:paraId="14971123" w14:textId="0535551F" w:rsidR="00921935" w:rsidRPr="00DB5025" w:rsidRDefault="00921935" w:rsidP="00921935">
            <w:pPr>
              <w:tabs>
                <w:tab w:val="center" w:pos="1473"/>
              </w:tabs>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Número de documento de identificación</w:t>
            </w:r>
          </w:p>
        </w:tc>
        <w:tc>
          <w:tcPr>
            <w:tcW w:w="5827" w:type="dxa"/>
            <w:shd w:val="clear" w:color="auto" w:fill="auto"/>
          </w:tcPr>
          <w:p w14:paraId="02793633" w14:textId="5F40C031" w:rsidR="00921935" w:rsidRPr="00DB5025" w:rsidRDefault="00921935"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Número de documento de identificación.</w:t>
            </w:r>
          </w:p>
        </w:tc>
      </w:tr>
      <w:tr w:rsidR="00554130" w:rsidRPr="00DB5025" w14:paraId="7DEBBF46" w14:textId="77777777" w:rsidTr="003B60E5">
        <w:trPr>
          <w:trHeight w:val="351"/>
          <w:jc w:val="center"/>
        </w:trPr>
        <w:tc>
          <w:tcPr>
            <w:tcW w:w="3227" w:type="dxa"/>
            <w:shd w:val="clear" w:color="auto" w:fill="auto"/>
          </w:tcPr>
          <w:p w14:paraId="7DEBBF4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documento de identificación</w:t>
            </w:r>
          </w:p>
        </w:tc>
        <w:tc>
          <w:tcPr>
            <w:tcW w:w="5827" w:type="dxa"/>
            <w:shd w:val="clear" w:color="auto" w:fill="auto"/>
          </w:tcPr>
          <w:p w14:paraId="7DEBBF45"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Tipo de documento con el cual se identifica el arrendatario.</w:t>
            </w:r>
          </w:p>
        </w:tc>
      </w:tr>
      <w:tr w:rsidR="00921935" w:rsidRPr="00DB5025" w14:paraId="5166844C" w14:textId="77777777" w:rsidTr="003B60E5">
        <w:trPr>
          <w:trHeight w:val="351"/>
          <w:jc w:val="center"/>
        </w:trPr>
        <w:tc>
          <w:tcPr>
            <w:tcW w:w="3227" w:type="dxa"/>
            <w:shd w:val="clear" w:color="auto" w:fill="auto"/>
          </w:tcPr>
          <w:p w14:paraId="41534DA7" w14:textId="6B47B2B9" w:rsidR="00921935" w:rsidRPr="00DB5025" w:rsidRDefault="00E17C7B"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Teléfono</w:t>
            </w:r>
          </w:p>
        </w:tc>
        <w:tc>
          <w:tcPr>
            <w:tcW w:w="5827" w:type="dxa"/>
            <w:shd w:val="clear" w:color="auto" w:fill="auto"/>
          </w:tcPr>
          <w:p w14:paraId="33D6C594" w14:textId="6A6DE5B3" w:rsidR="00921935" w:rsidRPr="00DB5025" w:rsidRDefault="00E17C7B"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número de teléfono.</w:t>
            </w:r>
          </w:p>
        </w:tc>
      </w:tr>
      <w:tr w:rsidR="00921935" w:rsidRPr="00DB5025" w14:paraId="5B5A78F6" w14:textId="77777777" w:rsidTr="003B60E5">
        <w:trPr>
          <w:trHeight w:val="351"/>
          <w:jc w:val="center"/>
        </w:trPr>
        <w:tc>
          <w:tcPr>
            <w:tcW w:w="3227" w:type="dxa"/>
            <w:shd w:val="clear" w:color="auto" w:fill="auto"/>
          </w:tcPr>
          <w:p w14:paraId="01823CDC" w14:textId="2B4B31CE" w:rsidR="00921935" w:rsidRPr="00DB5025" w:rsidRDefault="00E17C7B"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Correo electrónico</w:t>
            </w:r>
          </w:p>
        </w:tc>
        <w:tc>
          <w:tcPr>
            <w:tcW w:w="5827" w:type="dxa"/>
            <w:shd w:val="clear" w:color="auto" w:fill="auto"/>
          </w:tcPr>
          <w:p w14:paraId="7C657585" w14:textId="34F65DF5" w:rsidR="00921935" w:rsidRPr="00DB5025" w:rsidRDefault="00E17C7B"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dirección de correo electrónico si posee.</w:t>
            </w:r>
          </w:p>
        </w:tc>
      </w:tr>
      <w:tr w:rsidR="00921935" w:rsidRPr="00DB5025" w14:paraId="478CD291" w14:textId="77777777" w:rsidTr="003B60E5">
        <w:trPr>
          <w:trHeight w:val="351"/>
          <w:jc w:val="center"/>
        </w:trPr>
        <w:tc>
          <w:tcPr>
            <w:tcW w:w="3227" w:type="dxa"/>
            <w:shd w:val="clear" w:color="auto" w:fill="auto"/>
          </w:tcPr>
          <w:p w14:paraId="1118338B" w14:textId="5A9C9D68" w:rsidR="00921935" w:rsidRPr="00DB5025" w:rsidRDefault="00E17C7B"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Dirección</w:t>
            </w:r>
          </w:p>
        </w:tc>
        <w:tc>
          <w:tcPr>
            <w:tcW w:w="5827" w:type="dxa"/>
            <w:shd w:val="clear" w:color="auto" w:fill="auto"/>
          </w:tcPr>
          <w:p w14:paraId="687E1231" w14:textId="68CCCD5D" w:rsidR="00921935" w:rsidRPr="00DB5025" w:rsidRDefault="00E17C7B"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dirección del inquilino en caso de que sea diferente a la dirección del local arrendado.</w:t>
            </w:r>
          </w:p>
        </w:tc>
      </w:tr>
      <w:tr w:rsidR="00554130" w:rsidRPr="00DB5025" w14:paraId="7DEBBF49" w14:textId="77777777" w:rsidTr="003B60E5">
        <w:trPr>
          <w:trHeight w:val="351"/>
          <w:jc w:val="center"/>
        </w:trPr>
        <w:tc>
          <w:tcPr>
            <w:tcW w:w="3227" w:type="dxa"/>
            <w:shd w:val="clear" w:color="auto" w:fill="auto"/>
          </w:tcPr>
          <w:p w14:paraId="7DEBBF47"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Nombre del </w:t>
            </w:r>
            <w:r w:rsidR="003B60E5" w:rsidRPr="00DB5025">
              <w:rPr>
                <w:rFonts w:ascii="Museo Sans 300" w:hAnsi="Museo Sans 300" w:cs="Arial"/>
                <w:b/>
                <w:sz w:val="20"/>
                <w:szCs w:val="20"/>
                <w:lang w:eastAsia="es-ES"/>
              </w:rPr>
              <w:t xml:space="preserve">bien </w:t>
            </w:r>
            <w:r w:rsidRPr="00DB5025">
              <w:rPr>
                <w:rFonts w:ascii="Museo Sans 300" w:hAnsi="Museo Sans 300" w:cs="Arial"/>
                <w:b/>
                <w:sz w:val="20"/>
                <w:szCs w:val="20"/>
                <w:lang w:eastAsia="es-ES"/>
              </w:rPr>
              <w:t>inmueble que arrienda</w:t>
            </w:r>
          </w:p>
        </w:tc>
        <w:tc>
          <w:tcPr>
            <w:tcW w:w="5827" w:type="dxa"/>
            <w:shd w:val="clear" w:color="auto" w:fill="auto"/>
          </w:tcPr>
          <w:p w14:paraId="7DEBBF48"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nombre del </w:t>
            </w:r>
            <w:r w:rsidR="003B60E5"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inmueble.</w:t>
            </w:r>
          </w:p>
        </w:tc>
      </w:tr>
      <w:tr w:rsidR="00554130" w:rsidRPr="00DB5025" w14:paraId="7DEBBF4C" w14:textId="77777777" w:rsidTr="003B60E5">
        <w:trPr>
          <w:trHeight w:val="351"/>
          <w:jc w:val="center"/>
        </w:trPr>
        <w:tc>
          <w:tcPr>
            <w:tcW w:w="3227" w:type="dxa"/>
            <w:shd w:val="clear" w:color="auto" w:fill="auto"/>
          </w:tcPr>
          <w:p w14:paraId="7DEBBF4A" w14:textId="77777777" w:rsidR="003B60E5" w:rsidRPr="00DB5025" w:rsidRDefault="003B60E5" w:rsidP="00A83115">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bien inmueble que arrienda </w:t>
            </w:r>
          </w:p>
        </w:tc>
        <w:tc>
          <w:tcPr>
            <w:tcW w:w="5827" w:type="dxa"/>
            <w:shd w:val="clear" w:color="auto" w:fill="auto"/>
          </w:tcPr>
          <w:p w14:paraId="7DEBBF4B" w14:textId="77777777" w:rsidR="003B60E5" w:rsidRPr="00DB5025" w:rsidRDefault="003B60E5" w:rsidP="00A83115">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del bien inmueble en el Registro de la </w:t>
            </w:r>
            <w:r w:rsidRPr="00DB5025">
              <w:rPr>
                <w:rFonts w:ascii="Museo Sans 300" w:hAnsi="Museo Sans 300" w:cs="Calibri"/>
                <w:sz w:val="20"/>
                <w:szCs w:val="20"/>
              </w:rPr>
              <w:t>Propiedad Raíz e Hipotecas</w:t>
            </w:r>
            <w:r w:rsidRPr="00DB5025">
              <w:rPr>
                <w:rFonts w:ascii="Museo Sans 300" w:hAnsi="Museo Sans 300" w:cs="Arial"/>
                <w:sz w:val="20"/>
                <w:szCs w:val="20"/>
                <w:lang w:eastAsia="es-ES"/>
              </w:rPr>
              <w:t>.</w:t>
            </w:r>
          </w:p>
        </w:tc>
      </w:tr>
      <w:tr w:rsidR="003B60E5" w:rsidRPr="00DB5025" w14:paraId="7DEBBF4F" w14:textId="77777777" w:rsidTr="003B60E5">
        <w:trPr>
          <w:trHeight w:val="351"/>
          <w:jc w:val="center"/>
        </w:trPr>
        <w:tc>
          <w:tcPr>
            <w:tcW w:w="3227" w:type="dxa"/>
            <w:shd w:val="clear" w:color="auto" w:fill="auto"/>
          </w:tcPr>
          <w:p w14:paraId="7DEBBF4D" w14:textId="77777777" w:rsidR="003B60E5" w:rsidRPr="00DB5025" w:rsidRDefault="003B60E5"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Monto de arrendamiento </w:t>
            </w:r>
          </w:p>
        </w:tc>
        <w:tc>
          <w:tcPr>
            <w:tcW w:w="5827" w:type="dxa"/>
            <w:shd w:val="clear" w:color="auto" w:fill="auto"/>
          </w:tcPr>
          <w:p w14:paraId="7DEBBF4E" w14:textId="77777777" w:rsidR="003B60E5" w:rsidRPr="00DB5025" w:rsidRDefault="003B60E5"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monto de arrendamiento del inmueble.</w:t>
            </w:r>
          </w:p>
        </w:tc>
      </w:tr>
    </w:tbl>
    <w:p w14:paraId="7DEBBF50" w14:textId="77777777" w:rsidR="00192571" w:rsidRPr="00DB5025" w:rsidRDefault="00192571" w:rsidP="001B6309">
      <w:pPr>
        <w:spacing w:after="200"/>
        <w:rPr>
          <w:rFonts w:ascii="Museo Sans 300" w:hAnsi="Museo Sans 300"/>
          <w:b/>
          <w:sz w:val="20"/>
          <w:szCs w:val="20"/>
        </w:rPr>
      </w:pPr>
    </w:p>
    <w:p w14:paraId="73ABCA21" w14:textId="77777777" w:rsidR="00225E3D" w:rsidRPr="00DB5025" w:rsidRDefault="00225E3D" w:rsidP="00225E3D">
      <w:pPr>
        <w:rPr>
          <w:rFonts w:ascii="Museo Sans 300" w:hAnsi="Museo Sans 300"/>
          <w:b/>
          <w:sz w:val="20"/>
          <w:szCs w:val="20"/>
        </w:rPr>
      </w:pPr>
    </w:p>
    <w:p w14:paraId="7DEBBF51" w14:textId="77777777" w:rsidR="00192571" w:rsidRPr="00DB5025" w:rsidRDefault="00192571" w:rsidP="00D71F8A">
      <w:pPr>
        <w:pStyle w:val="Prrafodelista"/>
        <w:widowControl/>
        <w:numPr>
          <w:ilvl w:val="0"/>
          <w:numId w:val="30"/>
        </w:numPr>
        <w:tabs>
          <w:tab w:val="left" w:pos="284"/>
        </w:tabs>
        <w:suppressAutoHyphens/>
        <w:autoSpaceDN w:val="0"/>
        <w:spacing w:after="240"/>
        <w:ind w:hanging="720"/>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ARRENDATARIOS QUE SE RETIRAN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5641"/>
      </w:tblGrid>
      <w:tr w:rsidR="00554130" w:rsidRPr="00DB5025" w14:paraId="7DEBBF54" w14:textId="77777777" w:rsidTr="00192571">
        <w:trPr>
          <w:jc w:val="center"/>
        </w:trPr>
        <w:tc>
          <w:tcPr>
            <w:tcW w:w="3227" w:type="dxa"/>
            <w:shd w:val="clear" w:color="auto" w:fill="auto"/>
          </w:tcPr>
          <w:p w14:paraId="7DEBBF52"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arrendatario </w:t>
            </w:r>
          </w:p>
        </w:tc>
        <w:tc>
          <w:tcPr>
            <w:tcW w:w="5748" w:type="dxa"/>
            <w:shd w:val="clear" w:color="auto" w:fill="auto"/>
          </w:tcPr>
          <w:p w14:paraId="7DEBBF53"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2378E2"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554130" w:rsidRPr="00DB5025" w14:paraId="7DEBBF57" w14:textId="77777777" w:rsidTr="00192571">
        <w:trPr>
          <w:jc w:val="center"/>
        </w:trPr>
        <w:tc>
          <w:tcPr>
            <w:tcW w:w="3227" w:type="dxa"/>
            <w:shd w:val="clear" w:color="auto" w:fill="auto"/>
          </w:tcPr>
          <w:p w14:paraId="7DEBBF55"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Nombre del </w:t>
            </w:r>
            <w:r w:rsidR="001B6309" w:rsidRPr="00DB5025">
              <w:rPr>
                <w:rFonts w:ascii="Museo Sans 300" w:hAnsi="Museo Sans 300" w:cs="Arial"/>
                <w:b/>
                <w:sz w:val="20"/>
                <w:szCs w:val="20"/>
                <w:lang w:eastAsia="es-ES"/>
              </w:rPr>
              <w:t xml:space="preserve">bien </w:t>
            </w:r>
            <w:r w:rsidRPr="00DB5025">
              <w:rPr>
                <w:rFonts w:ascii="Museo Sans 300" w:hAnsi="Museo Sans 300" w:cs="Arial"/>
                <w:b/>
                <w:sz w:val="20"/>
                <w:szCs w:val="20"/>
                <w:lang w:eastAsia="es-ES"/>
              </w:rPr>
              <w:t xml:space="preserve">inmueble que arrendaba </w:t>
            </w:r>
          </w:p>
        </w:tc>
        <w:tc>
          <w:tcPr>
            <w:tcW w:w="5748" w:type="dxa"/>
            <w:shd w:val="clear" w:color="auto" w:fill="auto"/>
          </w:tcPr>
          <w:p w14:paraId="7DEBBF56"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nombre del inmueble.</w:t>
            </w:r>
          </w:p>
        </w:tc>
      </w:tr>
      <w:tr w:rsidR="00554130" w:rsidRPr="00DB5025" w14:paraId="7DEBBF5A" w14:textId="77777777" w:rsidTr="00192571">
        <w:trPr>
          <w:jc w:val="center"/>
        </w:trPr>
        <w:tc>
          <w:tcPr>
            <w:tcW w:w="3227" w:type="dxa"/>
            <w:shd w:val="clear" w:color="auto" w:fill="auto"/>
          </w:tcPr>
          <w:p w14:paraId="7DEBBF5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inmueble que arrendaba </w:t>
            </w:r>
          </w:p>
        </w:tc>
        <w:tc>
          <w:tcPr>
            <w:tcW w:w="5748" w:type="dxa"/>
            <w:shd w:val="clear" w:color="auto" w:fill="auto"/>
          </w:tcPr>
          <w:p w14:paraId="7DEBBF59"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del inmueble establecido por la </w:t>
            </w:r>
            <w:proofErr w:type="spellStart"/>
            <w:r w:rsidR="00D938DF"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 xml:space="preserve">. </w:t>
            </w:r>
          </w:p>
        </w:tc>
      </w:tr>
      <w:tr w:rsidR="00554130" w:rsidRPr="00DB5025" w14:paraId="7DEBBF5D" w14:textId="77777777" w:rsidTr="00192571">
        <w:trPr>
          <w:trHeight w:val="285"/>
          <w:jc w:val="center"/>
        </w:trPr>
        <w:tc>
          <w:tcPr>
            <w:tcW w:w="3227" w:type="dxa"/>
            <w:shd w:val="clear" w:color="auto" w:fill="auto"/>
          </w:tcPr>
          <w:p w14:paraId="7DEBBF5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en que deja de ser arrendatario </w:t>
            </w:r>
          </w:p>
        </w:tc>
        <w:tc>
          <w:tcPr>
            <w:tcW w:w="5748" w:type="dxa"/>
            <w:shd w:val="clear" w:color="auto" w:fill="auto"/>
          </w:tcPr>
          <w:p w14:paraId="7DEBBF5C" w14:textId="77777777" w:rsidR="00192571" w:rsidRPr="00DB5025" w:rsidRDefault="00192571" w:rsidP="00192571">
            <w:pPr>
              <w:suppressAutoHyphens/>
              <w:autoSpaceDN w:val="0"/>
              <w:ind w:right="-133"/>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fecha en que deja de ser arrendatario.</w:t>
            </w:r>
          </w:p>
        </w:tc>
      </w:tr>
      <w:tr w:rsidR="00192571" w:rsidRPr="00DB5025" w14:paraId="7DEBBF60" w14:textId="77777777" w:rsidTr="00192571">
        <w:trPr>
          <w:trHeight w:val="295"/>
          <w:jc w:val="center"/>
        </w:trPr>
        <w:tc>
          <w:tcPr>
            <w:tcW w:w="3227" w:type="dxa"/>
            <w:shd w:val="clear" w:color="auto" w:fill="auto"/>
          </w:tcPr>
          <w:p w14:paraId="7DEBBF5E"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Motivo de retiro del arrendamiento </w:t>
            </w:r>
          </w:p>
        </w:tc>
        <w:tc>
          <w:tcPr>
            <w:tcW w:w="5748" w:type="dxa"/>
            <w:shd w:val="clear" w:color="auto" w:fill="auto"/>
          </w:tcPr>
          <w:p w14:paraId="7DEBBF5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razón de retiro.</w:t>
            </w:r>
          </w:p>
        </w:tc>
      </w:tr>
    </w:tbl>
    <w:p w14:paraId="7DEBBF61" w14:textId="77777777" w:rsidR="00192571" w:rsidRPr="00DB5025" w:rsidRDefault="00192571" w:rsidP="001B6309">
      <w:pPr>
        <w:spacing w:after="200"/>
        <w:rPr>
          <w:rFonts w:ascii="Museo Sans 300" w:hAnsi="Museo Sans 300"/>
          <w:b/>
          <w:sz w:val="20"/>
          <w:szCs w:val="20"/>
        </w:rPr>
      </w:pPr>
    </w:p>
    <w:p w14:paraId="4697A27A" w14:textId="0C7C96BC" w:rsidR="00E17C7B" w:rsidRPr="00DB5025" w:rsidRDefault="00E17C7B" w:rsidP="00E17C7B">
      <w:pPr>
        <w:spacing w:after="120" w:line="276" w:lineRule="auto"/>
        <w:jc w:val="right"/>
        <w:rPr>
          <w:rFonts w:ascii="Museo Sans 300" w:hAnsi="Museo Sans 300"/>
          <w:b/>
          <w:sz w:val="20"/>
          <w:szCs w:val="20"/>
        </w:rPr>
      </w:pPr>
      <w:r w:rsidRPr="00DB5025">
        <w:rPr>
          <w:rFonts w:ascii="Museo Sans 300" w:hAnsi="Museo Sans 300"/>
          <w:b/>
          <w:sz w:val="20"/>
          <w:szCs w:val="20"/>
        </w:rPr>
        <w:t>Anexo No. 6</w:t>
      </w:r>
    </w:p>
    <w:p w14:paraId="45162656" w14:textId="77777777" w:rsidR="00E17C7B" w:rsidRPr="00DB5025" w:rsidRDefault="00E17C7B" w:rsidP="00E17C7B">
      <w:pPr>
        <w:spacing w:after="120" w:line="276" w:lineRule="auto"/>
        <w:jc w:val="right"/>
        <w:rPr>
          <w:rFonts w:ascii="Museo Sans 300" w:hAnsi="Museo Sans 300"/>
          <w:b/>
          <w:sz w:val="20"/>
          <w:szCs w:val="20"/>
        </w:rPr>
      </w:pPr>
    </w:p>
    <w:p w14:paraId="7DEBBF62" w14:textId="77777777" w:rsidR="00192571" w:rsidRPr="00DB5025" w:rsidRDefault="00192571" w:rsidP="00D71F8A">
      <w:pPr>
        <w:pStyle w:val="Prrafodelista"/>
        <w:widowControl/>
        <w:numPr>
          <w:ilvl w:val="0"/>
          <w:numId w:val="30"/>
        </w:numPr>
        <w:tabs>
          <w:tab w:val="left" w:pos="284"/>
        </w:tabs>
        <w:suppressAutoHyphens/>
        <w:autoSpaceDN w:val="0"/>
        <w:spacing w:after="240"/>
        <w:ind w:left="284" w:hanging="284"/>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CAMBIOS EN LAS CARACTERÍSTICAS DEL ARRENDATARIO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044"/>
      </w:tblGrid>
      <w:tr w:rsidR="00E17C7B" w:rsidRPr="00DB5025" w14:paraId="690DBEB0" w14:textId="77777777" w:rsidTr="00E17C7B">
        <w:trPr>
          <w:trHeight w:val="150"/>
          <w:jc w:val="center"/>
        </w:trPr>
        <w:tc>
          <w:tcPr>
            <w:tcW w:w="1577" w:type="pct"/>
            <w:shd w:val="clear" w:color="auto" w:fill="auto"/>
          </w:tcPr>
          <w:p w14:paraId="78856389"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Código del arrendatario</w:t>
            </w:r>
          </w:p>
        </w:tc>
        <w:tc>
          <w:tcPr>
            <w:tcW w:w="3423" w:type="pct"/>
            <w:shd w:val="clear" w:color="auto" w:fill="auto"/>
          </w:tcPr>
          <w:p w14:paraId="30488471"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E17C7B" w:rsidRPr="00DB5025" w14:paraId="4E1790EB" w14:textId="77777777" w:rsidTr="00E17C7B">
        <w:trPr>
          <w:trHeight w:val="150"/>
          <w:jc w:val="center"/>
        </w:trPr>
        <w:tc>
          <w:tcPr>
            <w:tcW w:w="1577" w:type="pct"/>
            <w:shd w:val="clear" w:color="auto" w:fill="auto"/>
          </w:tcPr>
          <w:p w14:paraId="4F594565"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Descripción de la actividad económica que desempeña </w:t>
            </w:r>
          </w:p>
        </w:tc>
        <w:tc>
          <w:tcPr>
            <w:tcW w:w="3423" w:type="pct"/>
            <w:shd w:val="clear" w:color="auto" w:fill="auto"/>
          </w:tcPr>
          <w:p w14:paraId="2EC81D44"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Descripción de la actividad económica principal que desempeña el arrendatario o giro principal de negocio.</w:t>
            </w:r>
          </w:p>
        </w:tc>
      </w:tr>
      <w:tr w:rsidR="00E17C7B" w:rsidRPr="00DB5025" w14:paraId="7409BE5D" w14:textId="77777777" w:rsidTr="00E17C7B">
        <w:trPr>
          <w:trHeight w:val="225"/>
          <w:jc w:val="center"/>
        </w:trPr>
        <w:tc>
          <w:tcPr>
            <w:tcW w:w="1577" w:type="pct"/>
            <w:shd w:val="clear" w:color="auto" w:fill="auto"/>
          </w:tcPr>
          <w:p w14:paraId="791F71B1"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Número de documento de identificación</w:t>
            </w:r>
          </w:p>
        </w:tc>
        <w:tc>
          <w:tcPr>
            <w:tcW w:w="3423" w:type="pct"/>
            <w:shd w:val="clear" w:color="auto" w:fill="auto"/>
          </w:tcPr>
          <w:p w14:paraId="465989D6"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Número de documento de identificación.</w:t>
            </w:r>
          </w:p>
        </w:tc>
      </w:tr>
      <w:tr w:rsidR="00E17C7B" w:rsidRPr="00DB5025" w14:paraId="12007B90" w14:textId="77777777" w:rsidTr="00E17C7B">
        <w:trPr>
          <w:trHeight w:val="225"/>
          <w:jc w:val="center"/>
        </w:trPr>
        <w:tc>
          <w:tcPr>
            <w:tcW w:w="1577" w:type="pct"/>
            <w:shd w:val="clear" w:color="auto" w:fill="auto"/>
          </w:tcPr>
          <w:p w14:paraId="34D8FE01"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documento de identificación</w:t>
            </w:r>
          </w:p>
        </w:tc>
        <w:tc>
          <w:tcPr>
            <w:tcW w:w="3423" w:type="pct"/>
            <w:shd w:val="clear" w:color="auto" w:fill="auto"/>
          </w:tcPr>
          <w:p w14:paraId="03954EE6"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Tipo de documento con el cual se identifica el arrendatario.</w:t>
            </w:r>
          </w:p>
        </w:tc>
      </w:tr>
      <w:tr w:rsidR="00E17C7B" w:rsidRPr="00DB5025" w14:paraId="5DD321F4" w14:textId="77777777" w:rsidTr="00E17C7B">
        <w:trPr>
          <w:trHeight w:val="225"/>
          <w:jc w:val="center"/>
        </w:trPr>
        <w:tc>
          <w:tcPr>
            <w:tcW w:w="1577" w:type="pct"/>
            <w:shd w:val="clear" w:color="auto" w:fill="auto"/>
          </w:tcPr>
          <w:p w14:paraId="37910B05"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Teléfono </w:t>
            </w:r>
          </w:p>
        </w:tc>
        <w:tc>
          <w:tcPr>
            <w:tcW w:w="3423" w:type="pct"/>
            <w:shd w:val="clear" w:color="auto" w:fill="auto"/>
          </w:tcPr>
          <w:p w14:paraId="52609223"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número de teléfono del arrendatario.</w:t>
            </w:r>
          </w:p>
        </w:tc>
      </w:tr>
      <w:tr w:rsidR="00E17C7B" w:rsidRPr="00DB5025" w14:paraId="26F356C1" w14:textId="77777777" w:rsidTr="00E17C7B">
        <w:trPr>
          <w:trHeight w:val="225"/>
          <w:jc w:val="center"/>
        </w:trPr>
        <w:tc>
          <w:tcPr>
            <w:tcW w:w="1577" w:type="pct"/>
            <w:shd w:val="clear" w:color="auto" w:fill="auto"/>
          </w:tcPr>
          <w:p w14:paraId="07CA744C"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Correo electrónico </w:t>
            </w:r>
          </w:p>
        </w:tc>
        <w:tc>
          <w:tcPr>
            <w:tcW w:w="3423" w:type="pct"/>
            <w:shd w:val="clear" w:color="auto" w:fill="auto"/>
          </w:tcPr>
          <w:p w14:paraId="7CDC353D"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dirección de correo electrónico si posee.</w:t>
            </w:r>
          </w:p>
        </w:tc>
      </w:tr>
      <w:tr w:rsidR="00E17C7B" w:rsidRPr="00DB5025" w14:paraId="24A4C6E1" w14:textId="77777777" w:rsidTr="00E17C7B">
        <w:trPr>
          <w:trHeight w:val="165"/>
          <w:jc w:val="center"/>
        </w:trPr>
        <w:tc>
          <w:tcPr>
            <w:tcW w:w="1577" w:type="pct"/>
            <w:shd w:val="clear" w:color="auto" w:fill="auto"/>
          </w:tcPr>
          <w:p w14:paraId="6053EBAD"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Dirección </w:t>
            </w:r>
          </w:p>
        </w:tc>
        <w:tc>
          <w:tcPr>
            <w:tcW w:w="3423" w:type="pct"/>
            <w:shd w:val="clear" w:color="auto" w:fill="auto"/>
          </w:tcPr>
          <w:p w14:paraId="0E852338"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dirección del inquilino en caso que sea diferente a la dirección del local que arrienda.</w:t>
            </w:r>
          </w:p>
        </w:tc>
      </w:tr>
      <w:tr w:rsidR="00E17C7B" w:rsidRPr="00DB5025" w14:paraId="40762035" w14:textId="77777777" w:rsidTr="00E17C7B">
        <w:trPr>
          <w:trHeight w:val="561"/>
          <w:jc w:val="center"/>
        </w:trPr>
        <w:tc>
          <w:tcPr>
            <w:tcW w:w="1577" w:type="pct"/>
            <w:shd w:val="clear" w:color="auto" w:fill="auto"/>
          </w:tcPr>
          <w:p w14:paraId="606E6DAB"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Justificación detallada del cambio </w:t>
            </w:r>
          </w:p>
        </w:tc>
        <w:tc>
          <w:tcPr>
            <w:tcW w:w="3423" w:type="pct"/>
            <w:shd w:val="clear" w:color="auto" w:fill="auto"/>
          </w:tcPr>
          <w:p w14:paraId="0772215A"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Detalle del motivo del cambio.</w:t>
            </w:r>
          </w:p>
        </w:tc>
      </w:tr>
    </w:tbl>
    <w:p w14:paraId="638577BC" w14:textId="77777777" w:rsidR="00E17C7B" w:rsidRPr="00DB5025" w:rsidRDefault="00E17C7B" w:rsidP="00E17C7B">
      <w:pPr>
        <w:spacing w:after="240"/>
        <w:jc w:val="center"/>
        <w:rPr>
          <w:rFonts w:ascii="Museo Sans 300" w:hAnsi="Museo Sans 300"/>
          <w:b/>
          <w:sz w:val="20"/>
          <w:szCs w:val="20"/>
          <w:lang w:val="es-MX"/>
        </w:rPr>
      </w:pPr>
    </w:p>
    <w:p w14:paraId="0AE419C9" w14:textId="77777777" w:rsidR="00E17C7B" w:rsidRPr="00DB5025" w:rsidRDefault="00E17C7B" w:rsidP="00027EEA">
      <w:pPr>
        <w:spacing w:after="240"/>
        <w:jc w:val="right"/>
        <w:rPr>
          <w:rFonts w:ascii="Museo Sans 300" w:hAnsi="Museo Sans 300"/>
          <w:b/>
          <w:sz w:val="20"/>
          <w:szCs w:val="20"/>
          <w:lang w:val="es-MX"/>
        </w:rPr>
      </w:pPr>
    </w:p>
    <w:p w14:paraId="334B04CC" w14:textId="77777777" w:rsidR="00E17C7B" w:rsidRPr="00DB5025" w:rsidRDefault="00E17C7B" w:rsidP="00027EEA">
      <w:pPr>
        <w:spacing w:after="240"/>
        <w:jc w:val="right"/>
        <w:rPr>
          <w:rFonts w:ascii="Museo Sans 300" w:hAnsi="Museo Sans 300"/>
          <w:b/>
          <w:sz w:val="20"/>
          <w:szCs w:val="20"/>
          <w:lang w:val="es-MX"/>
        </w:rPr>
      </w:pPr>
    </w:p>
    <w:p w14:paraId="199D887C" w14:textId="12127202" w:rsidR="00E17C7B" w:rsidRPr="00DB5025" w:rsidRDefault="00E17C7B" w:rsidP="00027EEA">
      <w:pPr>
        <w:spacing w:after="240"/>
        <w:jc w:val="right"/>
        <w:rPr>
          <w:rFonts w:ascii="Museo Sans 300" w:hAnsi="Museo Sans 300"/>
          <w:b/>
          <w:sz w:val="20"/>
          <w:szCs w:val="20"/>
          <w:lang w:val="es-MX"/>
        </w:rPr>
      </w:pPr>
    </w:p>
    <w:p w14:paraId="7F7DA43B" w14:textId="77777777" w:rsidR="00E17C7B" w:rsidRPr="00DB5025" w:rsidRDefault="00E17C7B" w:rsidP="00027EEA">
      <w:pPr>
        <w:spacing w:after="240"/>
        <w:jc w:val="right"/>
        <w:rPr>
          <w:rFonts w:ascii="Museo Sans 300" w:hAnsi="Museo Sans 300"/>
          <w:b/>
          <w:sz w:val="20"/>
          <w:szCs w:val="20"/>
          <w:lang w:val="es-MX"/>
        </w:rPr>
      </w:pPr>
    </w:p>
    <w:p w14:paraId="0BF44624" w14:textId="77777777" w:rsidR="00E17C7B" w:rsidRPr="00DB5025" w:rsidRDefault="00E17C7B" w:rsidP="00027EEA">
      <w:pPr>
        <w:spacing w:after="240"/>
        <w:jc w:val="right"/>
        <w:rPr>
          <w:rFonts w:ascii="Museo Sans 300" w:hAnsi="Museo Sans 300"/>
          <w:b/>
          <w:sz w:val="20"/>
          <w:szCs w:val="20"/>
          <w:lang w:val="es-MX"/>
        </w:rPr>
      </w:pPr>
    </w:p>
    <w:p w14:paraId="7E418FAC" w14:textId="77777777" w:rsidR="00E17C7B" w:rsidRPr="00DB5025" w:rsidRDefault="00E17C7B" w:rsidP="00027EEA">
      <w:pPr>
        <w:spacing w:after="240"/>
        <w:jc w:val="right"/>
        <w:rPr>
          <w:rFonts w:ascii="Museo Sans 300" w:hAnsi="Museo Sans 300"/>
          <w:b/>
          <w:sz w:val="20"/>
          <w:szCs w:val="20"/>
          <w:lang w:val="es-MX"/>
        </w:rPr>
      </w:pPr>
    </w:p>
    <w:p w14:paraId="7885545A" w14:textId="77777777" w:rsidR="00E17C7B" w:rsidRPr="00DB5025" w:rsidRDefault="00E17C7B" w:rsidP="00027EEA">
      <w:pPr>
        <w:spacing w:after="240"/>
        <w:jc w:val="right"/>
        <w:rPr>
          <w:rFonts w:ascii="Museo Sans 300" w:hAnsi="Museo Sans 300"/>
          <w:b/>
          <w:sz w:val="20"/>
          <w:szCs w:val="20"/>
          <w:lang w:val="es-MX"/>
        </w:rPr>
      </w:pPr>
    </w:p>
    <w:p w14:paraId="37526EC5" w14:textId="77777777" w:rsidR="00E17C7B" w:rsidRPr="00DB5025" w:rsidRDefault="00E17C7B" w:rsidP="00027EEA">
      <w:pPr>
        <w:spacing w:after="240"/>
        <w:jc w:val="right"/>
        <w:rPr>
          <w:rFonts w:ascii="Museo Sans 300" w:hAnsi="Museo Sans 300"/>
          <w:b/>
          <w:sz w:val="20"/>
          <w:szCs w:val="20"/>
          <w:lang w:val="es-MX"/>
        </w:rPr>
      </w:pPr>
    </w:p>
    <w:p w14:paraId="793046F3" w14:textId="77777777" w:rsidR="00E17C7B" w:rsidRPr="00DB5025" w:rsidRDefault="00E17C7B" w:rsidP="00027EEA">
      <w:pPr>
        <w:spacing w:after="240"/>
        <w:jc w:val="right"/>
        <w:rPr>
          <w:rFonts w:ascii="Museo Sans 300" w:hAnsi="Museo Sans 300"/>
          <w:b/>
          <w:sz w:val="20"/>
          <w:szCs w:val="20"/>
          <w:lang w:val="es-MX"/>
        </w:rPr>
      </w:pPr>
    </w:p>
    <w:p w14:paraId="5F03CC1A" w14:textId="77777777" w:rsidR="00E17C7B" w:rsidRPr="00DB5025" w:rsidRDefault="00E17C7B" w:rsidP="00027EEA">
      <w:pPr>
        <w:spacing w:after="240"/>
        <w:jc w:val="right"/>
        <w:rPr>
          <w:rFonts w:ascii="Museo Sans 300" w:hAnsi="Museo Sans 300"/>
          <w:b/>
          <w:sz w:val="20"/>
          <w:szCs w:val="20"/>
          <w:lang w:val="es-MX"/>
        </w:rPr>
      </w:pPr>
    </w:p>
    <w:p w14:paraId="04B7DA6C" w14:textId="77777777" w:rsidR="00E17C7B" w:rsidRPr="00DB5025" w:rsidRDefault="00E17C7B" w:rsidP="00027EEA">
      <w:pPr>
        <w:spacing w:after="240"/>
        <w:jc w:val="right"/>
        <w:rPr>
          <w:rFonts w:ascii="Museo Sans 300" w:hAnsi="Museo Sans 300"/>
          <w:b/>
          <w:sz w:val="20"/>
          <w:szCs w:val="20"/>
          <w:lang w:val="es-MX"/>
        </w:rPr>
      </w:pPr>
    </w:p>
    <w:p w14:paraId="4520B11C" w14:textId="77777777" w:rsidR="00E17C7B" w:rsidRPr="00DB5025" w:rsidRDefault="00E17C7B" w:rsidP="00027EEA">
      <w:pPr>
        <w:spacing w:after="240"/>
        <w:jc w:val="right"/>
        <w:rPr>
          <w:rFonts w:ascii="Museo Sans 300" w:hAnsi="Museo Sans 300"/>
          <w:b/>
          <w:sz w:val="20"/>
          <w:szCs w:val="20"/>
          <w:lang w:val="es-MX"/>
        </w:rPr>
      </w:pPr>
    </w:p>
    <w:p w14:paraId="38F2DF0C" w14:textId="3D8AB3A3" w:rsidR="00E17C7B" w:rsidRDefault="00E17C7B" w:rsidP="00027EEA">
      <w:pPr>
        <w:spacing w:after="240"/>
        <w:jc w:val="right"/>
        <w:rPr>
          <w:rFonts w:ascii="Museo Sans 300" w:hAnsi="Museo Sans 300"/>
          <w:b/>
          <w:sz w:val="20"/>
          <w:szCs w:val="20"/>
          <w:lang w:val="es-MX"/>
        </w:rPr>
      </w:pPr>
    </w:p>
    <w:p w14:paraId="7DEBBF6F" w14:textId="77777777" w:rsidR="00027EEA" w:rsidRPr="00DB5025" w:rsidRDefault="00027EEA" w:rsidP="00027EEA">
      <w:pPr>
        <w:spacing w:after="240"/>
        <w:jc w:val="right"/>
        <w:rPr>
          <w:rFonts w:ascii="Museo Sans 300" w:hAnsi="Museo Sans 300"/>
          <w:b/>
          <w:sz w:val="20"/>
          <w:szCs w:val="20"/>
          <w:lang w:val="es-MX"/>
        </w:rPr>
      </w:pPr>
      <w:r w:rsidRPr="00DB5025">
        <w:rPr>
          <w:rFonts w:ascii="Museo Sans 300" w:hAnsi="Museo Sans 300"/>
          <w:b/>
          <w:sz w:val="20"/>
          <w:szCs w:val="20"/>
          <w:lang w:val="es-MX"/>
        </w:rPr>
        <w:t xml:space="preserve">Anexo No. </w:t>
      </w:r>
      <w:r w:rsidR="00216BBF" w:rsidRPr="00DB5025">
        <w:rPr>
          <w:rFonts w:ascii="Museo Sans 300" w:hAnsi="Museo Sans 300"/>
          <w:b/>
          <w:sz w:val="20"/>
          <w:szCs w:val="20"/>
          <w:lang w:val="es-MX"/>
        </w:rPr>
        <w:t>7</w:t>
      </w:r>
    </w:p>
    <w:p w14:paraId="7DEBBF70" w14:textId="77777777" w:rsidR="00027EEA" w:rsidRPr="00DB5025" w:rsidRDefault="00027EEA" w:rsidP="00027EEA">
      <w:pPr>
        <w:jc w:val="center"/>
        <w:rPr>
          <w:rFonts w:ascii="Museo Sans 300" w:hAnsi="Museo Sans 300"/>
          <w:b/>
          <w:sz w:val="20"/>
          <w:szCs w:val="20"/>
          <w:lang w:val="es-MX"/>
        </w:rPr>
      </w:pPr>
      <w:r w:rsidRPr="00DB5025">
        <w:rPr>
          <w:rFonts w:ascii="Museo Sans 300" w:hAnsi="Museo Sans 300"/>
          <w:b/>
          <w:sz w:val="20"/>
          <w:szCs w:val="20"/>
          <w:lang w:val="es-MX"/>
        </w:rPr>
        <w:t xml:space="preserve">INFORME DE AVANCE DE OBRA DE UN PROYECTO DE </w:t>
      </w:r>
      <w:r w:rsidR="00CC44AD" w:rsidRPr="00DB5025">
        <w:rPr>
          <w:rFonts w:ascii="Museo Sans 300" w:hAnsi="Museo Sans 300"/>
          <w:b/>
          <w:sz w:val="20"/>
          <w:szCs w:val="20"/>
          <w:lang w:val="es-MX"/>
        </w:rPr>
        <w:t>CONSTRUCCIÓN</w:t>
      </w:r>
    </w:p>
    <w:p w14:paraId="7DEBBF71" w14:textId="77777777" w:rsidR="00027EEA" w:rsidRPr="00DB5025" w:rsidRDefault="00027EEA" w:rsidP="00027EEA">
      <w:pPr>
        <w:jc w:val="center"/>
        <w:rPr>
          <w:rFonts w:ascii="Museo Sans 300" w:hAnsi="Museo Sans 300"/>
          <w:b/>
          <w:sz w:val="20"/>
          <w:szCs w:val="20"/>
          <w:lang w:val="es-MX"/>
        </w:rPr>
      </w:pPr>
    </w:p>
    <w:p w14:paraId="7DEBBF72" w14:textId="48E98840" w:rsidR="00027EEA" w:rsidRPr="00DB5025" w:rsidRDefault="00027EEA" w:rsidP="00027EEA">
      <w:pPr>
        <w:jc w:val="center"/>
        <w:rPr>
          <w:rFonts w:ascii="Museo Sans 300" w:hAnsi="Museo Sans 300" w:cs="Arial"/>
          <w:b/>
          <w:bCs/>
          <w:sz w:val="20"/>
          <w:szCs w:val="20"/>
          <w:lang w:val="es-MX"/>
        </w:rPr>
      </w:pPr>
      <w:r w:rsidRPr="00DB5025">
        <w:rPr>
          <w:rFonts w:ascii="Museo Sans 300" w:hAnsi="Museo Sans 300" w:cs="Arial"/>
          <w:b/>
          <w:bCs/>
          <w:sz w:val="20"/>
          <w:szCs w:val="20"/>
          <w:lang w:val="es-MX"/>
        </w:rPr>
        <w:t xml:space="preserve">Informe </w:t>
      </w:r>
      <w:r w:rsidR="00F63444" w:rsidRPr="00DB5025">
        <w:rPr>
          <w:rFonts w:ascii="Museo Sans 300" w:hAnsi="Museo Sans 300" w:cs="Arial"/>
          <w:b/>
          <w:bCs/>
          <w:sz w:val="20"/>
          <w:szCs w:val="20"/>
          <w:lang w:val="es-MX"/>
        </w:rPr>
        <w:t>Mensual</w:t>
      </w:r>
      <w:r w:rsidRPr="00DB5025">
        <w:rPr>
          <w:rFonts w:ascii="Museo Sans 300" w:hAnsi="Museo Sans 300" w:cs="Arial"/>
          <w:b/>
          <w:bCs/>
          <w:sz w:val="20"/>
          <w:szCs w:val="20"/>
          <w:lang w:val="es-MX"/>
        </w:rPr>
        <w:t xml:space="preserve"> del Fondo de </w:t>
      </w:r>
      <w:r w:rsidR="00F619C2" w:rsidRPr="00DB5025">
        <w:rPr>
          <w:rFonts w:ascii="Museo Sans 300" w:hAnsi="Museo Sans 300" w:cs="Arial"/>
          <w:b/>
          <w:bCs/>
          <w:sz w:val="20"/>
          <w:szCs w:val="20"/>
          <w:lang w:val="es-MX"/>
        </w:rPr>
        <w:t xml:space="preserve">Titularización de </w:t>
      </w:r>
      <w:r w:rsidR="00CC44AD" w:rsidRPr="00DB5025">
        <w:rPr>
          <w:rFonts w:ascii="Museo Sans 300" w:hAnsi="Museo Sans 300" w:cs="Arial"/>
          <w:b/>
          <w:bCs/>
          <w:sz w:val="20"/>
          <w:szCs w:val="20"/>
          <w:lang w:val="es-MX"/>
        </w:rPr>
        <w:t>Proyectos de Construcción</w:t>
      </w:r>
      <w:r w:rsidRPr="00DB5025">
        <w:rPr>
          <w:rFonts w:ascii="Museo Sans 300" w:hAnsi="Museo Sans 300" w:cs="Arial"/>
          <w:b/>
          <w:bCs/>
          <w:sz w:val="20"/>
          <w:szCs w:val="20"/>
          <w:lang w:val="es-MX"/>
        </w:rPr>
        <w:t xml:space="preserve"> “Indicar la denominación del Fondo de</w:t>
      </w:r>
      <w:r w:rsidR="00F619C2" w:rsidRPr="00DB5025">
        <w:rPr>
          <w:rFonts w:ascii="Museo Sans 300" w:hAnsi="Museo Sans 300" w:cs="Arial"/>
          <w:b/>
          <w:bCs/>
          <w:sz w:val="20"/>
          <w:szCs w:val="20"/>
          <w:lang w:val="es-MX"/>
        </w:rPr>
        <w:t xml:space="preserve"> Titularización de </w:t>
      </w:r>
      <w:r w:rsidR="00CC44AD" w:rsidRPr="00DB5025">
        <w:rPr>
          <w:rFonts w:ascii="Museo Sans 300" w:hAnsi="Museo Sans 300" w:cs="Arial"/>
          <w:b/>
          <w:bCs/>
          <w:sz w:val="20"/>
          <w:szCs w:val="20"/>
          <w:lang w:val="es-MX"/>
        </w:rPr>
        <w:t>Proyectos de Construcción</w:t>
      </w:r>
      <w:r w:rsidRPr="00DB5025">
        <w:rPr>
          <w:rFonts w:ascii="Museo Sans 300" w:hAnsi="Museo Sans 300" w:cs="Arial"/>
          <w:b/>
          <w:bCs/>
          <w:sz w:val="20"/>
          <w:szCs w:val="20"/>
          <w:lang w:val="es-MX"/>
        </w:rPr>
        <w:t>”</w:t>
      </w:r>
      <w:r w:rsidR="00F63444" w:rsidRPr="00DB5025">
        <w:rPr>
          <w:rFonts w:ascii="Museo Sans 300" w:hAnsi="Museo Sans 300" w:cs="Arial"/>
          <w:b/>
          <w:bCs/>
          <w:sz w:val="20"/>
          <w:szCs w:val="20"/>
          <w:lang w:val="es-MX"/>
        </w:rPr>
        <w:t xml:space="preserve"> (1)</w:t>
      </w:r>
    </w:p>
    <w:p w14:paraId="7DEBBF73" w14:textId="77777777" w:rsidR="00027EEA" w:rsidRPr="00DB5025" w:rsidRDefault="00027EEA" w:rsidP="00027EEA">
      <w:pPr>
        <w:jc w:val="center"/>
        <w:rPr>
          <w:rFonts w:ascii="Museo Sans 300" w:hAnsi="Museo Sans 300" w:cs="Arial"/>
          <w:b/>
          <w:bCs/>
          <w:sz w:val="20"/>
          <w:szCs w:val="20"/>
          <w:lang w:val="es-MX"/>
        </w:rPr>
      </w:pPr>
      <w:r w:rsidRPr="00DB5025">
        <w:rPr>
          <w:rFonts w:ascii="Museo Sans 300" w:hAnsi="Museo Sans 300" w:cs="Arial"/>
          <w:b/>
          <w:bCs/>
          <w:sz w:val="20"/>
          <w:szCs w:val="20"/>
          <w:lang w:val="es-MX"/>
        </w:rPr>
        <w:t xml:space="preserve">(Indicar el período informado) </w:t>
      </w:r>
    </w:p>
    <w:p w14:paraId="7DEBBF74" w14:textId="77777777" w:rsidR="00027EEA" w:rsidRPr="00DB5025" w:rsidRDefault="00027EEA" w:rsidP="00027EEA">
      <w:pPr>
        <w:jc w:val="center"/>
        <w:rPr>
          <w:rFonts w:ascii="Museo Sans 300" w:hAnsi="Museo Sans 300" w:cs="Arial"/>
          <w:b/>
          <w:bCs/>
          <w:sz w:val="20"/>
          <w:szCs w:val="20"/>
          <w:lang w:val="es-MX"/>
        </w:rPr>
      </w:pPr>
    </w:p>
    <w:p w14:paraId="7DEBBF75" w14:textId="65EF48C1" w:rsidR="00027EEA" w:rsidRPr="00DB5025" w:rsidRDefault="00034AB5"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Información g</w:t>
      </w:r>
      <w:r w:rsidR="00027EEA" w:rsidRPr="00DB5025">
        <w:rPr>
          <w:rFonts w:ascii="Museo Sans 300" w:hAnsi="Museo Sans 300" w:cs="Arial"/>
          <w:b/>
          <w:bCs/>
          <w:sz w:val="20"/>
          <w:szCs w:val="20"/>
          <w:lang w:val="es-MX"/>
        </w:rPr>
        <w:t xml:space="preserve">eneral </w:t>
      </w:r>
    </w:p>
    <w:p w14:paraId="7DEBBF76" w14:textId="77777777" w:rsidR="00027EEA" w:rsidRPr="00DB5025" w:rsidRDefault="00027EEA" w:rsidP="00D71F8A">
      <w:pPr>
        <w:pStyle w:val="Prrafodelista"/>
        <w:numPr>
          <w:ilvl w:val="0"/>
          <w:numId w:val="31"/>
        </w:numPr>
        <w:ind w:hanging="436"/>
        <w:jc w:val="both"/>
        <w:rPr>
          <w:rFonts w:ascii="Museo Sans 300" w:hAnsi="Museo Sans 300" w:cs="Arial"/>
          <w:b/>
          <w:bCs/>
          <w:sz w:val="20"/>
          <w:szCs w:val="20"/>
          <w:lang w:val="es-MX"/>
        </w:rPr>
      </w:pPr>
      <w:r w:rsidRPr="00DB5025">
        <w:rPr>
          <w:rFonts w:ascii="Museo Sans 300" w:hAnsi="Museo Sans 300"/>
          <w:sz w:val="20"/>
          <w:szCs w:val="20"/>
          <w:lang w:val="es-AR"/>
        </w:rPr>
        <w:t xml:space="preserve">Identificación del Proyecto: nombre, ubicación y tipo de Proyecto. Si el Proyecto se compone de diferentes etapas deberá listar cada una de estas; </w:t>
      </w:r>
    </w:p>
    <w:p w14:paraId="7DEBBF77" w14:textId="77777777" w:rsidR="00027EEA" w:rsidRPr="00DB5025" w:rsidRDefault="00027EEA" w:rsidP="00D71F8A">
      <w:pPr>
        <w:pStyle w:val="Prrafodelista"/>
        <w:numPr>
          <w:ilvl w:val="0"/>
          <w:numId w:val="31"/>
        </w:numPr>
        <w:ind w:hanging="436"/>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Destino del </w:t>
      </w:r>
      <w:r w:rsidRPr="00DB5025">
        <w:rPr>
          <w:rFonts w:ascii="Museo Sans 300" w:hAnsi="Museo Sans 300"/>
          <w:sz w:val="20"/>
          <w:szCs w:val="20"/>
          <w:lang w:val="es-AR"/>
        </w:rPr>
        <w:t>Proyecto</w:t>
      </w:r>
      <w:r w:rsidRPr="00DB5025">
        <w:rPr>
          <w:rFonts w:ascii="Museo Sans 300" w:eastAsia="Times New Roman" w:hAnsi="Museo Sans 300" w:cs="Arial"/>
          <w:bCs/>
          <w:sz w:val="20"/>
          <w:szCs w:val="20"/>
          <w:lang w:val="es-ES" w:eastAsia="es-ES"/>
        </w:rPr>
        <w:t xml:space="preserve">; y </w:t>
      </w:r>
    </w:p>
    <w:p w14:paraId="7DEBBF78" w14:textId="77777777" w:rsidR="00027EEA" w:rsidRPr="00DB5025" w:rsidRDefault="00027EEA" w:rsidP="00D71F8A">
      <w:pPr>
        <w:pStyle w:val="Prrafodelista"/>
        <w:numPr>
          <w:ilvl w:val="0"/>
          <w:numId w:val="31"/>
        </w:numPr>
        <w:ind w:hanging="436"/>
        <w:jc w:val="both"/>
        <w:rPr>
          <w:rFonts w:ascii="Museo Sans 300" w:hAnsi="Museo Sans 300" w:cs="Arial"/>
          <w:b/>
          <w:bCs/>
          <w:sz w:val="20"/>
          <w:szCs w:val="20"/>
          <w:lang w:val="es-MX"/>
        </w:rPr>
      </w:pPr>
      <w:r w:rsidRPr="00DB5025">
        <w:rPr>
          <w:rFonts w:ascii="Museo Sans 300" w:eastAsia="Times New Roman" w:hAnsi="Museo Sans 300" w:cs="Arial"/>
          <w:bCs/>
          <w:sz w:val="20"/>
          <w:szCs w:val="20"/>
          <w:lang w:val="es-ES" w:eastAsia="es-ES"/>
        </w:rPr>
        <w:t>Indicación de la etapa en la que se encuentra, tales como: diseño, construcción, etc.</w:t>
      </w:r>
    </w:p>
    <w:p w14:paraId="7DEBBF79" w14:textId="77777777" w:rsidR="00027EEA" w:rsidRPr="00DB5025" w:rsidRDefault="00027EEA" w:rsidP="00027EEA">
      <w:pPr>
        <w:rPr>
          <w:rFonts w:ascii="Museo Sans 300" w:hAnsi="Museo Sans 300" w:cs="Arial"/>
          <w:b/>
          <w:bCs/>
          <w:sz w:val="20"/>
          <w:szCs w:val="20"/>
          <w:lang w:val="es-MX"/>
        </w:rPr>
      </w:pPr>
    </w:p>
    <w:p w14:paraId="7DEBBF7A"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 xml:space="preserve">Información contractual </w:t>
      </w:r>
    </w:p>
    <w:p w14:paraId="7DEBBF7B" w14:textId="77777777" w:rsidR="00027EEA" w:rsidRPr="00DB5025" w:rsidRDefault="00027EEA" w:rsidP="00D71F8A">
      <w:pPr>
        <w:pStyle w:val="Prrafodelista"/>
        <w:numPr>
          <w:ilvl w:val="0"/>
          <w:numId w:val="32"/>
        </w:numPr>
        <w:spacing w:after="120"/>
        <w:ind w:left="721" w:hanging="437"/>
        <w:jc w:val="both"/>
        <w:rPr>
          <w:rFonts w:ascii="Museo Sans 300" w:hAnsi="Museo Sans 300" w:cs="Arial"/>
          <w:bCs/>
          <w:sz w:val="20"/>
          <w:szCs w:val="20"/>
          <w:lang w:val="es-MX"/>
        </w:rPr>
      </w:pPr>
      <w:r w:rsidRPr="00DB5025">
        <w:rPr>
          <w:rFonts w:ascii="Museo Sans 300" w:hAnsi="Museo Sans 300" w:cs="Arial"/>
          <w:bCs/>
          <w:sz w:val="20"/>
          <w:szCs w:val="20"/>
          <w:lang w:val="es-MX"/>
        </w:rPr>
        <w:t>Identificación de los profesionales asignados al proyecto:</w:t>
      </w:r>
    </w:p>
    <w:p w14:paraId="7DEBBF7C" w14:textId="77777777" w:rsidR="00027EEA" w:rsidRPr="00DB5025" w:rsidRDefault="00027EEA" w:rsidP="00D71F8A">
      <w:pPr>
        <w:pStyle w:val="Prrafodelista"/>
        <w:numPr>
          <w:ilvl w:val="2"/>
          <w:numId w:val="35"/>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Entidad o personas encargada</w:t>
      </w:r>
      <w:r w:rsidR="00713476" w:rsidRPr="00DB5025">
        <w:rPr>
          <w:rFonts w:ascii="Museo Sans 300" w:eastAsia="Times New Roman" w:hAnsi="Museo Sans 300" w:cs="Arial"/>
          <w:bCs/>
          <w:sz w:val="20"/>
          <w:szCs w:val="20"/>
          <w:lang w:val="es-ES" w:eastAsia="es-ES"/>
        </w:rPr>
        <w:t>s</w:t>
      </w:r>
      <w:r w:rsidRPr="00DB5025">
        <w:rPr>
          <w:rFonts w:ascii="Museo Sans 300" w:eastAsia="Times New Roman" w:hAnsi="Museo Sans 300" w:cs="Arial"/>
          <w:bCs/>
          <w:sz w:val="20"/>
          <w:szCs w:val="20"/>
          <w:lang w:val="es-ES" w:eastAsia="es-ES"/>
        </w:rPr>
        <w:t xml:space="preserve"> de realizar la supervisión de la obra y que tiene bajo su responsabilidad que la obra se realice de conformidad a la formulación del proyecto; </w:t>
      </w:r>
    </w:p>
    <w:p w14:paraId="7DEBBF7D" w14:textId="77777777" w:rsidR="00027EEA" w:rsidRPr="00DB5025" w:rsidRDefault="00027EEA" w:rsidP="00D71F8A">
      <w:pPr>
        <w:pStyle w:val="Prrafodelista"/>
        <w:numPr>
          <w:ilvl w:val="2"/>
          <w:numId w:val="35"/>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Entidad encargada de elaborar el diseño y planos del Proyecto; </w:t>
      </w:r>
    </w:p>
    <w:p w14:paraId="7DEBBF7E" w14:textId="77777777" w:rsidR="00027EEA" w:rsidRPr="00DB5025" w:rsidRDefault="00027EEA" w:rsidP="00D71F8A">
      <w:pPr>
        <w:pStyle w:val="Prrafodelista"/>
        <w:numPr>
          <w:ilvl w:val="2"/>
          <w:numId w:val="35"/>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Entidad responsable de la construcción del Proyecto; y </w:t>
      </w:r>
    </w:p>
    <w:p w14:paraId="7DEBBF7F" w14:textId="77777777" w:rsidR="00027EEA" w:rsidRPr="00DB5025" w:rsidRDefault="00027EEA" w:rsidP="00D71F8A">
      <w:pPr>
        <w:pStyle w:val="Prrafodelista"/>
        <w:numPr>
          <w:ilvl w:val="2"/>
          <w:numId w:val="35"/>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Entidad responsable de ejecutar la colocación o venta del Proyecto.</w:t>
      </w:r>
    </w:p>
    <w:p w14:paraId="7DEBBF80" w14:textId="77777777" w:rsidR="00027EEA" w:rsidRPr="00DB5025" w:rsidRDefault="00027EEA" w:rsidP="00027EEA">
      <w:pPr>
        <w:pStyle w:val="Prrafodelista"/>
        <w:ind w:left="2700"/>
        <w:jc w:val="both"/>
        <w:rPr>
          <w:rFonts w:ascii="Museo Sans 300" w:eastAsia="Times New Roman" w:hAnsi="Museo Sans 300" w:cs="Arial"/>
          <w:bCs/>
          <w:sz w:val="20"/>
          <w:szCs w:val="20"/>
          <w:lang w:val="es-ES" w:eastAsia="es-ES"/>
        </w:rPr>
      </w:pPr>
    </w:p>
    <w:p w14:paraId="7DEBBF81" w14:textId="77777777" w:rsidR="00027EEA" w:rsidRPr="00DB5025" w:rsidRDefault="00027EEA" w:rsidP="00D71F8A">
      <w:pPr>
        <w:pStyle w:val="Prrafodelista"/>
        <w:numPr>
          <w:ilvl w:val="0"/>
          <w:numId w:val="32"/>
        </w:numPr>
        <w:spacing w:after="120"/>
        <w:ind w:left="714" w:hanging="357"/>
        <w:jc w:val="both"/>
        <w:rPr>
          <w:rFonts w:ascii="Museo Sans 300" w:hAnsi="Museo Sans 300" w:cs="Arial"/>
          <w:bCs/>
          <w:sz w:val="20"/>
          <w:szCs w:val="20"/>
          <w:lang w:val="es-ES"/>
        </w:rPr>
      </w:pPr>
      <w:r w:rsidRPr="00DB5025">
        <w:rPr>
          <w:rFonts w:ascii="Museo Sans 300" w:eastAsia="Times New Roman" w:hAnsi="Museo Sans 300" w:cs="Arial"/>
          <w:bCs/>
          <w:sz w:val="20"/>
          <w:szCs w:val="20"/>
          <w:lang w:val="es-ES" w:eastAsia="es-ES"/>
        </w:rPr>
        <w:t xml:space="preserve">Garantías asociadas al desarrollo del proyecto: </w:t>
      </w:r>
    </w:p>
    <w:tbl>
      <w:tblPr>
        <w:tblStyle w:val="Tablaconcuadrcula"/>
        <w:tblW w:w="5000" w:type="pct"/>
        <w:jc w:val="center"/>
        <w:tblLook w:val="04A0" w:firstRow="1" w:lastRow="0" w:firstColumn="1" w:lastColumn="0" w:noHBand="0" w:noVBand="1"/>
      </w:tblPr>
      <w:tblGrid>
        <w:gridCol w:w="1036"/>
        <w:gridCol w:w="1105"/>
        <w:gridCol w:w="2328"/>
        <w:gridCol w:w="949"/>
        <w:gridCol w:w="1086"/>
        <w:gridCol w:w="1009"/>
        <w:gridCol w:w="1315"/>
      </w:tblGrid>
      <w:tr w:rsidR="00554130" w:rsidRPr="00DB5025" w14:paraId="7DEBBF89" w14:textId="77777777" w:rsidTr="00205722">
        <w:trPr>
          <w:jc w:val="center"/>
        </w:trPr>
        <w:tc>
          <w:tcPr>
            <w:tcW w:w="598" w:type="pct"/>
          </w:tcPr>
          <w:p w14:paraId="7DEBBF82"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Tipo de seguro</w:t>
            </w:r>
          </w:p>
        </w:tc>
        <w:tc>
          <w:tcPr>
            <w:tcW w:w="637" w:type="pct"/>
          </w:tcPr>
          <w:p w14:paraId="7DEBBF83"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Tipo de Garantía</w:t>
            </w:r>
          </w:p>
        </w:tc>
        <w:tc>
          <w:tcPr>
            <w:tcW w:w="1330" w:type="pct"/>
          </w:tcPr>
          <w:p w14:paraId="7DEBBF84" w14:textId="77777777" w:rsidR="00027EEA" w:rsidRPr="00DB5025" w:rsidRDefault="00027EEA" w:rsidP="001E183A">
            <w:pPr>
              <w:tabs>
                <w:tab w:val="left" w:pos="-187"/>
                <w:tab w:val="left" w:pos="-45"/>
              </w:tabs>
              <w:jc w:val="center"/>
              <w:rPr>
                <w:rFonts w:ascii="Museo Sans 300" w:hAnsi="Museo Sans 300" w:cs="Arial"/>
                <w:b/>
                <w:bCs/>
                <w:sz w:val="20"/>
                <w:szCs w:val="20"/>
                <w:lang w:val="es-ES"/>
              </w:rPr>
            </w:pPr>
            <w:r w:rsidRPr="00DB5025">
              <w:rPr>
                <w:rFonts w:ascii="Museo Sans 300" w:hAnsi="Museo Sans 300" w:cs="Arial"/>
                <w:b/>
                <w:bCs/>
                <w:sz w:val="20"/>
                <w:szCs w:val="20"/>
                <w:lang w:val="es-ES"/>
              </w:rPr>
              <w:t>Entidad o aseguradora que emitió la garantía</w:t>
            </w:r>
          </w:p>
        </w:tc>
        <w:tc>
          <w:tcPr>
            <w:tcW w:w="548" w:type="pct"/>
          </w:tcPr>
          <w:p w14:paraId="7DEBBF85"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Monto</w:t>
            </w:r>
          </w:p>
        </w:tc>
        <w:tc>
          <w:tcPr>
            <w:tcW w:w="626" w:type="pct"/>
          </w:tcPr>
          <w:p w14:paraId="7DEBBF86"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Vigencia</w:t>
            </w:r>
          </w:p>
        </w:tc>
        <w:tc>
          <w:tcPr>
            <w:tcW w:w="582" w:type="pct"/>
          </w:tcPr>
          <w:p w14:paraId="7DEBBF87"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Fecha de Inicio</w:t>
            </w:r>
          </w:p>
        </w:tc>
        <w:tc>
          <w:tcPr>
            <w:tcW w:w="679" w:type="pct"/>
          </w:tcPr>
          <w:p w14:paraId="7DEBBF88"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Fecha de finalización</w:t>
            </w:r>
          </w:p>
        </w:tc>
      </w:tr>
      <w:tr w:rsidR="00554130" w:rsidRPr="00DB5025" w14:paraId="7DEBBF91" w14:textId="77777777" w:rsidTr="00205722">
        <w:trPr>
          <w:jc w:val="center"/>
        </w:trPr>
        <w:tc>
          <w:tcPr>
            <w:tcW w:w="598" w:type="pct"/>
          </w:tcPr>
          <w:p w14:paraId="7DEBBF8A" w14:textId="77777777" w:rsidR="00027EEA" w:rsidRPr="00DB5025" w:rsidRDefault="00027EEA" w:rsidP="001E183A">
            <w:pPr>
              <w:jc w:val="both"/>
              <w:rPr>
                <w:rFonts w:ascii="Museo Sans 300" w:hAnsi="Museo Sans 300" w:cs="Arial"/>
                <w:bCs/>
                <w:sz w:val="20"/>
                <w:szCs w:val="20"/>
                <w:lang w:val="es-ES"/>
              </w:rPr>
            </w:pPr>
          </w:p>
        </w:tc>
        <w:tc>
          <w:tcPr>
            <w:tcW w:w="637" w:type="pct"/>
          </w:tcPr>
          <w:p w14:paraId="7DEBBF8B" w14:textId="77777777" w:rsidR="00027EEA" w:rsidRPr="00DB5025" w:rsidRDefault="00027EEA" w:rsidP="001E183A">
            <w:pPr>
              <w:jc w:val="both"/>
              <w:rPr>
                <w:rFonts w:ascii="Museo Sans 300" w:hAnsi="Museo Sans 300" w:cs="Arial"/>
                <w:bCs/>
                <w:sz w:val="20"/>
                <w:szCs w:val="20"/>
                <w:lang w:val="es-ES"/>
              </w:rPr>
            </w:pPr>
          </w:p>
        </w:tc>
        <w:tc>
          <w:tcPr>
            <w:tcW w:w="1330" w:type="pct"/>
          </w:tcPr>
          <w:p w14:paraId="7DEBBF8C" w14:textId="77777777" w:rsidR="00027EEA" w:rsidRPr="00DB5025" w:rsidRDefault="00027EEA" w:rsidP="001E183A">
            <w:pPr>
              <w:jc w:val="both"/>
              <w:rPr>
                <w:rFonts w:ascii="Museo Sans 300" w:hAnsi="Museo Sans 300" w:cs="Arial"/>
                <w:bCs/>
                <w:sz w:val="20"/>
                <w:szCs w:val="20"/>
                <w:lang w:val="es-ES"/>
              </w:rPr>
            </w:pPr>
          </w:p>
        </w:tc>
        <w:tc>
          <w:tcPr>
            <w:tcW w:w="548" w:type="pct"/>
          </w:tcPr>
          <w:p w14:paraId="7DEBBF8D" w14:textId="77777777" w:rsidR="00027EEA" w:rsidRPr="00DB5025" w:rsidRDefault="00027EEA" w:rsidP="001E183A">
            <w:pPr>
              <w:jc w:val="both"/>
              <w:rPr>
                <w:rFonts w:ascii="Museo Sans 300" w:hAnsi="Museo Sans 300" w:cs="Arial"/>
                <w:bCs/>
                <w:sz w:val="20"/>
                <w:szCs w:val="20"/>
                <w:lang w:val="es-ES"/>
              </w:rPr>
            </w:pPr>
          </w:p>
        </w:tc>
        <w:tc>
          <w:tcPr>
            <w:tcW w:w="626" w:type="pct"/>
          </w:tcPr>
          <w:p w14:paraId="7DEBBF8E" w14:textId="77777777" w:rsidR="00027EEA" w:rsidRPr="00DB5025" w:rsidRDefault="00027EEA" w:rsidP="001E183A">
            <w:pPr>
              <w:jc w:val="both"/>
              <w:rPr>
                <w:rFonts w:ascii="Museo Sans 300" w:hAnsi="Museo Sans 300" w:cs="Arial"/>
                <w:bCs/>
                <w:sz w:val="20"/>
                <w:szCs w:val="20"/>
                <w:lang w:val="es-ES"/>
              </w:rPr>
            </w:pPr>
          </w:p>
        </w:tc>
        <w:tc>
          <w:tcPr>
            <w:tcW w:w="582" w:type="pct"/>
          </w:tcPr>
          <w:p w14:paraId="7DEBBF8F" w14:textId="77777777" w:rsidR="00027EEA" w:rsidRPr="00DB5025" w:rsidRDefault="00027EEA" w:rsidP="001E183A">
            <w:pPr>
              <w:jc w:val="both"/>
              <w:rPr>
                <w:rFonts w:ascii="Museo Sans 300" w:hAnsi="Museo Sans 300" w:cs="Arial"/>
                <w:bCs/>
                <w:sz w:val="20"/>
                <w:szCs w:val="20"/>
                <w:lang w:val="es-ES"/>
              </w:rPr>
            </w:pPr>
          </w:p>
        </w:tc>
        <w:tc>
          <w:tcPr>
            <w:tcW w:w="679" w:type="pct"/>
          </w:tcPr>
          <w:p w14:paraId="7DEBBF90" w14:textId="77777777" w:rsidR="00027EEA" w:rsidRPr="00DB5025" w:rsidRDefault="00027EEA" w:rsidP="001E183A">
            <w:pPr>
              <w:jc w:val="both"/>
              <w:rPr>
                <w:rFonts w:ascii="Museo Sans 300" w:hAnsi="Museo Sans 300" w:cs="Arial"/>
                <w:bCs/>
                <w:sz w:val="20"/>
                <w:szCs w:val="20"/>
                <w:lang w:val="es-ES"/>
              </w:rPr>
            </w:pPr>
          </w:p>
        </w:tc>
      </w:tr>
      <w:tr w:rsidR="00027EEA" w:rsidRPr="00DB5025" w14:paraId="7DEBBF99" w14:textId="77777777" w:rsidTr="00205722">
        <w:trPr>
          <w:jc w:val="center"/>
        </w:trPr>
        <w:tc>
          <w:tcPr>
            <w:tcW w:w="598" w:type="pct"/>
          </w:tcPr>
          <w:p w14:paraId="7DEBBF92" w14:textId="77777777" w:rsidR="00027EEA" w:rsidRPr="00DB5025" w:rsidRDefault="00027EEA" w:rsidP="001E183A">
            <w:pPr>
              <w:jc w:val="both"/>
              <w:rPr>
                <w:rFonts w:ascii="Museo Sans 300" w:hAnsi="Museo Sans 300" w:cs="Arial"/>
                <w:bCs/>
                <w:sz w:val="20"/>
                <w:szCs w:val="20"/>
                <w:lang w:val="es-ES"/>
              </w:rPr>
            </w:pPr>
          </w:p>
        </w:tc>
        <w:tc>
          <w:tcPr>
            <w:tcW w:w="637" w:type="pct"/>
          </w:tcPr>
          <w:p w14:paraId="7DEBBF93" w14:textId="77777777" w:rsidR="00027EEA" w:rsidRPr="00DB5025" w:rsidRDefault="00027EEA" w:rsidP="001E183A">
            <w:pPr>
              <w:jc w:val="both"/>
              <w:rPr>
                <w:rFonts w:ascii="Museo Sans 300" w:hAnsi="Museo Sans 300" w:cs="Arial"/>
                <w:bCs/>
                <w:sz w:val="20"/>
                <w:szCs w:val="20"/>
                <w:lang w:val="es-ES"/>
              </w:rPr>
            </w:pPr>
          </w:p>
        </w:tc>
        <w:tc>
          <w:tcPr>
            <w:tcW w:w="1330" w:type="pct"/>
          </w:tcPr>
          <w:p w14:paraId="7DEBBF94" w14:textId="77777777" w:rsidR="00027EEA" w:rsidRPr="00DB5025" w:rsidRDefault="00027EEA" w:rsidP="001E183A">
            <w:pPr>
              <w:jc w:val="both"/>
              <w:rPr>
                <w:rFonts w:ascii="Museo Sans 300" w:hAnsi="Museo Sans 300" w:cs="Arial"/>
                <w:bCs/>
                <w:sz w:val="20"/>
                <w:szCs w:val="20"/>
                <w:lang w:val="es-ES"/>
              </w:rPr>
            </w:pPr>
          </w:p>
        </w:tc>
        <w:tc>
          <w:tcPr>
            <w:tcW w:w="548" w:type="pct"/>
          </w:tcPr>
          <w:p w14:paraId="7DEBBF95" w14:textId="77777777" w:rsidR="00027EEA" w:rsidRPr="00DB5025" w:rsidRDefault="00027EEA" w:rsidP="001E183A">
            <w:pPr>
              <w:jc w:val="both"/>
              <w:rPr>
                <w:rFonts w:ascii="Museo Sans 300" w:hAnsi="Museo Sans 300" w:cs="Arial"/>
                <w:bCs/>
                <w:sz w:val="20"/>
                <w:szCs w:val="20"/>
                <w:lang w:val="es-ES"/>
              </w:rPr>
            </w:pPr>
          </w:p>
        </w:tc>
        <w:tc>
          <w:tcPr>
            <w:tcW w:w="626" w:type="pct"/>
          </w:tcPr>
          <w:p w14:paraId="7DEBBF96" w14:textId="77777777" w:rsidR="00027EEA" w:rsidRPr="00DB5025" w:rsidRDefault="00027EEA" w:rsidP="001E183A">
            <w:pPr>
              <w:jc w:val="both"/>
              <w:rPr>
                <w:rFonts w:ascii="Museo Sans 300" w:hAnsi="Museo Sans 300" w:cs="Arial"/>
                <w:bCs/>
                <w:sz w:val="20"/>
                <w:szCs w:val="20"/>
                <w:lang w:val="es-ES"/>
              </w:rPr>
            </w:pPr>
          </w:p>
        </w:tc>
        <w:tc>
          <w:tcPr>
            <w:tcW w:w="582" w:type="pct"/>
          </w:tcPr>
          <w:p w14:paraId="7DEBBF97" w14:textId="77777777" w:rsidR="00027EEA" w:rsidRPr="00DB5025" w:rsidRDefault="00027EEA" w:rsidP="001E183A">
            <w:pPr>
              <w:jc w:val="both"/>
              <w:rPr>
                <w:rFonts w:ascii="Museo Sans 300" w:hAnsi="Museo Sans 300" w:cs="Arial"/>
                <w:bCs/>
                <w:sz w:val="20"/>
                <w:szCs w:val="20"/>
                <w:lang w:val="es-ES"/>
              </w:rPr>
            </w:pPr>
          </w:p>
        </w:tc>
        <w:tc>
          <w:tcPr>
            <w:tcW w:w="679" w:type="pct"/>
          </w:tcPr>
          <w:p w14:paraId="7DEBBF98" w14:textId="77777777" w:rsidR="00027EEA" w:rsidRPr="00DB5025" w:rsidRDefault="00027EEA" w:rsidP="001E183A">
            <w:pPr>
              <w:jc w:val="both"/>
              <w:rPr>
                <w:rFonts w:ascii="Museo Sans 300" w:hAnsi="Museo Sans 300" w:cs="Arial"/>
                <w:bCs/>
                <w:sz w:val="20"/>
                <w:szCs w:val="20"/>
                <w:lang w:val="es-ES"/>
              </w:rPr>
            </w:pPr>
          </w:p>
        </w:tc>
      </w:tr>
    </w:tbl>
    <w:p w14:paraId="7DEBBF9A" w14:textId="77777777" w:rsidR="00027EEA" w:rsidRPr="00DB5025" w:rsidRDefault="00027EEA" w:rsidP="00027EEA">
      <w:pPr>
        <w:tabs>
          <w:tab w:val="left" w:pos="284"/>
        </w:tabs>
        <w:jc w:val="both"/>
        <w:rPr>
          <w:rFonts w:ascii="Museo Sans 300" w:hAnsi="Museo Sans 300" w:cs="Arial"/>
          <w:bCs/>
          <w:sz w:val="20"/>
          <w:szCs w:val="20"/>
          <w:lang w:val="es-MX"/>
        </w:rPr>
      </w:pPr>
    </w:p>
    <w:p w14:paraId="7DEBBF9B"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 xml:space="preserve">Información sobre el avance de la obra </w:t>
      </w:r>
    </w:p>
    <w:p w14:paraId="7DEBBF9C" w14:textId="77777777" w:rsidR="00027EEA" w:rsidRPr="00DB5025" w:rsidRDefault="00027EEA" w:rsidP="00D71F8A">
      <w:pPr>
        <w:pStyle w:val="Prrafodelista"/>
        <w:numPr>
          <w:ilvl w:val="0"/>
          <w:numId w:val="58"/>
        </w:numPr>
        <w:spacing w:after="120"/>
        <w:ind w:left="721" w:hanging="437"/>
        <w:jc w:val="both"/>
        <w:rPr>
          <w:rFonts w:ascii="Museo Sans 300" w:hAnsi="Museo Sans 300" w:cs="Arial"/>
          <w:bCs/>
          <w:sz w:val="20"/>
          <w:szCs w:val="20"/>
          <w:lang w:val="es-MX"/>
        </w:rPr>
      </w:pPr>
      <w:r w:rsidRPr="00DB5025">
        <w:rPr>
          <w:rFonts w:ascii="Museo Sans 300" w:hAnsi="Museo Sans 300" w:cs="Arial"/>
          <w:bCs/>
          <w:sz w:val="20"/>
          <w:szCs w:val="20"/>
          <w:lang w:val="es-MX"/>
        </w:rPr>
        <w:t>Tiempo transcurrido y restante:</w:t>
      </w:r>
    </w:p>
    <w:p w14:paraId="7DEBBF9D"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 xml:space="preserve">Plazo original del Proyecto; </w:t>
      </w:r>
    </w:p>
    <w:p w14:paraId="7DEBBF9E"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Plazo prórroga, cuando hubiere;</w:t>
      </w:r>
    </w:p>
    <w:p w14:paraId="7DEBBF9F"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 xml:space="preserve">Tiempo transcurrido; </w:t>
      </w:r>
    </w:p>
    <w:p w14:paraId="7DEBBFA0"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 xml:space="preserve">Tiempo restante; </w:t>
      </w:r>
    </w:p>
    <w:p w14:paraId="7DEBBFA1"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Avance del proyecto (Expresado en porcentaje del presupuesto del proyecto).</w:t>
      </w:r>
    </w:p>
    <w:p w14:paraId="7DEBBFA2" w14:textId="77777777" w:rsidR="00027EEA" w:rsidRPr="00DB5025" w:rsidRDefault="00027EEA" w:rsidP="00027EEA">
      <w:pPr>
        <w:jc w:val="both"/>
        <w:rPr>
          <w:rFonts w:ascii="Museo Sans 300" w:hAnsi="Museo Sans 300" w:cs="Arial"/>
          <w:bCs/>
          <w:sz w:val="20"/>
          <w:szCs w:val="20"/>
          <w:lang w:val="es-MX"/>
        </w:rPr>
      </w:pPr>
    </w:p>
    <w:p w14:paraId="7DEBBFA3" w14:textId="77777777" w:rsidR="00027EEA" w:rsidRPr="00DB5025" w:rsidRDefault="00027EEA" w:rsidP="00034AB5">
      <w:pPr>
        <w:ind w:left="284"/>
        <w:jc w:val="both"/>
        <w:rPr>
          <w:rFonts w:ascii="Museo Sans 300" w:hAnsi="Museo Sans 300" w:cs="Arial"/>
          <w:bCs/>
          <w:sz w:val="20"/>
          <w:szCs w:val="20"/>
          <w:lang w:val="es-MX"/>
        </w:rPr>
      </w:pPr>
      <w:r w:rsidRPr="00DB5025">
        <w:rPr>
          <w:rFonts w:ascii="Museo Sans 300" w:hAnsi="Museo Sans 300" w:cs="Arial"/>
          <w:bCs/>
          <w:sz w:val="20"/>
          <w:szCs w:val="20"/>
          <w:lang w:val="es-MX"/>
        </w:rPr>
        <w:t>En el caso de existir desfases en la ejecución del proyecto se deberá detallar los motivos de</w:t>
      </w:r>
      <w:r w:rsidR="00713476" w:rsidRPr="00DB5025">
        <w:rPr>
          <w:rFonts w:ascii="Museo Sans 300" w:hAnsi="Museo Sans 300" w:cs="Arial"/>
          <w:bCs/>
          <w:sz w:val="20"/>
          <w:szCs w:val="20"/>
          <w:lang w:val="es-MX"/>
        </w:rPr>
        <w:t xml:space="preserve"> </w:t>
      </w:r>
      <w:r w:rsidRPr="00DB5025">
        <w:rPr>
          <w:rFonts w:ascii="Museo Sans 300" w:hAnsi="Museo Sans 300" w:cs="Arial"/>
          <w:bCs/>
          <w:sz w:val="20"/>
          <w:szCs w:val="20"/>
          <w:lang w:val="es-MX"/>
        </w:rPr>
        <w:t>l</w:t>
      </w:r>
      <w:r w:rsidR="00713476" w:rsidRPr="00DB5025">
        <w:rPr>
          <w:rFonts w:ascii="Museo Sans 300" w:hAnsi="Museo Sans 300" w:cs="Arial"/>
          <w:bCs/>
          <w:sz w:val="20"/>
          <w:szCs w:val="20"/>
          <w:lang w:val="es-MX"/>
        </w:rPr>
        <w:t>os</w:t>
      </w:r>
      <w:r w:rsidRPr="00DB5025">
        <w:rPr>
          <w:rFonts w:ascii="Museo Sans 300" w:hAnsi="Museo Sans 300" w:cs="Arial"/>
          <w:bCs/>
          <w:sz w:val="20"/>
          <w:szCs w:val="20"/>
          <w:lang w:val="es-MX"/>
        </w:rPr>
        <w:t xml:space="preserve"> mismo</w:t>
      </w:r>
      <w:r w:rsidR="00713476" w:rsidRPr="00DB5025">
        <w:rPr>
          <w:rFonts w:ascii="Museo Sans 300" w:hAnsi="Museo Sans 300" w:cs="Arial"/>
          <w:bCs/>
          <w:sz w:val="20"/>
          <w:szCs w:val="20"/>
          <w:lang w:val="es-MX"/>
        </w:rPr>
        <w:t>s</w:t>
      </w:r>
      <w:r w:rsidRPr="00DB5025">
        <w:rPr>
          <w:rFonts w:ascii="Museo Sans 300" w:hAnsi="Museo Sans 300" w:cs="Arial"/>
          <w:bCs/>
          <w:sz w:val="20"/>
          <w:szCs w:val="20"/>
          <w:lang w:val="es-MX"/>
        </w:rPr>
        <w:t xml:space="preserve">, la reprogramación o los mecanismos para resolver </w:t>
      </w:r>
      <w:r w:rsidR="00713476" w:rsidRPr="00DB5025">
        <w:rPr>
          <w:rFonts w:ascii="Museo Sans 300" w:hAnsi="Museo Sans 300" w:cs="Arial"/>
          <w:bCs/>
          <w:sz w:val="20"/>
          <w:szCs w:val="20"/>
          <w:lang w:val="es-MX"/>
        </w:rPr>
        <w:t>dichos desfases</w:t>
      </w:r>
      <w:r w:rsidRPr="00DB5025">
        <w:rPr>
          <w:rFonts w:ascii="Museo Sans 300" w:hAnsi="Museo Sans 300" w:cs="Arial"/>
          <w:bCs/>
          <w:sz w:val="20"/>
          <w:szCs w:val="20"/>
          <w:lang w:val="es-MX"/>
        </w:rPr>
        <w:t>.</w:t>
      </w:r>
    </w:p>
    <w:p w14:paraId="7DEBBFA4" w14:textId="77777777" w:rsidR="00027EEA" w:rsidRPr="00DB5025" w:rsidRDefault="00027EEA" w:rsidP="00027EEA">
      <w:pPr>
        <w:jc w:val="right"/>
        <w:rPr>
          <w:rFonts w:ascii="Museo Sans 300" w:hAnsi="Museo Sans 300"/>
          <w:b/>
          <w:sz w:val="20"/>
          <w:szCs w:val="20"/>
          <w:lang w:val="es-MX"/>
        </w:rPr>
      </w:pPr>
    </w:p>
    <w:p w14:paraId="7DEBBFA5" w14:textId="37FDABF1" w:rsidR="00027EEA" w:rsidRPr="00DB5025" w:rsidRDefault="00034AB5" w:rsidP="00D71F8A">
      <w:pPr>
        <w:pStyle w:val="Prrafodelista"/>
        <w:numPr>
          <w:ilvl w:val="2"/>
          <w:numId w:val="41"/>
        </w:numPr>
        <w:tabs>
          <w:tab w:val="left" w:pos="426"/>
        </w:tabs>
        <w:ind w:left="426" w:hanging="426"/>
        <w:rPr>
          <w:rFonts w:ascii="Museo Sans 300" w:hAnsi="Museo Sans 300" w:cs="Arial"/>
          <w:bCs/>
          <w:sz w:val="20"/>
          <w:szCs w:val="20"/>
          <w:lang w:val="es-MX"/>
        </w:rPr>
      </w:pPr>
      <w:r w:rsidRPr="00DB5025">
        <w:rPr>
          <w:rFonts w:ascii="Museo Sans 300" w:hAnsi="Museo Sans 300" w:cs="Arial"/>
          <w:b/>
          <w:bCs/>
          <w:sz w:val="20"/>
          <w:szCs w:val="20"/>
          <w:lang w:val="es-MX"/>
        </w:rPr>
        <w:t>Programa de la o</w:t>
      </w:r>
      <w:r w:rsidR="00027EEA" w:rsidRPr="00DB5025">
        <w:rPr>
          <w:rFonts w:ascii="Museo Sans 300" w:hAnsi="Museo Sans 300" w:cs="Arial"/>
          <w:b/>
          <w:bCs/>
          <w:sz w:val="20"/>
          <w:szCs w:val="20"/>
          <w:lang w:val="es-MX"/>
        </w:rPr>
        <w:t xml:space="preserve">bra: </w:t>
      </w:r>
    </w:p>
    <w:p w14:paraId="7DEBBFA7" w14:textId="77777777" w:rsidR="00027EEA" w:rsidRPr="00DB5025" w:rsidRDefault="00027EEA" w:rsidP="00034AB5">
      <w:pPr>
        <w:tabs>
          <w:tab w:val="left" w:pos="426"/>
        </w:tabs>
        <w:ind w:left="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Indicar las obras ejecutadas en el periodo informado, detallando la duración, porcentaje de avance y su comparación con lo proyectado, estableciendo si ha existido adelanto o atraso en la obra. Se deberá establecer la diferencia del nivel de ejecución entre lo programado y el avance ejecutado. </w:t>
      </w:r>
    </w:p>
    <w:p w14:paraId="7DEBBFA8" w14:textId="77777777" w:rsidR="00027EEA" w:rsidRPr="00DB5025" w:rsidRDefault="00027EEA" w:rsidP="00027EEA">
      <w:pPr>
        <w:spacing w:after="240"/>
        <w:jc w:val="right"/>
        <w:rPr>
          <w:rFonts w:ascii="Museo Sans 300" w:hAnsi="Museo Sans 300"/>
          <w:b/>
          <w:sz w:val="20"/>
          <w:szCs w:val="20"/>
          <w:lang w:val="es-MX"/>
        </w:rPr>
      </w:pPr>
      <w:r w:rsidRPr="00DB5025">
        <w:rPr>
          <w:rFonts w:ascii="Museo Sans 300" w:hAnsi="Museo Sans 300"/>
          <w:b/>
          <w:sz w:val="20"/>
          <w:szCs w:val="20"/>
          <w:lang w:val="es-MX"/>
        </w:rPr>
        <w:t xml:space="preserve">Anexo No. </w:t>
      </w:r>
      <w:r w:rsidR="00216BBF" w:rsidRPr="00DB5025">
        <w:rPr>
          <w:rFonts w:ascii="Museo Sans 300" w:hAnsi="Museo Sans 300"/>
          <w:b/>
          <w:sz w:val="20"/>
          <w:szCs w:val="20"/>
          <w:lang w:val="es-MX"/>
        </w:rPr>
        <w:t>7</w:t>
      </w:r>
    </w:p>
    <w:p w14:paraId="7DEBBFA9"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 xml:space="preserve">Personal, materiales, equipos y herramientas utilizados en el período: </w:t>
      </w:r>
    </w:p>
    <w:p w14:paraId="7DEBBFAA" w14:textId="77777777" w:rsidR="00027EEA" w:rsidRPr="00DB5025" w:rsidRDefault="00027EEA" w:rsidP="00027EEA">
      <w:pPr>
        <w:pStyle w:val="Prrafodelista"/>
        <w:tabs>
          <w:tab w:val="left" w:pos="284"/>
        </w:tabs>
        <w:rPr>
          <w:rFonts w:ascii="Museo Sans 300" w:hAnsi="Museo Sans 300" w:cs="Arial"/>
          <w:b/>
          <w:bCs/>
          <w:sz w:val="20"/>
          <w:szCs w:val="20"/>
          <w:lang w:val="es-MX"/>
        </w:rPr>
      </w:pPr>
    </w:p>
    <w:p w14:paraId="7DEBBFAB" w14:textId="77777777" w:rsidR="00027EEA" w:rsidRPr="00DB5025" w:rsidRDefault="00027EEA" w:rsidP="00027EEA">
      <w:pPr>
        <w:pStyle w:val="Prrafodelista"/>
        <w:rPr>
          <w:rFonts w:ascii="Museo Sans 300" w:hAnsi="Museo Sans 300" w:cs="Arial"/>
          <w:b/>
          <w:bCs/>
          <w:sz w:val="20"/>
          <w:szCs w:val="20"/>
          <w:lang w:val="es-MX"/>
        </w:rPr>
      </w:pPr>
      <w:r w:rsidRPr="00DB5025">
        <w:rPr>
          <w:rFonts w:ascii="Museo Sans 300" w:hAnsi="Museo Sans 300" w:cs="Arial"/>
          <w:b/>
          <w:bCs/>
          <w:sz w:val="20"/>
          <w:szCs w:val="20"/>
          <w:lang w:val="es-MX"/>
        </w:rPr>
        <w:t xml:space="preserve">Personal de campo </w:t>
      </w:r>
    </w:p>
    <w:tbl>
      <w:tblPr>
        <w:tblStyle w:val="Tablaconcuadrcula"/>
        <w:tblW w:w="0" w:type="auto"/>
        <w:tblLook w:val="04A0" w:firstRow="1" w:lastRow="0" w:firstColumn="1" w:lastColumn="0" w:noHBand="0" w:noVBand="1"/>
      </w:tblPr>
      <w:tblGrid>
        <w:gridCol w:w="814"/>
        <w:gridCol w:w="4079"/>
        <w:gridCol w:w="3935"/>
      </w:tblGrid>
      <w:tr w:rsidR="00554130" w:rsidRPr="00DB5025" w14:paraId="7DEBBFAF" w14:textId="77777777" w:rsidTr="001E183A">
        <w:tc>
          <w:tcPr>
            <w:tcW w:w="817" w:type="dxa"/>
          </w:tcPr>
          <w:p w14:paraId="7DEBBFAC"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No.</w:t>
            </w:r>
          </w:p>
        </w:tc>
        <w:tc>
          <w:tcPr>
            <w:tcW w:w="4111" w:type="dxa"/>
          </w:tcPr>
          <w:p w14:paraId="7DEBBFAD"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Especialidad</w:t>
            </w:r>
          </w:p>
        </w:tc>
        <w:tc>
          <w:tcPr>
            <w:tcW w:w="3969" w:type="dxa"/>
          </w:tcPr>
          <w:p w14:paraId="7DEBBFAE"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Cantidad</w:t>
            </w:r>
          </w:p>
        </w:tc>
      </w:tr>
      <w:tr w:rsidR="00554130" w:rsidRPr="00DB5025" w14:paraId="7DEBBFB3" w14:textId="77777777" w:rsidTr="001E183A">
        <w:tc>
          <w:tcPr>
            <w:tcW w:w="817" w:type="dxa"/>
          </w:tcPr>
          <w:p w14:paraId="7DEBBFB0" w14:textId="77777777" w:rsidR="00027EEA" w:rsidRPr="00DB5025" w:rsidRDefault="00027EEA" w:rsidP="001E183A">
            <w:pPr>
              <w:pStyle w:val="Prrafodelista"/>
              <w:rPr>
                <w:rFonts w:ascii="Museo Sans 300" w:hAnsi="Museo Sans 300" w:cs="Arial"/>
                <w:bCs/>
                <w:sz w:val="20"/>
                <w:szCs w:val="20"/>
                <w:lang w:val="es-MX"/>
              </w:rPr>
            </w:pPr>
          </w:p>
        </w:tc>
        <w:tc>
          <w:tcPr>
            <w:tcW w:w="4111" w:type="dxa"/>
          </w:tcPr>
          <w:p w14:paraId="7DEBBFB1" w14:textId="77777777" w:rsidR="00027EEA" w:rsidRPr="00DB5025" w:rsidRDefault="00027EEA" w:rsidP="001E183A">
            <w:pPr>
              <w:pStyle w:val="Prrafodelista"/>
              <w:rPr>
                <w:rFonts w:ascii="Museo Sans 300" w:hAnsi="Museo Sans 300" w:cs="Arial"/>
                <w:bCs/>
                <w:sz w:val="20"/>
                <w:szCs w:val="20"/>
                <w:lang w:val="es-MX"/>
              </w:rPr>
            </w:pPr>
          </w:p>
        </w:tc>
        <w:tc>
          <w:tcPr>
            <w:tcW w:w="3969" w:type="dxa"/>
          </w:tcPr>
          <w:p w14:paraId="7DEBBFB2" w14:textId="77777777" w:rsidR="00027EEA" w:rsidRPr="00DB5025" w:rsidRDefault="00027EEA" w:rsidP="001E183A">
            <w:pPr>
              <w:pStyle w:val="Prrafodelista"/>
              <w:rPr>
                <w:rFonts w:ascii="Museo Sans 300" w:hAnsi="Museo Sans 300" w:cs="Arial"/>
                <w:bCs/>
                <w:sz w:val="20"/>
                <w:szCs w:val="20"/>
                <w:lang w:val="es-MX"/>
              </w:rPr>
            </w:pPr>
          </w:p>
        </w:tc>
      </w:tr>
      <w:tr w:rsidR="00027EEA" w:rsidRPr="00DB5025" w14:paraId="7DEBBFB7" w14:textId="77777777" w:rsidTr="001E183A">
        <w:tc>
          <w:tcPr>
            <w:tcW w:w="817" w:type="dxa"/>
          </w:tcPr>
          <w:p w14:paraId="7DEBBFB4" w14:textId="77777777" w:rsidR="00027EEA" w:rsidRPr="00DB5025" w:rsidRDefault="00027EEA" w:rsidP="001E183A">
            <w:pPr>
              <w:pStyle w:val="Prrafodelista"/>
              <w:rPr>
                <w:rFonts w:ascii="Museo Sans 300" w:hAnsi="Museo Sans 300" w:cs="Arial"/>
                <w:bCs/>
                <w:sz w:val="20"/>
                <w:szCs w:val="20"/>
                <w:lang w:val="es-MX"/>
              </w:rPr>
            </w:pPr>
          </w:p>
        </w:tc>
        <w:tc>
          <w:tcPr>
            <w:tcW w:w="4111" w:type="dxa"/>
          </w:tcPr>
          <w:p w14:paraId="7DEBBFB5" w14:textId="77777777" w:rsidR="00027EEA" w:rsidRPr="00DB5025" w:rsidRDefault="00027EEA" w:rsidP="001E183A">
            <w:pPr>
              <w:pStyle w:val="Prrafodelista"/>
              <w:rPr>
                <w:rFonts w:ascii="Museo Sans 300" w:hAnsi="Museo Sans 300" w:cs="Arial"/>
                <w:bCs/>
                <w:sz w:val="20"/>
                <w:szCs w:val="20"/>
                <w:lang w:val="es-MX"/>
              </w:rPr>
            </w:pPr>
          </w:p>
        </w:tc>
        <w:tc>
          <w:tcPr>
            <w:tcW w:w="3969" w:type="dxa"/>
          </w:tcPr>
          <w:p w14:paraId="7DEBBFB6" w14:textId="77777777" w:rsidR="00027EEA" w:rsidRPr="00DB5025" w:rsidRDefault="00027EEA" w:rsidP="001E183A">
            <w:pPr>
              <w:pStyle w:val="Prrafodelista"/>
              <w:rPr>
                <w:rFonts w:ascii="Museo Sans 300" w:hAnsi="Museo Sans 300" w:cs="Arial"/>
                <w:bCs/>
                <w:sz w:val="20"/>
                <w:szCs w:val="20"/>
                <w:lang w:val="es-MX"/>
              </w:rPr>
            </w:pPr>
          </w:p>
        </w:tc>
      </w:tr>
    </w:tbl>
    <w:p w14:paraId="7DEBBFB8" w14:textId="77777777" w:rsidR="00027EEA" w:rsidRPr="00DB5025" w:rsidRDefault="00027EEA" w:rsidP="00027EEA">
      <w:pPr>
        <w:pStyle w:val="Prrafodelista"/>
        <w:rPr>
          <w:rFonts w:ascii="Museo Sans 300" w:hAnsi="Museo Sans 300" w:cs="Arial"/>
          <w:bCs/>
          <w:strike/>
          <w:sz w:val="20"/>
          <w:szCs w:val="20"/>
          <w:lang w:val="es-MX"/>
        </w:rPr>
      </w:pPr>
    </w:p>
    <w:p w14:paraId="7DEBBFB9" w14:textId="77777777" w:rsidR="00027EEA" w:rsidRPr="00DB5025" w:rsidRDefault="00027EEA" w:rsidP="00027EEA">
      <w:pPr>
        <w:pStyle w:val="Prrafodelista"/>
        <w:rPr>
          <w:rFonts w:ascii="Museo Sans 300" w:hAnsi="Museo Sans 300" w:cs="Arial"/>
          <w:b/>
          <w:bCs/>
          <w:sz w:val="20"/>
          <w:szCs w:val="20"/>
          <w:lang w:val="es-MX"/>
        </w:rPr>
      </w:pPr>
      <w:r w:rsidRPr="00DB5025">
        <w:rPr>
          <w:rFonts w:ascii="Museo Sans 300" w:hAnsi="Museo Sans 300" w:cs="Arial"/>
          <w:b/>
          <w:bCs/>
          <w:sz w:val="20"/>
          <w:szCs w:val="20"/>
          <w:lang w:val="es-MX"/>
        </w:rPr>
        <w:t xml:space="preserve">Materiales, equipo y herramientas </w:t>
      </w:r>
    </w:p>
    <w:tbl>
      <w:tblPr>
        <w:tblStyle w:val="Tablaconcuadrcula"/>
        <w:tblW w:w="0" w:type="auto"/>
        <w:tblLook w:val="04A0" w:firstRow="1" w:lastRow="0" w:firstColumn="1" w:lastColumn="0" w:noHBand="0" w:noVBand="1"/>
      </w:tblPr>
      <w:tblGrid>
        <w:gridCol w:w="814"/>
        <w:gridCol w:w="4079"/>
        <w:gridCol w:w="3935"/>
      </w:tblGrid>
      <w:tr w:rsidR="00554130" w:rsidRPr="00DB5025" w14:paraId="7DEBBFBD" w14:textId="77777777" w:rsidTr="001E183A">
        <w:tc>
          <w:tcPr>
            <w:tcW w:w="817" w:type="dxa"/>
          </w:tcPr>
          <w:p w14:paraId="7DEBBFBA"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No.</w:t>
            </w:r>
          </w:p>
        </w:tc>
        <w:tc>
          <w:tcPr>
            <w:tcW w:w="4111" w:type="dxa"/>
          </w:tcPr>
          <w:p w14:paraId="7DEBBFBB"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Materiales (descripción del tipo de material)</w:t>
            </w:r>
          </w:p>
        </w:tc>
        <w:tc>
          <w:tcPr>
            <w:tcW w:w="3969" w:type="dxa"/>
          </w:tcPr>
          <w:p w14:paraId="7DEBBFBC"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Cantidad</w:t>
            </w:r>
          </w:p>
        </w:tc>
      </w:tr>
      <w:tr w:rsidR="00554130" w:rsidRPr="00DB5025" w14:paraId="7DEBBFC1" w14:textId="77777777" w:rsidTr="001E183A">
        <w:tc>
          <w:tcPr>
            <w:tcW w:w="817" w:type="dxa"/>
          </w:tcPr>
          <w:p w14:paraId="7DEBBFBE" w14:textId="77777777" w:rsidR="00027EEA" w:rsidRPr="00DB5025" w:rsidRDefault="00027EEA" w:rsidP="001E183A">
            <w:pPr>
              <w:pStyle w:val="Prrafodelista"/>
              <w:rPr>
                <w:rFonts w:ascii="Museo Sans 300" w:hAnsi="Museo Sans 300" w:cs="Arial"/>
                <w:bCs/>
                <w:strike/>
                <w:sz w:val="20"/>
                <w:szCs w:val="20"/>
                <w:lang w:val="es-MX"/>
              </w:rPr>
            </w:pPr>
          </w:p>
        </w:tc>
        <w:tc>
          <w:tcPr>
            <w:tcW w:w="4111" w:type="dxa"/>
          </w:tcPr>
          <w:p w14:paraId="7DEBBFBF" w14:textId="77777777" w:rsidR="00027EEA" w:rsidRPr="00DB5025" w:rsidRDefault="00027EEA" w:rsidP="001E183A">
            <w:pPr>
              <w:pStyle w:val="Prrafodelista"/>
              <w:rPr>
                <w:rFonts w:ascii="Museo Sans 300" w:hAnsi="Museo Sans 300" w:cs="Arial"/>
                <w:bCs/>
                <w:strike/>
                <w:sz w:val="20"/>
                <w:szCs w:val="20"/>
                <w:lang w:val="es-MX"/>
              </w:rPr>
            </w:pPr>
          </w:p>
        </w:tc>
        <w:tc>
          <w:tcPr>
            <w:tcW w:w="3969" w:type="dxa"/>
          </w:tcPr>
          <w:p w14:paraId="7DEBBFC0" w14:textId="77777777" w:rsidR="00027EEA" w:rsidRPr="00DB5025" w:rsidRDefault="00027EEA" w:rsidP="001E183A">
            <w:pPr>
              <w:pStyle w:val="Prrafodelista"/>
              <w:rPr>
                <w:rFonts w:ascii="Museo Sans 300" w:hAnsi="Museo Sans 300" w:cs="Arial"/>
                <w:bCs/>
                <w:strike/>
                <w:sz w:val="20"/>
                <w:szCs w:val="20"/>
                <w:lang w:val="es-MX"/>
              </w:rPr>
            </w:pPr>
          </w:p>
        </w:tc>
      </w:tr>
      <w:tr w:rsidR="00027EEA" w:rsidRPr="00DB5025" w14:paraId="7DEBBFC5" w14:textId="77777777" w:rsidTr="001E183A">
        <w:tc>
          <w:tcPr>
            <w:tcW w:w="817" w:type="dxa"/>
          </w:tcPr>
          <w:p w14:paraId="7DEBBFC2" w14:textId="77777777" w:rsidR="00027EEA" w:rsidRPr="00DB5025" w:rsidRDefault="00027EEA" w:rsidP="001E183A">
            <w:pPr>
              <w:pStyle w:val="Prrafodelista"/>
              <w:rPr>
                <w:rFonts w:ascii="Museo Sans 300" w:hAnsi="Museo Sans 300" w:cs="Arial"/>
                <w:bCs/>
                <w:strike/>
                <w:sz w:val="20"/>
                <w:szCs w:val="20"/>
                <w:lang w:val="es-MX"/>
              </w:rPr>
            </w:pPr>
          </w:p>
        </w:tc>
        <w:tc>
          <w:tcPr>
            <w:tcW w:w="4111" w:type="dxa"/>
          </w:tcPr>
          <w:p w14:paraId="7DEBBFC3" w14:textId="77777777" w:rsidR="00027EEA" w:rsidRPr="00DB5025" w:rsidRDefault="00027EEA" w:rsidP="001E183A">
            <w:pPr>
              <w:pStyle w:val="Prrafodelista"/>
              <w:rPr>
                <w:rFonts w:ascii="Museo Sans 300" w:hAnsi="Museo Sans 300" w:cs="Arial"/>
                <w:bCs/>
                <w:strike/>
                <w:sz w:val="20"/>
                <w:szCs w:val="20"/>
                <w:lang w:val="es-MX"/>
              </w:rPr>
            </w:pPr>
          </w:p>
        </w:tc>
        <w:tc>
          <w:tcPr>
            <w:tcW w:w="3969" w:type="dxa"/>
          </w:tcPr>
          <w:p w14:paraId="7DEBBFC4" w14:textId="77777777" w:rsidR="00027EEA" w:rsidRPr="00DB5025" w:rsidRDefault="00027EEA" w:rsidP="001E183A">
            <w:pPr>
              <w:pStyle w:val="Prrafodelista"/>
              <w:rPr>
                <w:rFonts w:ascii="Museo Sans 300" w:hAnsi="Museo Sans 300" w:cs="Arial"/>
                <w:bCs/>
                <w:strike/>
                <w:sz w:val="20"/>
                <w:szCs w:val="20"/>
                <w:lang w:val="es-MX"/>
              </w:rPr>
            </w:pPr>
          </w:p>
        </w:tc>
      </w:tr>
    </w:tbl>
    <w:p w14:paraId="7DEBBFC6" w14:textId="77777777" w:rsidR="00027EEA" w:rsidRPr="00DB5025" w:rsidRDefault="00027EEA" w:rsidP="00027EEA">
      <w:pPr>
        <w:pStyle w:val="Prrafodelista"/>
        <w:rPr>
          <w:rFonts w:ascii="Museo Sans 300" w:hAnsi="Museo Sans 300" w:cs="Arial"/>
          <w:bCs/>
          <w:sz w:val="20"/>
          <w:szCs w:val="20"/>
          <w:lang w:val="es-MX"/>
        </w:rPr>
      </w:pPr>
    </w:p>
    <w:p w14:paraId="7DEBBFC7" w14:textId="549ADB19" w:rsidR="00027EEA" w:rsidRPr="00DB5025" w:rsidRDefault="00034AB5" w:rsidP="00D71F8A">
      <w:pPr>
        <w:pStyle w:val="Prrafodelista"/>
        <w:numPr>
          <w:ilvl w:val="2"/>
          <w:numId w:val="41"/>
        </w:numPr>
        <w:tabs>
          <w:tab w:val="left" w:pos="426"/>
        </w:tabs>
        <w:ind w:left="426" w:hanging="426"/>
        <w:rPr>
          <w:rFonts w:ascii="Museo Sans 300" w:hAnsi="Museo Sans 300" w:cs="Arial"/>
          <w:bCs/>
          <w:sz w:val="20"/>
          <w:szCs w:val="20"/>
          <w:lang w:val="es-MX"/>
        </w:rPr>
      </w:pPr>
      <w:r w:rsidRPr="00DB5025">
        <w:rPr>
          <w:rFonts w:ascii="Museo Sans 300" w:hAnsi="Museo Sans 300" w:cs="Arial"/>
          <w:b/>
          <w:bCs/>
          <w:sz w:val="20"/>
          <w:szCs w:val="20"/>
          <w:lang w:val="es-MX"/>
        </w:rPr>
        <w:t>Presupuesto de la o</w:t>
      </w:r>
      <w:r w:rsidR="00027EEA" w:rsidRPr="00DB5025">
        <w:rPr>
          <w:rFonts w:ascii="Museo Sans 300" w:hAnsi="Museo Sans 300" w:cs="Arial"/>
          <w:b/>
          <w:bCs/>
          <w:sz w:val="20"/>
          <w:szCs w:val="20"/>
          <w:lang w:val="es-MX"/>
        </w:rPr>
        <w:t xml:space="preserve">bra: </w:t>
      </w:r>
    </w:p>
    <w:p w14:paraId="7DEBBFC8" w14:textId="77777777" w:rsidR="008B29C1" w:rsidRPr="00DB5025" w:rsidRDefault="008B29C1" w:rsidP="008B29C1">
      <w:pPr>
        <w:pStyle w:val="Prrafodelista"/>
        <w:tabs>
          <w:tab w:val="left" w:pos="426"/>
        </w:tabs>
        <w:ind w:left="426"/>
        <w:rPr>
          <w:rFonts w:ascii="Museo Sans 300" w:hAnsi="Museo Sans 300" w:cs="Arial"/>
          <w:bCs/>
          <w:sz w:val="20"/>
          <w:szCs w:val="20"/>
          <w:lang w:val="es-MX"/>
        </w:rPr>
      </w:pPr>
    </w:p>
    <w:p w14:paraId="7DEBBFC9" w14:textId="77777777" w:rsidR="00027EEA" w:rsidRPr="00DB5025" w:rsidRDefault="00027EEA" w:rsidP="00027EEA">
      <w:pPr>
        <w:pStyle w:val="Prrafodelista"/>
        <w:tabs>
          <w:tab w:val="left" w:pos="284"/>
        </w:tabs>
        <w:ind w:left="425"/>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Resumen de los movimientos económicos del Proyecto. Indicando los pagos en concepto de avance de obra, pago acumulado y el total del contrato. </w:t>
      </w:r>
    </w:p>
    <w:p w14:paraId="7DEBBFCA" w14:textId="77777777" w:rsidR="00027EEA" w:rsidRPr="00DB5025" w:rsidRDefault="00027EEA" w:rsidP="00027EEA">
      <w:pPr>
        <w:pStyle w:val="Prrafodelista"/>
        <w:jc w:val="both"/>
        <w:rPr>
          <w:rFonts w:ascii="Museo Sans 300" w:hAnsi="Museo Sans 300" w:cs="Arial"/>
          <w:bCs/>
          <w:sz w:val="20"/>
          <w:szCs w:val="20"/>
          <w:lang w:val="es-MX"/>
        </w:rPr>
      </w:pPr>
    </w:p>
    <w:p w14:paraId="7DEBBFCB"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 xml:space="preserve">Actividades del Supervisor de Obra: </w:t>
      </w:r>
    </w:p>
    <w:p w14:paraId="7DEBBFCC" w14:textId="77777777" w:rsidR="008B29C1" w:rsidRPr="00DB5025" w:rsidRDefault="008B29C1" w:rsidP="008B29C1">
      <w:pPr>
        <w:pStyle w:val="Prrafodelista"/>
        <w:tabs>
          <w:tab w:val="left" w:pos="426"/>
        </w:tabs>
        <w:ind w:left="426"/>
        <w:rPr>
          <w:rFonts w:ascii="Museo Sans 300" w:hAnsi="Museo Sans 300" w:cs="Arial"/>
          <w:b/>
          <w:bCs/>
          <w:sz w:val="20"/>
          <w:szCs w:val="20"/>
          <w:lang w:val="es-MX"/>
        </w:rPr>
      </w:pPr>
    </w:p>
    <w:p w14:paraId="7DEBBFCD" w14:textId="77777777" w:rsidR="00027EEA" w:rsidRPr="00DB5025" w:rsidRDefault="00027EEA" w:rsidP="00027EEA">
      <w:pPr>
        <w:pStyle w:val="Prrafodelista"/>
        <w:tabs>
          <w:tab w:val="left" w:pos="284"/>
        </w:tabs>
        <w:ind w:left="425"/>
        <w:jc w:val="both"/>
        <w:rPr>
          <w:rFonts w:ascii="Museo Sans 300" w:hAnsi="Museo Sans 300" w:cs="Arial"/>
          <w:b/>
          <w:bCs/>
          <w:sz w:val="20"/>
          <w:szCs w:val="20"/>
          <w:lang w:val="es-MX"/>
        </w:rPr>
      </w:pPr>
      <w:r w:rsidRPr="00DB5025">
        <w:rPr>
          <w:rFonts w:ascii="Museo Sans 300" w:hAnsi="Museo Sans 300" w:cs="Arial"/>
          <w:bCs/>
          <w:sz w:val="20"/>
          <w:szCs w:val="20"/>
          <w:lang w:val="es-MX"/>
        </w:rPr>
        <w:t>Se deberá indicar las principales actividades del supervisor e indicar si han existido deficiencias o recomendaciones en el desarrollo del Proyecto.</w:t>
      </w:r>
      <w:r w:rsidRPr="00DB5025">
        <w:rPr>
          <w:rFonts w:ascii="Museo Sans 300" w:hAnsi="Museo Sans 300" w:cs="Arial"/>
          <w:b/>
          <w:bCs/>
          <w:sz w:val="20"/>
          <w:szCs w:val="20"/>
          <w:lang w:val="es-MX"/>
        </w:rPr>
        <w:t xml:space="preserve"> </w:t>
      </w:r>
    </w:p>
    <w:p w14:paraId="7DEBBFCE" w14:textId="77777777" w:rsidR="00027EEA" w:rsidRPr="00DB5025" w:rsidRDefault="00027EEA" w:rsidP="00027EEA">
      <w:pPr>
        <w:pStyle w:val="Prrafodelista"/>
        <w:jc w:val="both"/>
        <w:rPr>
          <w:rFonts w:ascii="Museo Sans 300" w:hAnsi="Museo Sans 300" w:cs="Arial"/>
          <w:b/>
          <w:bCs/>
          <w:sz w:val="20"/>
          <w:szCs w:val="20"/>
          <w:lang w:val="es-MX"/>
        </w:rPr>
      </w:pPr>
    </w:p>
    <w:p w14:paraId="7DEBBFCF" w14:textId="77777777" w:rsidR="00027EEA" w:rsidRPr="00DB5025" w:rsidRDefault="00027EEA" w:rsidP="00D71F8A">
      <w:pPr>
        <w:pStyle w:val="Prrafodelista"/>
        <w:numPr>
          <w:ilvl w:val="2"/>
          <w:numId w:val="41"/>
        </w:numPr>
        <w:tabs>
          <w:tab w:val="left" w:pos="426"/>
        </w:tabs>
        <w:ind w:left="426" w:hanging="426"/>
        <w:jc w:val="both"/>
        <w:rPr>
          <w:rFonts w:ascii="Museo Sans 300" w:hAnsi="Museo Sans 300" w:cs="Arial"/>
          <w:b/>
          <w:bCs/>
          <w:sz w:val="20"/>
          <w:szCs w:val="20"/>
          <w:lang w:val="es-MX"/>
        </w:rPr>
      </w:pPr>
      <w:r w:rsidRPr="00DB5025">
        <w:rPr>
          <w:rFonts w:ascii="Museo Sans 300" w:hAnsi="Museo Sans 300" w:cs="Arial"/>
          <w:b/>
          <w:bCs/>
          <w:sz w:val="20"/>
          <w:szCs w:val="20"/>
          <w:lang w:val="es-MX"/>
        </w:rPr>
        <w:t>Indicación si ha existido multas, infracciones o contingencias legales derivadas del desarrollo o ejecución del Proyecto, así como sus respectivos montos o pruebas de los materiales.</w:t>
      </w:r>
    </w:p>
    <w:p w14:paraId="7DEBBFD0" w14:textId="77777777" w:rsidR="00027EEA" w:rsidRPr="00DB5025" w:rsidRDefault="00027EEA" w:rsidP="008B29C1">
      <w:pPr>
        <w:pStyle w:val="Prrafodelista"/>
        <w:tabs>
          <w:tab w:val="left" w:pos="426"/>
        </w:tabs>
        <w:ind w:left="426"/>
        <w:rPr>
          <w:rFonts w:ascii="Museo Sans 300" w:hAnsi="Museo Sans 300" w:cs="Arial"/>
          <w:b/>
          <w:bCs/>
          <w:sz w:val="20"/>
          <w:szCs w:val="20"/>
          <w:lang w:val="es-MX"/>
        </w:rPr>
      </w:pPr>
    </w:p>
    <w:p w14:paraId="7DEBBFD1"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Inspecciones o auditorias.</w:t>
      </w:r>
    </w:p>
    <w:p w14:paraId="7DEBBFD2" w14:textId="77777777" w:rsidR="00027EEA" w:rsidRPr="00DB5025" w:rsidRDefault="00027EEA" w:rsidP="008B29C1">
      <w:pPr>
        <w:pStyle w:val="Prrafodelista"/>
        <w:tabs>
          <w:tab w:val="left" w:pos="426"/>
        </w:tabs>
        <w:ind w:left="426"/>
        <w:rPr>
          <w:rFonts w:ascii="Museo Sans 300" w:hAnsi="Museo Sans 300" w:cs="Arial"/>
          <w:b/>
          <w:bCs/>
          <w:sz w:val="20"/>
          <w:szCs w:val="20"/>
          <w:lang w:val="es-MX"/>
        </w:rPr>
      </w:pPr>
    </w:p>
    <w:p w14:paraId="7DEBBFD3"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Bitácoras del periodo.</w:t>
      </w:r>
    </w:p>
    <w:p w14:paraId="7DEBBFD4" w14:textId="77777777" w:rsidR="00027EEA" w:rsidRPr="00DB5025" w:rsidRDefault="00027EEA" w:rsidP="008B29C1">
      <w:pPr>
        <w:pStyle w:val="Prrafodelista"/>
        <w:tabs>
          <w:tab w:val="left" w:pos="426"/>
        </w:tabs>
        <w:ind w:left="426"/>
        <w:rPr>
          <w:rFonts w:ascii="Museo Sans 300" w:hAnsi="Museo Sans 300" w:cs="Arial"/>
          <w:b/>
          <w:bCs/>
          <w:sz w:val="20"/>
          <w:szCs w:val="20"/>
          <w:lang w:val="es-MX"/>
        </w:rPr>
      </w:pPr>
    </w:p>
    <w:p w14:paraId="7DEBBFD5"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Informe de la gestión de los principales riesgos asociados al proyecto.</w:t>
      </w:r>
    </w:p>
    <w:p w14:paraId="7DEBBFD6" w14:textId="77777777" w:rsidR="00027EEA" w:rsidRPr="00DB5025" w:rsidRDefault="00027EEA" w:rsidP="00027EEA">
      <w:pPr>
        <w:ind w:left="425" w:hanging="425"/>
        <w:jc w:val="both"/>
        <w:rPr>
          <w:rFonts w:ascii="Museo Sans 300" w:hAnsi="Museo Sans 300" w:cs="Arial"/>
          <w:bCs/>
          <w:sz w:val="20"/>
          <w:szCs w:val="20"/>
          <w:lang w:val="es-MX"/>
        </w:rPr>
      </w:pPr>
    </w:p>
    <w:p w14:paraId="7DEBBFD7" w14:textId="77777777" w:rsidR="00027EEA" w:rsidRPr="00DB5025" w:rsidRDefault="00027EEA" w:rsidP="00D71F8A">
      <w:pPr>
        <w:pStyle w:val="Prrafodelista"/>
        <w:numPr>
          <w:ilvl w:val="2"/>
          <w:numId w:val="41"/>
        </w:numPr>
        <w:tabs>
          <w:tab w:val="left" w:pos="426"/>
        </w:tabs>
        <w:spacing w:after="120"/>
        <w:ind w:left="426" w:hanging="426"/>
        <w:jc w:val="both"/>
        <w:rPr>
          <w:rFonts w:ascii="Museo Sans 300" w:hAnsi="Museo Sans 300" w:cs="Arial"/>
          <w:bCs/>
          <w:sz w:val="20"/>
          <w:szCs w:val="20"/>
          <w:lang w:val="es-MX"/>
        </w:rPr>
      </w:pPr>
      <w:r w:rsidRPr="00DB5025">
        <w:rPr>
          <w:rFonts w:ascii="Museo Sans 300" w:hAnsi="Museo Sans 300" w:cs="Arial"/>
          <w:b/>
          <w:bCs/>
          <w:sz w:val="20"/>
          <w:szCs w:val="20"/>
          <w:lang w:val="es-MX"/>
        </w:rPr>
        <w:t>Anexos:</w:t>
      </w:r>
      <w:r w:rsidRPr="00DB5025">
        <w:rPr>
          <w:rFonts w:ascii="Museo Sans 300" w:hAnsi="Museo Sans 300" w:cs="Arial"/>
          <w:bCs/>
          <w:sz w:val="20"/>
          <w:szCs w:val="20"/>
          <w:lang w:val="es-MX"/>
        </w:rPr>
        <w:t xml:space="preserve"> </w:t>
      </w:r>
    </w:p>
    <w:p w14:paraId="7DEBBFD8" w14:textId="77777777" w:rsidR="00027EEA" w:rsidRPr="00DB5025" w:rsidRDefault="00027EEA" w:rsidP="00027EEA">
      <w:pPr>
        <w:pStyle w:val="Prrafodelista"/>
        <w:tabs>
          <w:tab w:val="left" w:pos="284"/>
        </w:tabs>
        <w:ind w:left="425"/>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Se deberá anexar ilustraciones fotográficas del avance de obra y el programa de trabajo durante el período. </w:t>
      </w:r>
    </w:p>
    <w:p w14:paraId="7DEBBFD9" w14:textId="77777777" w:rsidR="00192571" w:rsidRPr="00DB5025" w:rsidRDefault="00192571" w:rsidP="00192571">
      <w:pPr>
        <w:spacing w:after="200" w:line="276" w:lineRule="auto"/>
        <w:jc w:val="right"/>
        <w:rPr>
          <w:rFonts w:ascii="Museo Sans 300" w:hAnsi="Museo Sans 300"/>
          <w:b/>
          <w:sz w:val="20"/>
          <w:szCs w:val="20"/>
          <w:lang w:val="es-MX" w:eastAsia="es-AR"/>
        </w:rPr>
      </w:pPr>
    </w:p>
    <w:p w14:paraId="7DEBBFDA"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FDB"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FDC" w14:textId="77777777" w:rsidR="00FF7C92" w:rsidRPr="00DB5025" w:rsidRDefault="00FF7C92" w:rsidP="00C82673">
      <w:pPr>
        <w:spacing w:after="200" w:line="276" w:lineRule="auto"/>
        <w:jc w:val="right"/>
        <w:rPr>
          <w:rFonts w:ascii="Museo Sans 300" w:hAnsi="Museo Sans 300" w:cs="Arial"/>
          <w:snapToGrid w:val="0"/>
          <w:sz w:val="20"/>
          <w:szCs w:val="20"/>
        </w:rPr>
      </w:pPr>
    </w:p>
    <w:sectPr w:rsidR="00FF7C92" w:rsidRPr="00DB5025" w:rsidSect="008C6C15">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0439F" w14:textId="77777777" w:rsidR="000C58B6" w:rsidRDefault="000C58B6" w:rsidP="000B75DF">
      <w:r>
        <w:separator/>
      </w:r>
    </w:p>
  </w:endnote>
  <w:endnote w:type="continuationSeparator" w:id="0">
    <w:p w14:paraId="5376DC34" w14:textId="77777777" w:rsidR="000C58B6" w:rsidRDefault="000C58B6" w:rsidP="000B75DF">
      <w:r>
        <w:continuationSeparator/>
      </w:r>
    </w:p>
  </w:endnote>
  <w:endnote w:type="continuationNotice" w:id="1">
    <w:p w14:paraId="6F885E8D" w14:textId="77777777" w:rsidR="000C58B6" w:rsidRDefault="000C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Narrow">
    <w:charset w:val="00"/>
    <w:family w:val="auto"/>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2" w:type="dxa"/>
      <w:jc w:val="center"/>
      <w:tblBorders>
        <w:top w:val="triple" w:sz="4" w:space="0" w:color="A6A6A6" w:themeColor="background1" w:themeShade="A6"/>
      </w:tblBorders>
      <w:tblLook w:val="04A0" w:firstRow="1" w:lastRow="0" w:firstColumn="1" w:lastColumn="0" w:noHBand="0" w:noVBand="1"/>
    </w:tblPr>
    <w:tblGrid>
      <w:gridCol w:w="851"/>
      <w:gridCol w:w="6225"/>
      <w:gridCol w:w="2126"/>
    </w:tblGrid>
    <w:tr w:rsidR="002452EE" w:rsidRPr="002452EE" w14:paraId="52E97831" w14:textId="77777777" w:rsidTr="002452EE">
      <w:trPr>
        <w:trHeight w:val="822"/>
        <w:jc w:val="center"/>
      </w:trPr>
      <w:tc>
        <w:tcPr>
          <w:tcW w:w="851" w:type="dxa"/>
          <w:tcBorders>
            <w:top w:val="nil"/>
            <w:left w:val="nil"/>
            <w:bottom w:val="nil"/>
            <w:right w:val="nil"/>
          </w:tcBorders>
          <w:vAlign w:val="bottom"/>
        </w:tcPr>
        <w:p w14:paraId="152D617E" w14:textId="77777777" w:rsidR="002452EE" w:rsidRPr="002452EE" w:rsidRDefault="002452EE" w:rsidP="002452EE">
          <w:pPr>
            <w:pStyle w:val="Piedepgina"/>
            <w:ind w:firstLine="34"/>
            <w:jc w:val="center"/>
            <w:rPr>
              <w:rFonts w:ascii="Museo Sans 300" w:hAnsi="Museo Sans 300"/>
              <w:color w:val="808080" w:themeColor="background1" w:themeShade="80"/>
              <w:sz w:val="18"/>
              <w:szCs w:val="18"/>
            </w:rPr>
          </w:pPr>
        </w:p>
        <w:p w14:paraId="0901E582" w14:textId="77777777" w:rsidR="002452EE" w:rsidRPr="002452EE" w:rsidRDefault="002452EE" w:rsidP="002452EE">
          <w:pPr>
            <w:pStyle w:val="Piedepgina"/>
            <w:ind w:firstLine="34"/>
            <w:jc w:val="center"/>
            <w:rPr>
              <w:rFonts w:ascii="Museo Sans 300" w:hAnsi="Museo Sans 300"/>
              <w:color w:val="808080" w:themeColor="background1" w:themeShade="80"/>
              <w:sz w:val="18"/>
              <w:szCs w:val="18"/>
            </w:rPr>
          </w:pPr>
        </w:p>
        <w:p w14:paraId="28CE71B0" w14:textId="77777777" w:rsidR="002452EE" w:rsidRPr="002452EE" w:rsidRDefault="002452EE" w:rsidP="002452EE">
          <w:pPr>
            <w:pStyle w:val="Piedepgina"/>
            <w:ind w:firstLine="34"/>
            <w:rPr>
              <w:rFonts w:ascii="Museo Sans 300" w:hAnsi="Museo Sans 300"/>
              <w:color w:val="808080" w:themeColor="background1" w:themeShade="80"/>
              <w:sz w:val="18"/>
              <w:szCs w:val="18"/>
              <w:lang w:eastAsia="es-ES"/>
            </w:rPr>
          </w:pPr>
        </w:p>
      </w:tc>
      <w:tc>
        <w:tcPr>
          <w:tcW w:w="6225" w:type="dxa"/>
          <w:tcBorders>
            <w:top w:val="triple" w:sz="4" w:space="0" w:color="A6A6A6" w:themeColor="background1" w:themeShade="A6"/>
            <w:left w:val="nil"/>
            <w:bottom w:val="nil"/>
            <w:right w:val="nil"/>
          </w:tcBorders>
          <w:vAlign w:val="center"/>
          <w:hideMark/>
        </w:tcPr>
        <w:p w14:paraId="12EC2F07" w14:textId="77777777" w:rsidR="002452EE" w:rsidRPr="002452EE" w:rsidRDefault="002452EE" w:rsidP="002452EE">
          <w:pPr>
            <w:pStyle w:val="Piedepgina"/>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Alameda Juan Pablo II, entre 15 y 17 Av. Norte, San Salvador, El Salvador.</w:t>
          </w:r>
        </w:p>
        <w:p w14:paraId="09D4DAF7" w14:textId="77777777" w:rsidR="002452EE" w:rsidRPr="002452EE" w:rsidRDefault="002452EE" w:rsidP="002452EE">
          <w:pPr>
            <w:pStyle w:val="Piedepgina"/>
            <w:jc w:val="center"/>
            <w:rPr>
              <w:rFonts w:ascii="Museo Sans 300" w:hAnsi="Museo Sans 300" w:cs="Arial"/>
              <w:color w:val="808080" w:themeColor="background1" w:themeShade="80"/>
              <w:sz w:val="18"/>
              <w:szCs w:val="18"/>
            </w:rPr>
          </w:pPr>
          <w:r w:rsidRPr="002452EE">
            <w:rPr>
              <w:rFonts w:ascii="Museo Sans 300" w:hAnsi="Museo Sans 300" w:cs="Arial"/>
              <w:color w:val="808080" w:themeColor="background1" w:themeShade="80"/>
              <w:sz w:val="18"/>
              <w:szCs w:val="18"/>
            </w:rPr>
            <w:t>Tel. (503) 2281-8000</w:t>
          </w:r>
        </w:p>
        <w:p w14:paraId="45E0EAC8" w14:textId="77777777" w:rsidR="002452EE" w:rsidRPr="002452EE" w:rsidRDefault="002452EE" w:rsidP="002452EE">
          <w:pPr>
            <w:pStyle w:val="Piedepgina"/>
            <w:jc w:val="center"/>
            <w:rPr>
              <w:rFonts w:ascii="Museo Sans 300" w:hAnsi="Museo Sans 300" w:cs="Arial"/>
              <w:color w:val="808080" w:themeColor="background1" w:themeShade="80"/>
              <w:sz w:val="18"/>
              <w:szCs w:val="18"/>
              <w:lang w:eastAsia="es-ES"/>
            </w:rPr>
          </w:pPr>
          <w:r w:rsidRPr="002452EE">
            <w:rPr>
              <w:rFonts w:ascii="Museo Sans 300" w:hAnsi="Museo Sans 300" w:cs="Arial"/>
              <w:color w:val="808080" w:themeColor="background1" w:themeShade="80"/>
              <w:sz w:val="18"/>
              <w:szCs w:val="18"/>
            </w:rPr>
            <w:t xml:space="preserve"> www.bcr.gob.sv</w:t>
          </w:r>
        </w:p>
      </w:tc>
      <w:tc>
        <w:tcPr>
          <w:tcW w:w="2126" w:type="dxa"/>
          <w:tcBorders>
            <w:top w:val="triple" w:sz="4" w:space="0" w:color="A6A6A6" w:themeColor="background1" w:themeShade="A6"/>
            <w:left w:val="nil"/>
            <w:bottom w:val="nil"/>
            <w:right w:val="nil"/>
          </w:tcBorders>
          <w:vAlign w:val="center"/>
          <w:hideMark/>
        </w:tcPr>
        <w:p w14:paraId="609BC535" w14:textId="77777777" w:rsidR="002452EE" w:rsidRPr="002452EE" w:rsidRDefault="00891B2F" w:rsidP="002452EE">
          <w:pPr>
            <w:pStyle w:val="Piedepgina"/>
            <w:jc w:val="center"/>
            <w:rPr>
              <w:rFonts w:ascii="Museo Sans 300" w:hAnsi="Museo Sans 300" w:cs="Arial"/>
              <w:color w:val="808080" w:themeColor="background1" w:themeShade="80"/>
              <w:sz w:val="18"/>
              <w:szCs w:val="18"/>
              <w:lang w:eastAsia="es-ES"/>
            </w:rPr>
          </w:pPr>
          <w:sdt>
            <w:sdtPr>
              <w:rPr>
                <w:rFonts w:ascii="Museo Sans 300" w:hAnsi="Museo Sans 300" w:cs="Arial"/>
                <w:color w:val="808080" w:themeColor="background1" w:themeShade="80"/>
                <w:sz w:val="18"/>
                <w:szCs w:val="18"/>
              </w:rPr>
              <w:id w:val="20553880"/>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216747587"/>
                  <w:docPartObj>
                    <w:docPartGallery w:val="Page Numbers (Top of Page)"/>
                    <w:docPartUnique/>
                  </w:docPartObj>
                </w:sdtPr>
                <w:sdtEndPr/>
                <w:sdtContent>
                  <w:r w:rsidR="002452EE" w:rsidRPr="002452EE">
                    <w:rPr>
                      <w:rFonts w:ascii="Museo Sans 300" w:hAnsi="Museo Sans 300" w:cs="Arial"/>
                      <w:color w:val="808080" w:themeColor="background1" w:themeShade="80"/>
                      <w:sz w:val="18"/>
                      <w:szCs w:val="18"/>
                    </w:rPr>
                    <w:t xml:space="preserve">Página </w:t>
                  </w:r>
                  <w:r w:rsidR="002452EE" w:rsidRPr="002452EE">
                    <w:rPr>
                      <w:rFonts w:ascii="Museo Sans 300" w:hAnsi="Museo Sans 300" w:cs="Arial"/>
                      <w:color w:val="808080" w:themeColor="background1" w:themeShade="80"/>
                      <w:sz w:val="18"/>
                      <w:szCs w:val="18"/>
                    </w:rPr>
                    <w:fldChar w:fldCharType="begin"/>
                  </w:r>
                  <w:r w:rsidR="002452EE" w:rsidRPr="002452EE">
                    <w:rPr>
                      <w:rFonts w:ascii="Museo Sans 300" w:hAnsi="Museo Sans 300" w:cs="Arial"/>
                      <w:color w:val="808080" w:themeColor="background1" w:themeShade="80"/>
                      <w:sz w:val="18"/>
                      <w:szCs w:val="18"/>
                    </w:rPr>
                    <w:instrText>PAGE</w:instrText>
                  </w:r>
                  <w:r w:rsidR="002452EE" w:rsidRPr="002452EE">
                    <w:rPr>
                      <w:rFonts w:ascii="Museo Sans 300" w:hAnsi="Museo Sans 300" w:cs="Arial"/>
                      <w:color w:val="808080" w:themeColor="background1" w:themeShade="80"/>
                      <w:sz w:val="18"/>
                      <w:szCs w:val="18"/>
                    </w:rPr>
                    <w:fldChar w:fldCharType="separate"/>
                  </w:r>
                  <w:r>
                    <w:rPr>
                      <w:rFonts w:ascii="Museo Sans 300" w:hAnsi="Museo Sans 300" w:cs="Arial"/>
                      <w:noProof/>
                      <w:color w:val="808080" w:themeColor="background1" w:themeShade="80"/>
                      <w:sz w:val="18"/>
                      <w:szCs w:val="18"/>
                    </w:rPr>
                    <w:t>33</w:t>
                  </w:r>
                  <w:r w:rsidR="002452EE" w:rsidRPr="002452EE">
                    <w:rPr>
                      <w:rFonts w:ascii="Museo Sans 300" w:hAnsi="Museo Sans 300" w:cs="Arial"/>
                      <w:color w:val="808080" w:themeColor="background1" w:themeShade="80"/>
                      <w:sz w:val="18"/>
                      <w:szCs w:val="18"/>
                    </w:rPr>
                    <w:fldChar w:fldCharType="end"/>
                  </w:r>
                  <w:r w:rsidR="002452EE" w:rsidRPr="002452EE">
                    <w:rPr>
                      <w:rFonts w:ascii="Museo Sans 300" w:hAnsi="Museo Sans 300" w:cs="Arial"/>
                      <w:color w:val="808080" w:themeColor="background1" w:themeShade="80"/>
                      <w:sz w:val="18"/>
                      <w:szCs w:val="18"/>
                    </w:rPr>
                    <w:t xml:space="preserve"> de </w:t>
                  </w:r>
                  <w:r w:rsidR="002452EE" w:rsidRPr="002452EE">
                    <w:rPr>
                      <w:rFonts w:ascii="Museo Sans 300" w:hAnsi="Museo Sans 300" w:cs="Arial"/>
                      <w:color w:val="808080" w:themeColor="background1" w:themeShade="80"/>
                      <w:sz w:val="18"/>
                      <w:szCs w:val="18"/>
                    </w:rPr>
                    <w:fldChar w:fldCharType="begin"/>
                  </w:r>
                  <w:r w:rsidR="002452EE" w:rsidRPr="002452EE">
                    <w:rPr>
                      <w:rFonts w:ascii="Museo Sans 300" w:hAnsi="Museo Sans 300" w:cs="Arial"/>
                      <w:color w:val="808080" w:themeColor="background1" w:themeShade="80"/>
                      <w:sz w:val="18"/>
                      <w:szCs w:val="18"/>
                    </w:rPr>
                    <w:instrText>NUMPAGES</w:instrText>
                  </w:r>
                  <w:r w:rsidR="002452EE" w:rsidRPr="002452EE">
                    <w:rPr>
                      <w:rFonts w:ascii="Museo Sans 300" w:hAnsi="Museo Sans 300" w:cs="Arial"/>
                      <w:color w:val="808080" w:themeColor="background1" w:themeShade="80"/>
                      <w:sz w:val="18"/>
                      <w:szCs w:val="18"/>
                    </w:rPr>
                    <w:fldChar w:fldCharType="separate"/>
                  </w:r>
                  <w:r>
                    <w:rPr>
                      <w:rFonts w:ascii="Museo Sans 300" w:hAnsi="Museo Sans 300" w:cs="Arial"/>
                      <w:noProof/>
                      <w:color w:val="808080" w:themeColor="background1" w:themeShade="80"/>
                      <w:sz w:val="18"/>
                      <w:szCs w:val="18"/>
                    </w:rPr>
                    <w:t>44</w:t>
                  </w:r>
                  <w:r w:rsidR="002452EE" w:rsidRPr="002452EE">
                    <w:rPr>
                      <w:rFonts w:ascii="Museo Sans 300" w:hAnsi="Museo Sans 300" w:cs="Arial"/>
                      <w:color w:val="808080" w:themeColor="background1" w:themeShade="80"/>
                      <w:sz w:val="18"/>
                      <w:szCs w:val="18"/>
                    </w:rPr>
                    <w:fldChar w:fldCharType="end"/>
                  </w:r>
                </w:sdtContent>
              </w:sdt>
            </w:sdtContent>
          </w:sdt>
        </w:p>
      </w:tc>
    </w:tr>
  </w:tbl>
  <w:p w14:paraId="7DEBBFF9" w14:textId="77777777" w:rsidR="000C58B6" w:rsidRDefault="000C58B6" w:rsidP="001334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7A021" w14:textId="77777777" w:rsidR="000C58B6" w:rsidRDefault="000C58B6" w:rsidP="000B75DF">
      <w:r>
        <w:separator/>
      </w:r>
    </w:p>
  </w:footnote>
  <w:footnote w:type="continuationSeparator" w:id="0">
    <w:p w14:paraId="177B8E0F" w14:textId="77777777" w:rsidR="000C58B6" w:rsidRDefault="000C58B6" w:rsidP="000B75DF">
      <w:r>
        <w:continuationSeparator/>
      </w:r>
    </w:p>
  </w:footnote>
  <w:footnote w:type="continuationNotice" w:id="1">
    <w:p w14:paraId="451FF2B4" w14:textId="77777777" w:rsidR="000C58B6" w:rsidRDefault="000C58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444" w:tblpY="-645"/>
      <w:tblW w:w="100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60"/>
      <w:gridCol w:w="5937"/>
      <w:gridCol w:w="1892"/>
    </w:tblGrid>
    <w:tr w:rsidR="002452EE" w:rsidRPr="002452EE" w14:paraId="6FDAFCEE" w14:textId="77777777" w:rsidTr="002452EE">
      <w:trPr>
        <w:trHeight w:val="371"/>
      </w:trPr>
      <w:tc>
        <w:tcPr>
          <w:tcW w:w="2260" w:type="dxa"/>
          <w:vAlign w:val="center"/>
          <w:hideMark/>
        </w:tcPr>
        <w:p w14:paraId="6C1C4A97" w14:textId="77777777" w:rsidR="002452EE" w:rsidRPr="002452EE" w:rsidRDefault="002452EE" w:rsidP="002452EE">
          <w:pPr>
            <w:tabs>
              <w:tab w:val="center" w:pos="4419"/>
              <w:tab w:val="right" w:pos="8838"/>
            </w:tabs>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CNBCR-03/2019</w:t>
          </w:r>
        </w:p>
      </w:tc>
      <w:tc>
        <w:tcPr>
          <w:tcW w:w="5937" w:type="dxa"/>
          <w:vMerge w:val="restart"/>
          <w:vAlign w:val="center"/>
          <w:hideMark/>
        </w:tcPr>
        <w:p w14:paraId="14667161" w14:textId="77777777" w:rsidR="002452EE" w:rsidRPr="002452EE" w:rsidRDefault="002452EE" w:rsidP="002452EE">
          <w:pPr>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NDMC-20</w:t>
          </w:r>
        </w:p>
        <w:p w14:paraId="391846B8" w14:textId="77777777" w:rsidR="002452EE" w:rsidRPr="002452EE" w:rsidRDefault="002452EE" w:rsidP="002452EE">
          <w:pPr>
            <w:jc w:val="center"/>
            <w:rPr>
              <w:rFonts w:ascii="Museo Sans 300" w:hAnsi="Museo Sans 300"/>
              <w:b/>
              <w:sz w:val="18"/>
              <w:szCs w:val="18"/>
              <w:lang w:val="es-MX"/>
            </w:rPr>
          </w:pPr>
          <w:r w:rsidRPr="002452EE">
            <w:rPr>
              <w:rFonts w:ascii="Museo Sans 300" w:hAnsi="Museo Sans 300" w:cs="Arial"/>
              <w:color w:val="808080" w:themeColor="background1" w:themeShade="80"/>
              <w:sz w:val="18"/>
              <w:szCs w:val="18"/>
              <w:lang w:val="es-MX"/>
            </w:rPr>
            <w:t>NORMAS TÉCNICAS PARA LOS FONDOS DE TITULARIZACIÓN DE INMUEBLES</w:t>
          </w:r>
        </w:p>
      </w:tc>
      <w:tc>
        <w:tcPr>
          <w:tcW w:w="1892" w:type="dxa"/>
          <w:vMerge w:val="restart"/>
          <w:vAlign w:val="center"/>
          <w:hideMark/>
        </w:tcPr>
        <w:p w14:paraId="735DC853" w14:textId="234D2693" w:rsidR="002452EE" w:rsidRPr="002452EE" w:rsidRDefault="002452EE" w:rsidP="002452EE">
          <w:pPr>
            <w:tabs>
              <w:tab w:val="center" w:pos="4419"/>
              <w:tab w:val="right" w:pos="8838"/>
            </w:tabs>
            <w:jc w:val="center"/>
            <w:rPr>
              <w:rFonts w:ascii="Museo Sans 300" w:hAnsi="Museo Sans 300" w:cs="Arial"/>
              <w:color w:val="808080" w:themeColor="background1" w:themeShade="80"/>
              <w:sz w:val="18"/>
              <w:szCs w:val="18"/>
              <w:lang w:val="es-MX"/>
            </w:rPr>
          </w:pPr>
          <w:r>
            <w:rPr>
              <w:noProof/>
              <w:lang w:eastAsia="es-SV"/>
            </w:rPr>
            <w:drawing>
              <wp:inline distT="0" distB="0" distL="0" distR="0" wp14:anchorId="61CD911E" wp14:editId="26452330">
                <wp:extent cx="990600" cy="505230"/>
                <wp:effectExtent l="0" t="0" r="0" b="9525"/>
                <wp:docPr id="7" name="Imagen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5001" cy="512575"/>
                        </a:xfrm>
                        <a:prstGeom prst="rect">
                          <a:avLst/>
                        </a:prstGeom>
                      </pic:spPr>
                    </pic:pic>
                  </a:graphicData>
                </a:graphic>
              </wp:inline>
            </w:drawing>
          </w:r>
        </w:p>
      </w:tc>
    </w:tr>
    <w:tr w:rsidR="002452EE" w:rsidRPr="002452EE" w14:paraId="517E9F08" w14:textId="77777777" w:rsidTr="002452EE">
      <w:trPr>
        <w:trHeight w:val="379"/>
      </w:trPr>
      <w:tc>
        <w:tcPr>
          <w:tcW w:w="2260" w:type="dxa"/>
          <w:vAlign w:val="center"/>
          <w:hideMark/>
        </w:tcPr>
        <w:p w14:paraId="3F261C24" w14:textId="77777777" w:rsidR="002452EE" w:rsidRPr="002452EE" w:rsidRDefault="002452EE" w:rsidP="002452EE">
          <w:pPr>
            <w:tabs>
              <w:tab w:val="center" w:pos="4419"/>
              <w:tab w:val="right" w:pos="8838"/>
            </w:tabs>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Aprobación: 27/02/2019</w:t>
          </w:r>
        </w:p>
      </w:tc>
      <w:tc>
        <w:tcPr>
          <w:tcW w:w="5937" w:type="dxa"/>
          <w:vMerge/>
          <w:vAlign w:val="center"/>
          <w:hideMark/>
        </w:tcPr>
        <w:p w14:paraId="34125749" w14:textId="77777777" w:rsidR="002452EE" w:rsidRPr="002452EE" w:rsidRDefault="002452EE" w:rsidP="002452EE">
          <w:pPr>
            <w:rPr>
              <w:rFonts w:ascii="Museo Sans 300" w:hAnsi="Museo Sans 300" w:cs="Arial"/>
              <w:color w:val="808080" w:themeColor="background1" w:themeShade="80"/>
              <w:sz w:val="18"/>
              <w:szCs w:val="18"/>
              <w:lang w:val="es-MX"/>
            </w:rPr>
          </w:pPr>
        </w:p>
      </w:tc>
      <w:tc>
        <w:tcPr>
          <w:tcW w:w="1892" w:type="dxa"/>
          <w:vMerge/>
          <w:vAlign w:val="center"/>
          <w:hideMark/>
        </w:tcPr>
        <w:p w14:paraId="3EAB6CED" w14:textId="77777777" w:rsidR="002452EE" w:rsidRPr="002452EE" w:rsidRDefault="002452EE" w:rsidP="002452EE">
          <w:pPr>
            <w:rPr>
              <w:rFonts w:ascii="Museo Sans 300" w:hAnsi="Museo Sans 300" w:cs="Arial"/>
              <w:color w:val="808080" w:themeColor="background1" w:themeShade="80"/>
              <w:sz w:val="18"/>
              <w:szCs w:val="18"/>
              <w:lang w:val="es-MX"/>
            </w:rPr>
          </w:pPr>
        </w:p>
      </w:tc>
    </w:tr>
    <w:tr w:rsidR="002452EE" w:rsidRPr="002452EE" w14:paraId="1158CC3B" w14:textId="77777777" w:rsidTr="002452EE">
      <w:trPr>
        <w:trHeight w:val="372"/>
      </w:trPr>
      <w:tc>
        <w:tcPr>
          <w:tcW w:w="2260" w:type="dxa"/>
          <w:vAlign w:val="center"/>
          <w:hideMark/>
        </w:tcPr>
        <w:p w14:paraId="01A7D512" w14:textId="77777777" w:rsidR="002452EE" w:rsidRPr="002452EE" w:rsidRDefault="002452EE" w:rsidP="002452EE">
          <w:pPr>
            <w:tabs>
              <w:tab w:val="center" w:pos="4419"/>
              <w:tab w:val="right" w:pos="8838"/>
            </w:tabs>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Vigencia: 18/03/2019</w:t>
          </w:r>
        </w:p>
      </w:tc>
      <w:tc>
        <w:tcPr>
          <w:tcW w:w="5937" w:type="dxa"/>
          <w:vMerge/>
          <w:vAlign w:val="center"/>
          <w:hideMark/>
        </w:tcPr>
        <w:p w14:paraId="1EA5BAE1" w14:textId="77777777" w:rsidR="002452EE" w:rsidRPr="002452EE" w:rsidRDefault="002452EE" w:rsidP="002452EE">
          <w:pPr>
            <w:rPr>
              <w:rFonts w:ascii="Museo Sans 300" w:hAnsi="Museo Sans 300" w:cs="Arial"/>
              <w:color w:val="808080" w:themeColor="background1" w:themeShade="80"/>
              <w:sz w:val="18"/>
              <w:szCs w:val="18"/>
              <w:lang w:val="es-MX"/>
            </w:rPr>
          </w:pPr>
        </w:p>
      </w:tc>
      <w:tc>
        <w:tcPr>
          <w:tcW w:w="1892" w:type="dxa"/>
          <w:vMerge/>
          <w:vAlign w:val="center"/>
          <w:hideMark/>
        </w:tcPr>
        <w:p w14:paraId="56FF0B13" w14:textId="77777777" w:rsidR="002452EE" w:rsidRPr="002452EE" w:rsidRDefault="002452EE" w:rsidP="002452EE">
          <w:pPr>
            <w:rPr>
              <w:rFonts w:ascii="Museo Sans 300" w:hAnsi="Museo Sans 300" w:cs="Arial"/>
              <w:color w:val="808080" w:themeColor="background1" w:themeShade="80"/>
              <w:sz w:val="18"/>
              <w:szCs w:val="18"/>
              <w:lang w:val="es-MX"/>
            </w:rPr>
          </w:pPr>
        </w:p>
      </w:tc>
    </w:tr>
  </w:tbl>
  <w:p w14:paraId="0B54A05A" w14:textId="5BF11C7E" w:rsidR="000C58B6" w:rsidRPr="002452EE" w:rsidRDefault="000C58B6" w:rsidP="002452EE">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2725"/>
    <w:multiLevelType w:val="hybridMultilevel"/>
    <w:tmpl w:val="F36C051E"/>
    <w:lvl w:ilvl="0" w:tplc="AFA849CA">
      <w:start w:val="1"/>
      <w:numFmt w:val="lowerLetter"/>
      <w:lvlText w:val="%1)"/>
      <w:lvlJc w:val="left"/>
      <w:pPr>
        <w:tabs>
          <w:tab w:val="num" w:pos="705"/>
        </w:tabs>
        <w:ind w:left="705" w:hanging="705"/>
      </w:pPr>
      <w:rPr>
        <w:rFonts w:hint="default"/>
        <w:b w:val="0"/>
      </w:rPr>
    </w:lvl>
    <w:lvl w:ilvl="1" w:tplc="0C0A0019" w:tentative="1">
      <w:start w:val="1"/>
      <w:numFmt w:val="lowerLetter"/>
      <w:lvlText w:val="%2."/>
      <w:lvlJc w:val="left"/>
      <w:pPr>
        <w:tabs>
          <w:tab w:val="num" w:pos="731"/>
        </w:tabs>
        <w:ind w:left="731" w:hanging="360"/>
      </w:pPr>
    </w:lvl>
    <w:lvl w:ilvl="2" w:tplc="0C0A001B" w:tentative="1">
      <w:start w:val="1"/>
      <w:numFmt w:val="lowerRoman"/>
      <w:lvlText w:val="%3."/>
      <w:lvlJc w:val="right"/>
      <w:pPr>
        <w:tabs>
          <w:tab w:val="num" w:pos="1451"/>
        </w:tabs>
        <w:ind w:left="1451" w:hanging="180"/>
      </w:pPr>
    </w:lvl>
    <w:lvl w:ilvl="3" w:tplc="0C0A000F" w:tentative="1">
      <w:start w:val="1"/>
      <w:numFmt w:val="decimal"/>
      <w:lvlText w:val="%4."/>
      <w:lvlJc w:val="left"/>
      <w:pPr>
        <w:tabs>
          <w:tab w:val="num" w:pos="2171"/>
        </w:tabs>
        <w:ind w:left="2171" w:hanging="360"/>
      </w:pPr>
    </w:lvl>
    <w:lvl w:ilvl="4" w:tplc="0C0A0019" w:tentative="1">
      <w:start w:val="1"/>
      <w:numFmt w:val="lowerLetter"/>
      <w:lvlText w:val="%5."/>
      <w:lvlJc w:val="left"/>
      <w:pPr>
        <w:tabs>
          <w:tab w:val="num" w:pos="2891"/>
        </w:tabs>
        <w:ind w:left="2891" w:hanging="360"/>
      </w:pPr>
    </w:lvl>
    <w:lvl w:ilvl="5" w:tplc="0C0A001B" w:tentative="1">
      <w:start w:val="1"/>
      <w:numFmt w:val="lowerRoman"/>
      <w:lvlText w:val="%6."/>
      <w:lvlJc w:val="right"/>
      <w:pPr>
        <w:tabs>
          <w:tab w:val="num" w:pos="3611"/>
        </w:tabs>
        <w:ind w:left="3611" w:hanging="180"/>
      </w:pPr>
    </w:lvl>
    <w:lvl w:ilvl="6" w:tplc="0C0A000F" w:tentative="1">
      <w:start w:val="1"/>
      <w:numFmt w:val="decimal"/>
      <w:lvlText w:val="%7."/>
      <w:lvlJc w:val="left"/>
      <w:pPr>
        <w:tabs>
          <w:tab w:val="num" w:pos="4331"/>
        </w:tabs>
        <w:ind w:left="4331" w:hanging="360"/>
      </w:pPr>
    </w:lvl>
    <w:lvl w:ilvl="7" w:tplc="0C0A0019" w:tentative="1">
      <w:start w:val="1"/>
      <w:numFmt w:val="lowerLetter"/>
      <w:lvlText w:val="%8."/>
      <w:lvlJc w:val="left"/>
      <w:pPr>
        <w:tabs>
          <w:tab w:val="num" w:pos="5051"/>
        </w:tabs>
        <w:ind w:left="5051" w:hanging="360"/>
      </w:pPr>
    </w:lvl>
    <w:lvl w:ilvl="8" w:tplc="0C0A001B" w:tentative="1">
      <w:start w:val="1"/>
      <w:numFmt w:val="lowerRoman"/>
      <w:lvlText w:val="%9."/>
      <w:lvlJc w:val="right"/>
      <w:pPr>
        <w:tabs>
          <w:tab w:val="num" w:pos="5771"/>
        </w:tabs>
        <w:ind w:left="5771" w:hanging="180"/>
      </w:pPr>
    </w:lvl>
  </w:abstractNum>
  <w:abstractNum w:abstractNumId="1">
    <w:nsid w:val="05483F22"/>
    <w:multiLevelType w:val="hybridMultilevel"/>
    <w:tmpl w:val="78B2E4BA"/>
    <w:lvl w:ilvl="0" w:tplc="53E6F0D2">
      <w:start w:val="1"/>
      <w:numFmt w:val="lowerRoman"/>
      <w:lvlText w:val="%1."/>
      <w:lvlJc w:val="right"/>
      <w:pPr>
        <w:ind w:left="1428" w:hanging="360"/>
      </w:pPr>
      <w:rPr>
        <w:rFonts w:hint="default"/>
        <w:b w:val="0"/>
        <w:i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nsid w:val="068130AE"/>
    <w:multiLevelType w:val="hybridMultilevel"/>
    <w:tmpl w:val="5DFCE9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E4547"/>
    <w:multiLevelType w:val="hybridMultilevel"/>
    <w:tmpl w:val="B71C4C60"/>
    <w:lvl w:ilvl="0" w:tplc="56149DCE">
      <w:start w:val="1"/>
      <w:numFmt w:val="lowerLetter"/>
      <w:lvlText w:val="%1)"/>
      <w:lvlJc w:val="left"/>
      <w:pPr>
        <w:ind w:left="720" w:hanging="360"/>
      </w:pPr>
      <w:rPr>
        <w:rFonts w:hint="default"/>
        <w:b w:val="0"/>
        <w:i w:val="0"/>
        <w:strike w:val="0"/>
        <w:color w:val="auto"/>
        <w:sz w:val="22"/>
        <w:szCs w:val="22"/>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4B43AB"/>
    <w:multiLevelType w:val="hybridMultilevel"/>
    <w:tmpl w:val="6BCAC538"/>
    <w:lvl w:ilvl="0" w:tplc="77F2E292">
      <w:start w:val="1"/>
      <w:numFmt w:val="upperRoman"/>
      <w:lvlText w:val="%1."/>
      <w:lvlJc w:val="left"/>
      <w:pPr>
        <w:ind w:left="1080" w:hanging="360"/>
      </w:pPr>
      <w:rPr>
        <w:rFonts w:hint="default"/>
        <w:strike w:val="0"/>
        <w:lang w:val="es-MX"/>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C64522"/>
    <w:multiLevelType w:val="hybridMultilevel"/>
    <w:tmpl w:val="B95A2CF0"/>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0B5C006E"/>
    <w:multiLevelType w:val="hybridMultilevel"/>
    <w:tmpl w:val="77E61492"/>
    <w:lvl w:ilvl="0" w:tplc="F5648AE4">
      <w:start w:val="1"/>
      <w:numFmt w:val="lowerRoman"/>
      <w:lvlText w:val="%1)"/>
      <w:lvlJc w:val="left"/>
      <w:pPr>
        <w:tabs>
          <w:tab w:val="num" w:pos="1069"/>
        </w:tabs>
        <w:ind w:left="1069" w:hanging="360"/>
      </w:pPr>
      <w:rPr>
        <w:rFonts w:hint="default"/>
        <w:b w:val="0"/>
        <w:i w:val="0"/>
        <w:sz w:val="22"/>
        <w:szCs w:val="22"/>
        <w:u w:val="none"/>
        <w:lang w:val="es-CL"/>
      </w:rPr>
    </w:lvl>
    <w:lvl w:ilvl="1" w:tplc="C6AC2C00">
      <w:start w:val="1"/>
      <w:numFmt w:val="lowerLetter"/>
      <w:lvlText w:val="%2)"/>
      <w:lvlJc w:val="left"/>
      <w:pPr>
        <w:tabs>
          <w:tab w:val="num" w:pos="1789"/>
        </w:tabs>
        <w:ind w:left="1789" w:hanging="360"/>
      </w:pPr>
      <w:rPr>
        <w:rFonts w:hint="default"/>
      </w:rPr>
    </w:lvl>
    <w:lvl w:ilvl="2" w:tplc="440A0011">
      <w:start w:val="1"/>
      <w:numFmt w:val="decimal"/>
      <w:lvlText w:val="%3)"/>
      <w:lvlJc w:val="left"/>
      <w:pPr>
        <w:ind w:left="2689" w:hanging="360"/>
      </w:pPr>
      <w:rPr>
        <w:rFonts w:hint="default"/>
        <w:b/>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
    <w:nsid w:val="130A0FDF"/>
    <w:multiLevelType w:val="hybridMultilevel"/>
    <w:tmpl w:val="B6264D0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start w:val="1"/>
      <w:numFmt w:val="lowerRoman"/>
      <w:lvlText w:val="%3."/>
      <w:lvlJc w:val="right"/>
      <w:pPr>
        <w:tabs>
          <w:tab w:val="num" w:pos="2160"/>
        </w:tabs>
        <w:ind w:left="2160" w:hanging="180"/>
      </w:pPr>
    </w:lvl>
    <w:lvl w:ilvl="3" w:tplc="5C0EE440">
      <w:start w:val="1"/>
      <w:numFmt w:val="lowerRoman"/>
      <w:lvlText w:val="%4."/>
      <w:lvlJc w:val="right"/>
      <w:pPr>
        <w:tabs>
          <w:tab w:val="num" w:pos="2880"/>
        </w:tabs>
        <w:ind w:left="2880" w:hanging="360"/>
      </w:pPr>
      <w:rPr>
        <w:rFonts w:hint="default"/>
        <w:b w:val="0"/>
        <w:i w:val="0"/>
        <w:sz w:val="20"/>
        <w:szCs w:val="16"/>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3850AA2"/>
    <w:multiLevelType w:val="hybridMultilevel"/>
    <w:tmpl w:val="B43859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9152E1"/>
    <w:multiLevelType w:val="hybridMultilevel"/>
    <w:tmpl w:val="E5F6A540"/>
    <w:lvl w:ilvl="0" w:tplc="21840AFC">
      <w:start w:val="1"/>
      <w:numFmt w:val="lowerLetter"/>
      <w:lvlText w:val="%1)"/>
      <w:lvlJc w:val="left"/>
      <w:pPr>
        <w:ind w:left="720" w:hanging="360"/>
      </w:pPr>
      <w:rPr>
        <w:rFonts w:cstheme="minorBidi"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55D3257"/>
    <w:multiLevelType w:val="hybridMultilevel"/>
    <w:tmpl w:val="47EC9F2A"/>
    <w:lvl w:ilvl="0" w:tplc="856027B8">
      <w:start w:val="1"/>
      <w:numFmt w:val="lowerRoman"/>
      <w:lvlText w:val="%1."/>
      <w:lvlJc w:val="right"/>
      <w:pPr>
        <w:ind w:left="1440" w:hanging="360"/>
      </w:pPr>
      <w:rPr>
        <w:rFonts w:hint="default"/>
        <w:b w:val="0"/>
        <w:i w:val="0"/>
        <w:sz w:val="22"/>
        <w:szCs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17123116"/>
    <w:multiLevelType w:val="hybridMultilevel"/>
    <w:tmpl w:val="56C8B7BE"/>
    <w:lvl w:ilvl="0" w:tplc="9A0E8D46">
      <w:start w:val="12"/>
      <w:numFmt w:val="lowerLetter"/>
      <w:lvlText w:val="%1)"/>
      <w:lvlJc w:val="left"/>
      <w:pPr>
        <w:ind w:left="720" w:hanging="360"/>
      </w:pPr>
      <w:rPr>
        <w:rFonts w:hint="default"/>
        <w:b w:val="0"/>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E02145"/>
    <w:multiLevelType w:val="singleLevel"/>
    <w:tmpl w:val="2266006C"/>
    <w:lvl w:ilvl="0">
      <w:start w:val="1"/>
      <w:numFmt w:val="bullet"/>
      <w:pStyle w:val="ndice1"/>
      <w:lvlText w:val=""/>
      <w:lvlJc w:val="left"/>
      <w:pPr>
        <w:tabs>
          <w:tab w:val="num" w:pos="360"/>
        </w:tabs>
        <w:ind w:left="360" w:hanging="360"/>
      </w:pPr>
      <w:rPr>
        <w:rFonts w:ascii="Wingdings" w:hAnsi="Wingdings" w:hint="default"/>
      </w:rPr>
    </w:lvl>
  </w:abstractNum>
  <w:abstractNum w:abstractNumId="13">
    <w:nsid w:val="21254C10"/>
    <w:multiLevelType w:val="hybridMultilevel"/>
    <w:tmpl w:val="90963FFE"/>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1A48B050">
      <w:start w:val="5"/>
      <w:numFmt w:val="upperLetter"/>
      <w:lvlText w:val="%4)"/>
      <w:lvlJc w:val="left"/>
      <w:pPr>
        <w:ind w:left="2880" w:hanging="360"/>
      </w:pPr>
      <w:rPr>
        <w:rFonts w:ascii="Times New Roman" w:hAnsi="Times New Roman" w:hint="default"/>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2D5075A"/>
    <w:multiLevelType w:val="hybridMultilevel"/>
    <w:tmpl w:val="596046AA"/>
    <w:lvl w:ilvl="0" w:tplc="3DD21C0E">
      <w:start w:val="1"/>
      <w:numFmt w:val="lowerLetter"/>
      <w:lvlText w:val="%1)"/>
      <w:lvlJc w:val="left"/>
      <w:pPr>
        <w:ind w:left="1080" w:hanging="360"/>
      </w:pPr>
      <w:rPr>
        <w:rFonts w:hint="default"/>
        <w:b w:val="0"/>
        <w:color w:val="auto"/>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2734247B"/>
    <w:multiLevelType w:val="hybridMultilevel"/>
    <w:tmpl w:val="299A7DD2"/>
    <w:lvl w:ilvl="0" w:tplc="4282FC6A">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B354922"/>
    <w:multiLevelType w:val="hybridMultilevel"/>
    <w:tmpl w:val="D392197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A55A75"/>
    <w:multiLevelType w:val="hybridMultilevel"/>
    <w:tmpl w:val="B14AD2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E17C7"/>
    <w:multiLevelType w:val="hybridMultilevel"/>
    <w:tmpl w:val="19D20F16"/>
    <w:lvl w:ilvl="0" w:tplc="1BC82032">
      <w:start w:val="1"/>
      <w:numFmt w:val="lowerLetter"/>
      <w:lvlText w:val="%1)"/>
      <w:lvlJc w:val="left"/>
      <w:pPr>
        <w:ind w:left="720"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E6804C8"/>
    <w:multiLevelType w:val="hybridMultilevel"/>
    <w:tmpl w:val="2786A6BC"/>
    <w:lvl w:ilvl="0" w:tplc="F7C61D30">
      <w:start w:val="1"/>
      <w:numFmt w:val="lowerLetter"/>
      <w:lvlText w:val="%1)"/>
      <w:lvlJc w:val="left"/>
      <w:pPr>
        <w:tabs>
          <w:tab w:val="num" w:pos="705"/>
        </w:tabs>
        <w:ind w:left="705" w:hanging="705"/>
      </w:pPr>
      <w:rPr>
        <w:rFonts w:hint="default"/>
        <w:b w:val="0"/>
        <w:sz w:val="22"/>
        <w:szCs w:val="22"/>
      </w:rPr>
    </w:lvl>
    <w:lvl w:ilvl="1" w:tplc="4E1E236C">
      <w:start w:val="2"/>
      <w:numFmt w:val="bullet"/>
      <w:lvlText w:val="-"/>
      <w:lvlJc w:val="left"/>
      <w:pPr>
        <w:tabs>
          <w:tab w:val="num" w:pos="1230"/>
        </w:tabs>
        <w:ind w:left="1230" w:hanging="510"/>
      </w:pPr>
      <w:rPr>
        <w:rFonts w:ascii="Arial Narrow" w:eastAsia="Times New Roman" w:hAnsi="Arial Narrow"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2E900E61"/>
    <w:multiLevelType w:val="hybridMultilevel"/>
    <w:tmpl w:val="B574BF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2FB01F7"/>
    <w:multiLevelType w:val="hybridMultilevel"/>
    <w:tmpl w:val="40A2F358"/>
    <w:lvl w:ilvl="0" w:tplc="504E4010">
      <w:start w:val="1"/>
      <w:numFmt w:val="lowerLetter"/>
      <w:lvlText w:val="%1)"/>
      <w:lvlJc w:val="left"/>
      <w:pPr>
        <w:tabs>
          <w:tab w:val="num" w:pos="1414"/>
        </w:tabs>
        <w:ind w:left="1414"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4D921CF"/>
    <w:multiLevelType w:val="hybridMultilevel"/>
    <w:tmpl w:val="8AAEAAB4"/>
    <w:lvl w:ilvl="0" w:tplc="5B5085C6">
      <w:start w:val="1"/>
      <w:numFmt w:val="lowerLetter"/>
      <w:lvlText w:val="%1)"/>
      <w:lvlJc w:val="left"/>
      <w:pPr>
        <w:ind w:left="2340" w:hanging="360"/>
      </w:pPr>
      <w:rPr>
        <w:rFonts w:hint="default"/>
        <w:b w:val="0"/>
        <w:i w:val="0"/>
        <w:color w:val="auto"/>
        <w:sz w:val="22"/>
        <w:szCs w:val="22"/>
      </w:rPr>
    </w:lvl>
    <w:lvl w:ilvl="1" w:tplc="0C0A0019">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24">
    <w:nsid w:val="375E4A18"/>
    <w:multiLevelType w:val="hybridMultilevel"/>
    <w:tmpl w:val="98C422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AA46ADC"/>
    <w:multiLevelType w:val="hybridMultilevel"/>
    <w:tmpl w:val="9B3E059E"/>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nsid w:val="3F237329"/>
    <w:multiLevelType w:val="hybridMultilevel"/>
    <w:tmpl w:val="1B8E76B4"/>
    <w:lvl w:ilvl="0" w:tplc="32960A96">
      <w:start w:val="1"/>
      <w:numFmt w:val="decimal"/>
      <w:lvlText w:val="(%1)"/>
      <w:lvlJc w:val="left"/>
      <w:pPr>
        <w:ind w:left="720" w:hanging="360"/>
      </w:pPr>
      <w:rPr>
        <w:rFonts w:ascii="Museo Sans 300" w:eastAsia="Calibri" w:hAnsi="Museo Sans 300" w:cs="Arial" w:hint="default"/>
        <w:b/>
        <w:i w:val="0"/>
        <w:iC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FBC411E"/>
    <w:multiLevelType w:val="hybridMultilevel"/>
    <w:tmpl w:val="9342C3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05F40E2"/>
    <w:multiLevelType w:val="hybridMultilevel"/>
    <w:tmpl w:val="BC407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08737A9"/>
    <w:multiLevelType w:val="hybridMultilevel"/>
    <w:tmpl w:val="0D7E0204"/>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99CC8C26">
      <w:start w:val="1"/>
      <w:numFmt w:val="lowerLetter"/>
      <w:lvlText w:val="%2)"/>
      <w:lvlJc w:val="left"/>
      <w:pPr>
        <w:tabs>
          <w:tab w:val="num" w:pos="1440"/>
        </w:tabs>
        <w:ind w:left="1440" w:hanging="360"/>
      </w:pPr>
      <w:rPr>
        <w:rFonts w:hint="default"/>
        <w:b w:val="0"/>
        <w:i w:val="0"/>
        <w:sz w:val="20"/>
        <w:szCs w:val="20"/>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3986C41"/>
    <w:multiLevelType w:val="hybridMultilevel"/>
    <w:tmpl w:val="9DFC3FD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5661CB1"/>
    <w:multiLevelType w:val="hybridMultilevel"/>
    <w:tmpl w:val="515489F0"/>
    <w:lvl w:ilvl="0" w:tplc="5144052A">
      <w:start w:val="1"/>
      <w:numFmt w:val="lowerLetter"/>
      <w:lvlText w:val="%1)"/>
      <w:lvlJc w:val="left"/>
      <w:pPr>
        <w:ind w:left="720" w:hanging="360"/>
      </w:pPr>
      <w:rPr>
        <w:rFonts w:hint="default"/>
        <w:b w:val="0"/>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72D5E2A"/>
    <w:multiLevelType w:val="hybridMultilevel"/>
    <w:tmpl w:val="23327F20"/>
    <w:lvl w:ilvl="0" w:tplc="826CEDF6">
      <w:start w:val="1"/>
      <w:numFmt w:val="lowerRoman"/>
      <w:lvlText w:val="%1."/>
      <w:lvlJc w:val="right"/>
      <w:pPr>
        <w:ind w:left="1440" w:hanging="360"/>
      </w:pPr>
      <w:rPr>
        <w:rFonts w:hint="default"/>
        <w:b w:val="0"/>
        <w:i w:val="0"/>
        <w:sz w:val="22"/>
        <w:szCs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486F13EB"/>
    <w:multiLevelType w:val="hybridMultilevel"/>
    <w:tmpl w:val="F2A099B0"/>
    <w:lvl w:ilvl="0" w:tplc="678846B0">
      <w:start w:val="1"/>
      <w:numFmt w:val="decimal"/>
      <w:lvlText w:val="Art. %1.-"/>
      <w:lvlJc w:val="left"/>
      <w:pPr>
        <w:tabs>
          <w:tab w:val="num" w:pos="644"/>
        </w:tabs>
        <w:ind w:left="644" w:hanging="360"/>
      </w:pPr>
      <w:rPr>
        <w:rFonts w:ascii="Museo Sans 300" w:hAnsi="Museo Sans 300" w:hint="default"/>
        <w:b/>
        <w:strike w:val="0"/>
        <w:color w:val="auto"/>
        <w:sz w:val="22"/>
        <w:szCs w:val="22"/>
        <w:lang w:val="es-MX"/>
      </w:rPr>
    </w:lvl>
    <w:lvl w:ilvl="1" w:tplc="E0AA85FA">
      <w:start w:val="1"/>
      <w:numFmt w:val="lowerLetter"/>
      <w:lvlText w:val="%2."/>
      <w:lvlJc w:val="left"/>
      <w:pPr>
        <w:tabs>
          <w:tab w:val="num" w:pos="1561"/>
        </w:tabs>
        <w:ind w:left="1561" w:hanging="360"/>
      </w:pPr>
      <w:rPr>
        <w:b w:val="0"/>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4">
    <w:nsid w:val="4B217243"/>
    <w:multiLevelType w:val="hybridMultilevel"/>
    <w:tmpl w:val="7ACAF7F8"/>
    <w:lvl w:ilvl="0" w:tplc="0C0A001B">
      <w:start w:val="1"/>
      <w:numFmt w:val="lowerRoman"/>
      <w:lvlText w:val="%1."/>
      <w:lvlJc w:val="righ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35">
    <w:nsid w:val="51C234B9"/>
    <w:multiLevelType w:val="hybridMultilevel"/>
    <w:tmpl w:val="A9AE1A4C"/>
    <w:lvl w:ilvl="0" w:tplc="4FDAF150">
      <w:start w:val="1"/>
      <w:numFmt w:val="lowerLetter"/>
      <w:lvlText w:val="%1)"/>
      <w:lvlJc w:val="left"/>
      <w:pPr>
        <w:ind w:left="1215" w:hanging="360"/>
      </w:pPr>
      <w:rPr>
        <w:rFonts w:hint="default"/>
        <w:strike w:val="0"/>
        <w:color w:val="auto"/>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36">
    <w:nsid w:val="52182052"/>
    <w:multiLevelType w:val="hybridMultilevel"/>
    <w:tmpl w:val="25161EA6"/>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nsid w:val="532D31F1"/>
    <w:multiLevelType w:val="hybridMultilevel"/>
    <w:tmpl w:val="EC6477E2"/>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8ECCAC88">
      <w:start w:val="1"/>
      <w:numFmt w:val="lowerRoman"/>
      <w:lvlText w:val="%3."/>
      <w:lvlJc w:val="right"/>
      <w:pPr>
        <w:ind w:left="2700" w:hanging="720"/>
      </w:pPr>
      <w:rPr>
        <w:rFonts w:hint="default"/>
        <w:b w:val="0"/>
        <w:i w:val="0"/>
        <w:sz w:val="20"/>
        <w:szCs w:val="16"/>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53872C68"/>
    <w:multiLevelType w:val="hybridMultilevel"/>
    <w:tmpl w:val="1DA6AA66"/>
    <w:lvl w:ilvl="0" w:tplc="F7C006D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83812D2"/>
    <w:multiLevelType w:val="hybridMultilevel"/>
    <w:tmpl w:val="582C11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A471A96"/>
    <w:multiLevelType w:val="hybridMultilevel"/>
    <w:tmpl w:val="5DFCE9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C586EEE"/>
    <w:multiLevelType w:val="hybridMultilevel"/>
    <w:tmpl w:val="4CFA6328"/>
    <w:lvl w:ilvl="0" w:tplc="6CEC2648">
      <w:start w:val="1"/>
      <w:numFmt w:val="lowerRoman"/>
      <w:lvlText w:val="%1."/>
      <w:lvlJc w:val="right"/>
      <w:pPr>
        <w:tabs>
          <w:tab w:val="num" w:pos="1069"/>
        </w:tabs>
        <w:ind w:left="1069" w:hanging="360"/>
      </w:pPr>
      <w:rPr>
        <w:rFonts w:hint="default"/>
        <w:b w:val="0"/>
        <w:i w:val="0"/>
        <w:sz w:val="20"/>
        <w:szCs w:val="20"/>
        <w:u w:val="none"/>
        <w:lang w:val="es-CL"/>
      </w:rPr>
    </w:lvl>
    <w:lvl w:ilvl="1" w:tplc="C6AC2C00">
      <w:start w:val="1"/>
      <w:numFmt w:val="lowerLetter"/>
      <w:lvlText w:val="%2)"/>
      <w:lvlJc w:val="left"/>
      <w:pPr>
        <w:tabs>
          <w:tab w:val="num" w:pos="1789"/>
        </w:tabs>
        <w:ind w:left="1789" w:hanging="360"/>
      </w:pPr>
      <w:rPr>
        <w:rFonts w:hint="default"/>
      </w:rPr>
    </w:lvl>
    <w:lvl w:ilvl="2" w:tplc="440A0011">
      <w:start w:val="1"/>
      <w:numFmt w:val="decimal"/>
      <w:lvlText w:val="%3)"/>
      <w:lvlJc w:val="left"/>
      <w:pPr>
        <w:ind w:left="2689" w:hanging="360"/>
      </w:pPr>
      <w:rPr>
        <w:rFonts w:hint="default"/>
        <w:b/>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2">
    <w:nsid w:val="5E6C2E16"/>
    <w:multiLevelType w:val="hybridMultilevel"/>
    <w:tmpl w:val="9F423C34"/>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36F83FA2">
      <w:start w:val="1"/>
      <w:numFmt w:val="lowerRoman"/>
      <w:lvlText w:val="%3."/>
      <w:lvlJc w:val="right"/>
      <w:pPr>
        <w:ind w:left="2700" w:hanging="720"/>
      </w:pPr>
      <w:rPr>
        <w:rFonts w:hint="default"/>
        <w:b w:val="0"/>
        <w:i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5F6E4B02"/>
    <w:multiLevelType w:val="hybridMultilevel"/>
    <w:tmpl w:val="E24033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E85294"/>
    <w:multiLevelType w:val="hybridMultilevel"/>
    <w:tmpl w:val="804673C2"/>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6966845"/>
    <w:multiLevelType w:val="hybridMultilevel"/>
    <w:tmpl w:val="13B202D6"/>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05CCACA0">
      <w:start w:val="1"/>
      <w:numFmt w:val="lowerRoman"/>
      <w:lvlText w:val="%2."/>
      <w:lvlJc w:val="right"/>
      <w:pPr>
        <w:tabs>
          <w:tab w:val="num" w:pos="1440"/>
        </w:tabs>
        <w:ind w:left="1440" w:hanging="360"/>
      </w:pPr>
      <w:rPr>
        <w:rFonts w:hint="default"/>
        <w:b w:val="0"/>
        <w:i w:val="0"/>
        <w:sz w:val="20"/>
        <w:szCs w:val="18"/>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69AB0A2A"/>
    <w:multiLevelType w:val="hybridMultilevel"/>
    <w:tmpl w:val="7CE034D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6CF072DE"/>
    <w:multiLevelType w:val="hybridMultilevel"/>
    <w:tmpl w:val="B344BEC8"/>
    <w:lvl w:ilvl="0" w:tplc="B48E2862">
      <w:start w:val="1"/>
      <w:numFmt w:val="lowerLetter"/>
      <w:lvlText w:val="%1)"/>
      <w:lvlJc w:val="left"/>
      <w:pPr>
        <w:ind w:left="720" w:hanging="360"/>
      </w:pPr>
      <w:rPr>
        <w:rFonts w:ascii="Museo Sans 300" w:hAnsi="Museo Sans 300" w:cstheme="minorBidi" w:hint="default"/>
        <w:color w:val="auto"/>
        <w:sz w:val="20"/>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D16329D"/>
    <w:multiLevelType w:val="hybridMultilevel"/>
    <w:tmpl w:val="56F4336C"/>
    <w:lvl w:ilvl="0" w:tplc="63C4F594">
      <w:start w:val="1"/>
      <w:numFmt w:val="decimal"/>
      <w:lvlText w:val="%1)"/>
      <w:lvlJc w:val="left"/>
      <w:pPr>
        <w:ind w:hanging="720"/>
      </w:pPr>
      <w:rPr>
        <w:rFonts w:hint="default"/>
        <w:b w:val="0"/>
        <w:sz w:val="22"/>
        <w:szCs w:val="22"/>
      </w:rPr>
    </w:lvl>
    <w:lvl w:ilvl="1" w:tplc="45902AB4">
      <w:start w:val="1"/>
      <w:numFmt w:val="lowerLetter"/>
      <w:lvlText w:val="%2)"/>
      <w:lvlJc w:val="left"/>
      <w:pPr>
        <w:ind w:hanging="360"/>
      </w:pPr>
      <w:rPr>
        <w:rFonts w:ascii="Arial Narrow" w:eastAsia="Arial Narrow" w:hAnsi="Arial Narrow" w:hint="default"/>
        <w:spacing w:val="-1"/>
        <w:sz w:val="22"/>
        <w:szCs w:val="24"/>
      </w:rPr>
    </w:lvl>
    <w:lvl w:ilvl="2" w:tplc="539AB2CC">
      <w:start w:val="1"/>
      <w:numFmt w:val="bullet"/>
      <w:lvlText w:val="•"/>
      <w:lvlJc w:val="left"/>
      <w:rPr>
        <w:rFonts w:hint="default"/>
      </w:rPr>
    </w:lvl>
    <w:lvl w:ilvl="3" w:tplc="440A0017">
      <w:start w:val="1"/>
      <w:numFmt w:val="lowerLetter"/>
      <w:lvlText w:val="%4)"/>
      <w:lvlJc w:val="left"/>
      <w:rPr>
        <w:rFonts w:hint="default"/>
      </w:rPr>
    </w:lvl>
    <w:lvl w:ilvl="4" w:tplc="1982EA4A">
      <w:start w:val="1"/>
      <w:numFmt w:val="bullet"/>
      <w:lvlText w:val="•"/>
      <w:lvlJc w:val="left"/>
      <w:rPr>
        <w:rFonts w:hint="default"/>
      </w:rPr>
    </w:lvl>
    <w:lvl w:ilvl="5" w:tplc="B60A1032">
      <w:start w:val="1"/>
      <w:numFmt w:val="bullet"/>
      <w:lvlText w:val="•"/>
      <w:lvlJc w:val="left"/>
      <w:rPr>
        <w:rFonts w:hint="default"/>
      </w:rPr>
    </w:lvl>
    <w:lvl w:ilvl="6" w:tplc="AC6C3FD4">
      <w:start w:val="1"/>
      <w:numFmt w:val="bullet"/>
      <w:lvlText w:val="•"/>
      <w:lvlJc w:val="left"/>
      <w:rPr>
        <w:rFonts w:hint="default"/>
      </w:rPr>
    </w:lvl>
    <w:lvl w:ilvl="7" w:tplc="0430090A">
      <w:start w:val="1"/>
      <w:numFmt w:val="bullet"/>
      <w:lvlText w:val="•"/>
      <w:lvlJc w:val="left"/>
      <w:rPr>
        <w:rFonts w:hint="default"/>
      </w:rPr>
    </w:lvl>
    <w:lvl w:ilvl="8" w:tplc="093EF2DC">
      <w:start w:val="1"/>
      <w:numFmt w:val="bullet"/>
      <w:lvlText w:val="•"/>
      <w:lvlJc w:val="left"/>
      <w:rPr>
        <w:rFonts w:hint="default"/>
      </w:rPr>
    </w:lvl>
  </w:abstractNum>
  <w:abstractNum w:abstractNumId="49">
    <w:nsid w:val="7151114E"/>
    <w:multiLevelType w:val="hybridMultilevel"/>
    <w:tmpl w:val="CABE814E"/>
    <w:lvl w:ilvl="0" w:tplc="EAB6E0FE">
      <w:start w:val="1"/>
      <w:numFmt w:val="lowerLetter"/>
      <w:lvlText w:val="%1)"/>
      <w:lvlJc w:val="left"/>
      <w:pPr>
        <w:ind w:left="720" w:hanging="360"/>
      </w:pPr>
      <w:rPr>
        <w:rFonts w:hint="default"/>
        <w:b w:val="0"/>
        <w:i w:val="0"/>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717845AD"/>
    <w:multiLevelType w:val="hybridMultilevel"/>
    <w:tmpl w:val="7E9E0B3C"/>
    <w:lvl w:ilvl="0" w:tplc="657E20F6">
      <w:start w:val="1"/>
      <w:numFmt w:val="lowerRoman"/>
      <w:lvlText w:val="%1."/>
      <w:lvlJc w:val="right"/>
      <w:pPr>
        <w:ind w:left="2340" w:hanging="360"/>
      </w:pPr>
      <w:rPr>
        <w:rFonts w:hint="default"/>
        <w:b w:val="0"/>
        <w:i w:val="0"/>
        <w:color w:val="auto"/>
        <w:sz w:val="22"/>
        <w:szCs w:val="22"/>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51">
    <w:nsid w:val="731005D7"/>
    <w:multiLevelType w:val="hybridMultilevel"/>
    <w:tmpl w:val="B87047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39F71BA"/>
    <w:multiLevelType w:val="hybridMultilevel"/>
    <w:tmpl w:val="6AF6E0EE"/>
    <w:lvl w:ilvl="0" w:tplc="0240C9C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75627D7F"/>
    <w:multiLevelType w:val="hybridMultilevel"/>
    <w:tmpl w:val="A2644928"/>
    <w:lvl w:ilvl="0" w:tplc="0C0A000F">
      <w:start w:val="1"/>
      <w:numFmt w:val="lowerLetter"/>
      <w:pStyle w:val="Estilo2"/>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4">
    <w:nsid w:val="75AB7B81"/>
    <w:multiLevelType w:val="hybridMultilevel"/>
    <w:tmpl w:val="6B7628CC"/>
    <w:lvl w:ilvl="0" w:tplc="976EC200">
      <w:start w:val="1"/>
      <w:numFmt w:val="lowerLetter"/>
      <w:lvlText w:val="%1)"/>
      <w:lvlJc w:val="left"/>
      <w:pPr>
        <w:ind w:left="720" w:hanging="360"/>
      </w:pPr>
      <w:rPr>
        <w:b w:val="0"/>
        <w:sz w:val="22"/>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7210774"/>
    <w:multiLevelType w:val="hybridMultilevel"/>
    <w:tmpl w:val="A70A9D76"/>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FDA2F9A0">
      <w:start w:val="1"/>
      <w:numFmt w:val="lowerRoman"/>
      <w:lvlText w:val="%4."/>
      <w:lvlJc w:val="left"/>
      <w:pPr>
        <w:ind w:left="3240" w:hanging="720"/>
      </w:pPr>
      <w:rPr>
        <w:rFonts w:hint="default"/>
      </w:rPr>
    </w:lvl>
    <w:lvl w:ilvl="4" w:tplc="07FA3EA4">
      <w:start w:val="1"/>
      <w:numFmt w:val="decimal"/>
      <w:lvlText w:val="%5."/>
      <w:lvlJc w:val="left"/>
      <w:pPr>
        <w:ind w:left="3600" w:hanging="360"/>
      </w:pPr>
      <w:rPr>
        <w:rFonts w:hint="default"/>
        <w:b/>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761227F"/>
    <w:multiLevelType w:val="hybridMultilevel"/>
    <w:tmpl w:val="6FB26E24"/>
    <w:lvl w:ilvl="0" w:tplc="DEF4B614">
      <w:start w:val="1"/>
      <w:numFmt w:val="lowerRoman"/>
      <w:lvlText w:val="%1."/>
      <w:lvlJc w:val="right"/>
      <w:pPr>
        <w:tabs>
          <w:tab w:val="num" w:pos="720"/>
        </w:tabs>
        <w:ind w:left="720" w:hanging="360"/>
      </w:pPr>
      <w:rPr>
        <w:rFonts w:hint="default"/>
        <w:b w:val="0"/>
        <w:i w:val="0"/>
        <w:sz w:val="20"/>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77C63C9E"/>
    <w:multiLevelType w:val="hybridMultilevel"/>
    <w:tmpl w:val="6EF2AF2A"/>
    <w:lvl w:ilvl="0" w:tplc="4C7A4130">
      <w:start w:val="1"/>
      <w:numFmt w:val="lowerLetter"/>
      <w:lvlText w:val="%1)"/>
      <w:lvlJc w:val="left"/>
      <w:pPr>
        <w:tabs>
          <w:tab w:val="num" w:pos="720"/>
        </w:tabs>
        <w:ind w:left="720" w:hanging="360"/>
      </w:pPr>
      <w:rPr>
        <w:rFonts w:hint="default"/>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781F1454"/>
    <w:multiLevelType w:val="hybridMultilevel"/>
    <w:tmpl w:val="29502D0E"/>
    <w:lvl w:ilvl="0" w:tplc="8C369AE0">
      <w:start w:val="2"/>
      <w:numFmt w:val="lowerLetter"/>
      <w:lvlText w:val="%1)"/>
      <w:lvlJc w:val="left"/>
      <w:pPr>
        <w:tabs>
          <w:tab w:val="num" w:pos="1789"/>
        </w:tabs>
        <w:ind w:left="178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9E05B75"/>
    <w:multiLevelType w:val="hybridMultilevel"/>
    <w:tmpl w:val="B7B87D9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7C372DBD"/>
    <w:multiLevelType w:val="hybridMultilevel"/>
    <w:tmpl w:val="E8D26256"/>
    <w:lvl w:ilvl="0" w:tplc="0AD4A252">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1">
    <w:nsid w:val="7D0B578B"/>
    <w:multiLevelType w:val="hybridMultilevel"/>
    <w:tmpl w:val="E3446B0C"/>
    <w:lvl w:ilvl="0" w:tplc="077452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3"/>
  </w:num>
  <w:num w:numId="3">
    <w:abstractNumId w:val="21"/>
  </w:num>
  <w:num w:numId="4">
    <w:abstractNumId w:val="12"/>
  </w:num>
  <w:num w:numId="5">
    <w:abstractNumId w:val="54"/>
  </w:num>
  <w:num w:numId="6">
    <w:abstractNumId w:val="53"/>
  </w:num>
  <w:num w:numId="7">
    <w:abstractNumId w:val="1"/>
  </w:num>
  <w:num w:numId="8">
    <w:abstractNumId w:val="3"/>
  </w:num>
  <w:num w:numId="9">
    <w:abstractNumId w:val="25"/>
  </w:num>
  <w:num w:numId="10">
    <w:abstractNumId w:val="36"/>
  </w:num>
  <w:num w:numId="11">
    <w:abstractNumId w:val="39"/>
  </w:num>
  <w:num w:numId="12">
    <w:abstractNumId w:val="19"/>
  </w:num>
  <w:num w:numId="13">
    <w:abstractNumId w:val="23"/>
  </w:num>
  <w:num w:numId="14">
    <w:abstractNumId w:val="10"/>
  </w:num>
  <w:num w:numId="15">
    <w:abstractNumId w:val="38"/>
  </w:num>
  <w:num w:numId="16">
    <w:abstractNumId w:val="24"/>
  </w:num>
  <w:num w:numId="17">
    <w:abstractNumId w:val="51"/>
  </w:num>
  <w:num w:numId="18">
    <w:abstractNumId w:val="22"/>
  </w:num>
  <w:num w:numId="19">
    <w:abstractNumId w:val="0"/>
  </w:num>
  <w:num w:numId="20">
    <w:abstractNumId w:val="18"/>
  </w:num>
  <w:num w:numId="21">
    <w:abstractNumId w:val="44"/>
  </w:num>
  <w:num w:numId="22">
    <w:abstractNumId w:val="31"/>
  </w:num>
  <w:num w:numId="23">
    <w:abstractNumId w:val="49"/>
  </w:num>
  <w:num w:numId="24">
    <w:abstractNumId w:val="14"/>
  </w:num>
  <w:num w:numId="25">
    <w:abstractNumId w:val="59"/>
  </w:num>
  <w:num w:numId="26">
    <w:abstractNumId w:val="35"/>
  </w:num>
  <w:num w:numId="27">
    <w:abstractNumId w:val="30"/>
  </w:num>
  <w:num w:numId="28">
    <w:abstractNumId w:val="13"/>
  </w:num>
  <w:num w:numId="29">
    <w:abstractNumId w:val="55"/>
  </w:num>
  <w:num w:numId="30">
    <w:abstractNumId w:val="52"/>
  </w:num>
  <w:num w:numId="31">
    <w:abstractNumId w:val="9"/>
  </w:num>
  <w:num w:numId="32">
    <w:abstractNumId w:val="40"/>
  </w:num>
  <w:num w:numId="33">
    <w:abstractNumId w:val="5"/>
  </w:num>
  <w:num w:numId="34">
    <w:abstractNumId w:val="6"/>
  </w:num>
  <w:num w:numId="35">
    <w:abstractNumId w:val="42"/>
  </w:num>
  <w:num w:numId="36">
    <w:abstractNumId w:val="50"/>
  </w:num>
  <w:num w:numId="37">
    <w:abstractNumId w:val="57"/>
  </w:num>
  <w:num w:numId="38">
    <w:abstractNumId w:val="27"/>
  </w:num>
  <w:num w:numId="39">
    <w:abstractNumId w:val="16"/>
  </w:num>
  <w:num w:numId="40">
    <w:abstractNumId w:val="34"/>
  </w:num>
  <w:num w:numId="41">
    <w:abstractNumId w:val="48"/>
  </w:num>
  <w:num w:numId="42">
    <w:abstractNumId w:val="61"/>
  </w:num>
  <w:num w:numId="43">
    <w:abstractNumId w:val="15"/>
  </w:num>
  <w:num w:numId="44">
    <w:abstractNumId w:val="8"/>
  </w:num>
  <w:num w:numId="45">
    <w:abstractNumId w:val="60"/>
  </w:num>
  <w:num w:numId="46">
    <w:abstractNumId w:val="47"/>
  </w:num>
  <w:num w:numId="47">
    <w:abstractNumId w:val="29"/>
  </w:num>
  <w:num w:numId="48">
    <w:abstractNumId w:val="58"/>
  </w:num>
  <w:num w:numId="49">
    <w:abstractNumId w:val="7"/>
  </w:num>
  <w:num w:numId="50">
    <w:abstractNumId w:val="45"/>
  </w:num>
  <w:num w:numId="51">
    <w:abstractNumId w:val="37"/>
  </w:num>
  <w:num w:numId="52">
    <w:abstractNumId w:val="41"/>
  </w:num>
  <w:num w:numId="53">
    <w:abstractNumId w:val="56"/>
  </w:num>
  <w:num w:numId="54">
    <w:abstractNumId w:val="17"/>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11"/>
  </w:num>
  <w:num w:numId="58">
    <w:abstractNumId w:val="2"/>
  </w:num>
  <w:num w:numId="59">
    <w:abstractNumId w:val="26"/>
  </w:num>
  <w:num w:numId="60">
    <w:abstractNumId w:val="46"/>
  </w:num>
  <w:num w:numId="61">
    <w:abstractNumId w:val="20"/>
  </w:num>
  <w:num w:numId="62">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284"/>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71"/>
    <w:rsid w:val="00000018"/>
    <w:rsid w:val="000001F7"/>
    <w:rsid w:val="000002A0"/>
    <w:rsid w:val="000003D1"/>
    <w:rsid w:val="000007CA"/>
    <w:rsid w:val="00000C10"/>
    <w:rsid w:val="00001183"/>
    <w:rsid w:val="00001C5C"/>
    <w:rsid w:val="00001E94"/>
    <w:rsid w:val="000021AD"/>
    <w:rsid w:val="000024BA"/>
    <w:rsid w:val="00002EAF"/>
    <w:rsid w:val="00003018"/>
    <w:rsid w:val="000030B2"/>
    <w:rsid w:val="00003E27"/>
    <w:rsid w:val="0000444C"/>
    <w:rsid w:val="00004948"/>
    <w:rsid w:val="00004A01"/>
    <w:rsid w:val="00004D83"/>
    <w:rsid w:val="00005059"/>
    <w:rsid w:val="000052C8"/>
    <w:rsid w:val="000055CA"/>
    <w:rsid w:val="0000577B"/>
    <w:rsid w:val="00005BD4"/>
    <w:rsid w:val="00006571"/>
    <w:rsid w:val="00006653"/>
    <w:rsid w:val="0000719F"/>
    <w:rsid w:val="0000795E"/>
    <w:rsid w:val="00007AA6"/>
    <w:rsid w:val="00007ABA"/>
    <w:rsid w:val="00007ACD"/>
    <w:rsid w:val="00010625"/>
    <w:rsid w:val="00012572"/>
    <w:rsid w:val="00012E29"/>
    <w:rsid w:val="00013610"/>
    <w:rsid w:val="00013C6A"/>
    <w:rsid w:val="00013F44"/>
    <w:rsid w:val="000142AF"/>
    <w:rsid w:val="0001430A"/>
    <w:rsid w:val="0001455D"/>
    <w:rsid w:val="0001463D"/>
    <w:rsid w:val="00014BD6"/>
    <w:rsid w:val="00014D37"/>
    <w:rsid w:val="000159C4"/>
    <w:rsid w:val="00015C19"/>
    <w:rsid w:val="00015D64"/>
    <w:rsid w:val="00015F67"/>
    <w:rsid w:val="00016398"/>
    <w:rsid w:val="00016709"/>
    <w:rsid w:val="000168BD"/>
    <w:rsid w:val="0001692F"/>
    <w:rsid w:val="00016ED9"/>
    <w:rsid w:val="00017FB8"/>
    <w:rsid w:val="00020553"/>
    <w:rsid w:val="00020BEB"/>
    <w:rsid w:val="00020C4C"/>
    <w:rsid w:val="000210A2"/>
    <w:rsid w:val="00021465"/>
    <w:rsid w:val="00023848"/>
    <w:rsid w:val="00023C5F"/>
    <w:rsid w:val="00023FC7"/>
    <w:rsid w:val="0002418C"/>
    <w:rsid w:val="0002456C"/>
    <w:rsid w:val="00024A47"/>
    <w:rsid w:val="00024C0A"/>
    <w:rsid w:val="00025677"/>
    <w:rsid w:val="000256CA"/>
    <w:rsid w:val="00025944"/>
    <w:rsid w:val="00025A3E"/>
    <w:rsid w:val="0002600D"/>
    <w:rsid w:val="000268E6"/>
    <w:rsid w:val="00027063"/>
    <w:rsid w:val="0002713C"/>
    <w:rsid w:val="00027EEA"/>
    <w:rsid w:val="00027F7E"/>
    <w:rsid w:val="0003005B"/>
    <w:rsid w:val="000300B6"/>
    <w:rsid w:val="000301D9"/>
    <w:rsid w:val="00030979"/>
    <w:rsid w:val="000310E7"/>
    <w:rsid w:val="00031363"/>
    <w:rsid w:val="00031C7B"/>
    <w:rsid w:val="00031CB4"/>
    <w:rsid w:val="00031EEB"/>
    <w:rsid w:val="00031F53"/>
    <w:rsid w:val="000322FC"/>
    <w:rsid w:val="00033ABD"/>
    <w:rsid w:val="00033BB7"/>
    <w:rsid w:val="000340CE"/>
    <w:rsid w:val="00034AB5"/>
    <w:rsid w:val="00034BE8"/>
    <w:rsid w:val="000354A9"/>
    <w:rsid w:val="00035844"/>
    <w:rsid w:val="00035D5A"/>
    <w:rsid w:val="00036040"/>
    <w:rsid w:val="0003616A"/>
    <w:rsid w:val="000361A7"/>
    <w:rsid w:val="00036398"/>
    <w:rsid w:val="0003719B"/>
    <w:rsid w:val="000374F6"/>
    <w:rsid w:val="000378EF"/>
    <w:rsid w:val="000400D3"/>
    <w:rsid w:val="00040164"/>
    <w:rsid w:val="000408A1"/>
    <w:rsid w:val="00040BB3"/>
    <w:rsid w:val="0004144F"/>
    <w:rsid w:val="0004157C"/>
    <w:rsid w:val="00041A17"/>
    <w:rsid w:val="00041D90"/>
    <w:rsid w:val="0004251B"/>
    <w:rsid w:val="00042826"/>
    <w:rsid w:val="000430E0"/>
    <w:rsid w:val="0004333E"/>
    <w:rsid w:val="000441C8"/>
    <w:rsid w:val="00044796"/>
    <w:rsid w:val="00044F1E"/>
    <w:rsid w:val="00045453"/>
    <w:rsid w:val="00045D65"/>
    <w:rsid w:val="0004636A"/>
    <w:rsid w:val="00046765"/>
    <w:rsid w:val="00047C6B"/>
    <w:rsid w:val="00047CDC"/>
    <w:rsid w:val="00050289"/>
    <w:rsid w:val="0005054E"/>
    <w:rsid w:val="0005105B"/>
    <w:rsid w:val="00051722"/>
    <w:rsid w:val="000519FD"/>
    <w:rsid w:val="00051A95"/>
    <w:rsid w:val="00051E14"/>
    <w:rsid w:val="00052204"/>
    <w:rsid w:val="00052373"/>
    <w:rsid w:val="00052529"/>
    <w:rsid w:val="00052A75"/>
    <w:rsid w:val="000538F5"/>
    <w:rsid w:val="000539F4"/>
    <w:rsid w:val="00053CCD"/>
    <w:rsid w:val="00054360"/>
    <w:rsid w:val="0005452F"/>
    <w:rsid w:val="000548B0"/>
    <w:rsid w:val="00054BC8"/>
    <w:rsid w:val="000550E9"/>
    <w:rsid w:val="0005533E"/>
    <w:rsid w:val="000553AE"/>
    <w:rsid w:val="000554F6"/>
    <w:rsid w:val="0005563F"/>
    <w:rsid w:val="00055F3E"/>
    <w:rsid w:val="000561B8"/>
    <w:rsid w:val="00056255"/>
    <w:rsid w:val="00056536"/>
    <w:rsid w:val="000568AC"/>
    <w:rsid w:val="00056D47"/>
    <w:rsid w:val="00057A7C"/>
    <w:rsid w:val="00057BA0"/>
    <w:rsid w:val="00057D0D"/>
    <w:rsid w:val="00060763"/>
    <w:rsid w:val="00060A40"/>
    <w:rsid w:val="000615C8"/>
    <w:rsid w:val="00061B11"/>
    <w:rsid w:val="00062352"/>
    <w:rsid w:val="00062374"/>
    <w:rsid w:val="0006278D"/>
    <w:rsid w:val="000629A3"/>
    <w:rsid w:val="00063027"/>
    <w:rsid w:val="0006307C"/>
    <w:rsid w:val="000630E5"/>
    <w:rsid w:val="00063280"/>
    <w:rsid w:val="0006333E"/>
    <w:rsid w:val="0006340C"/>
    <w:rsid w:val="00063B08"/>
    <w:rsid w:val="00063E3F"/>
    <w:rsid w:val="000640C5"/>
    <w:rsid w:val="00064769"/>
    <w:rsid w:val="00064926"/>
    <w:rsid w:val="0006527E"/>
    <w:rsid w:val="000658BE"/>
    <w:rsid w:val="000659B2"/>
    <w:rsid w:val="00065AD7"/>
    <w:rsid w:val="00065C1F"/>
    <w:rsid w:val="0006626A"/>
    <w:rsid w:val="000666CB"/>
    <w:rsid w:val="000667CE"/>
    <w:rsid w:val="000667E9"/>
    <w:rsid w:val="00066924"/>
    <w:rsid w:val="00066EB6"/>
    <w:rsid w:val="00066FA6"/>
    <w:rsid w:val="00070748"/>
    <w:rsid w:val="0007141A"/>
    <w:rsid w:val="0007155E"/>
    <w:rsid w:val="000715A6"/>
    <w:rsid w:val="000716FA"/>
    <w:rsid w:val="000722A7"/>
    <w:rsid w:val="0007245F"/>
    <w:rsid w:val="000727CF"/>
    <w:rsid w:val="0007281B"/>
    <w:rsid w:val="0007332B"/>
    <w:rsid w:val="00073B98"/>
    <w:rsid w:val="0007417C"/>
    <w:rsid w:val="00074C25"/>
    <w:rsid w:val="00074FF8"/>
    <w:rsid w:val="0007539C"/>
    <w:rsid w:val="000753CC"/>
    <w:rsid w:val="000757AC"/>
    <w:rsid w:val="00075856"/>
    <w:rsid w:val="000759D3"/>
    <w:rsid w:val="00075E1C"/>
    <w:rsid w:val="00076348"/>
    <w:rsid w:val="00076813"/>
    <w:rsid w:val="00076BD3"/>
    <w:rsid w:val="00076C12"/>
    <w:rsid w:val="00076E3E"/>
    <w:rsid w:val="000771E6"/>
    <w:rsid w:val="000801C2"/>
    <w:rsid w:val="000805B5"/>
    <w:rsid w:val="00080A4F"/>
    <w:rsid w:val="00081EAD"/>
    <w:rsid w:val="00082052"/>
    <w:rsid w:val="00082A87"/>
    <w:rsid w:val="00082DCA"/>
    <w:rsid w:val="00082F9D"/>
    <w:rsid w:val="00083152"/>
    <w:rsid w:val="00083D0A"/>
    <w:rsid w:val="00083EE4"/>
    <w:rsid w:val="000846A6"/>
    <w:rsid w:val="000847C1"/>
    <w:rsid w:val="0008495E"/>
    <w:rsid w:val="00084C53"/>
    <w:rsid w:val="00084E3A"/>
    <w:rsid w:val="00085164"/>
    <w:rsid w:val="0008555A"/>
    <w:rsid w:val="00085666"/>
    <w:rsid w:val="0008634E"/>
    <w:rsid w:val="000875AF"/>
    <w:rsid w:val="000876F6"/>
    <w:rsid w:val="000879B0"/>
    <w:rsid w:val="00087A22"/>
    <w:rsid w:val="00087C81"/>
    <w:rsid w:val="00087CAB"/>
    <w:rsid w:val="00087E7E"/>
    <w:rsid w:val="00090018"/>
    <w:rsid w:val="0009024D"/>
    <w:rsid w:val="00091095"/>
    <w:rsid w:val="00091216"/>
    <w:rsid w:val="0009130C"/>
    <w:rsid w:val="000914D7"/>
    <w:rsid w:val="00091602"/>
    <w:rsid w:val="00091A0C"/>
    <w:rsid w:val="00091C1A"/>
    <w:rsid w:val="00091E68"/>
    <w:rsid w:val="00093DB0"/>
    <w:rsid w:val="00093F7C"/>
    <w:rsid w:val="00094FCF"/>
    <w:rsid w:val="000953C6"/>
    <w:rsid w:val="000959F9"/>
    <w:rsid w:val="00095B8A"/>
    <w:rsid w:val="00096153"/>
    <w:rsid w:val="000967D7"/>
    <w:rsid w:val="00096A97"/>
    <w:rsid w:val="000977C1"/>
    <w:rsid w:val="00097FEE"/>
    <w:rsid w:val="000A01FF"/>
    <w:rsid w:val="000A0313"/>
    <w:rsid w:val="000A06BF"/>
    <w:rsid w:val="000A0F2F"/>
    <w:rsid w:val="000A14B7"/>
    <w:rsid w:val="000A1683"/>
    <w:rsid w:val="000A1C67"/>
    <w:rsid w:val="000A1CDD"/>
    <w:rsid w:val="000A2704"/>
    <w:rsid w:val="000A3B51"/>
    <w:rsid w:val="000A3F3C"/>
    <w:rsid w:val="000A40EB"/>
    <w:rsid w:val="000A41A5"/>
    <w:rsid w:val="000A4554"/>
    <w:rsid w:val="000A471F"/>
    <w:rsid w:val="000A4921"/>
    <w:rsid w:val="000A4FB5"/>
    <w:rsid w:val="000A561C"/>
    <w:rsid w:val="000A595A"/>
    <w:rsid w:val="000A5C8B"/>
    <w:rsid w:val="000A62C6"/>
    <w:rsid w:val="000A6C61"/>
    <w:rsid w:val="000A6D12"/>
    <w:rsid w:val="000A6F42"/>
    <w:rsid w:val="000A7579"/>
    <w:rsid w:val="000A75EA"/>
    <w:rsid w:val="000B00EF"/>
    <w:rsid w:val="000B0C7E"/>
    <w:rsid w:val="000B0DBE"/>
    <w:rsid w:val="000B1085"/>
    <w:rsid w:val="000B1332"/>
    <w:rsid w:val="000B145F"/>
    <w:rsid w:val="000B1674"/>
    <w:rsid w:val="000B1D26"/>
    <w:rsid w:val="000B253A"/>
    <w:rsid w:val="000B289B"/>
    <w:rsid w:val="000B34F7"/>
    <w:rsid w:val="000B3524"/>
    <w:rsid w:val="000B353D"/>
    <w:rsid w:val="000B37A6"/>
    <w:rsid w:val="000B3917"/>
    <w:rsid w:val="000B3ACA"/>
    <w:rsid w:val="000B3C9B"/>
    <w:rsid w:val="000B3D61"/>
    <w:rsid w:val="000B43C6"/>
    <w:rsid w:val="000B49FA"/>
    <w:rsid w:val="000B4BF4"/>
    <w:rsid w:val="000B4BF9"/>
    <w:rsid w:val="000B5B7D"/>
    <w:rsid w:val="000B6103"/>
    <w:rsid w:val="000B64D8"/>
    <w:rsid w:val="000B658B"/>
    <w:rsid w:val="000B65B5"/>
    <w:rsid w:val="000B6B15"/>
    <w:rsid w:val="000B75DF"/>
    <w:rsid w:val="000B76D5"/>
    <w:rsid w:val="000B7CA1"/>
    <w:rsid w:val="000B7E66"/>
    <w:rsid w:val="000B7F19"/>
    <w:rsid w:val="000C020F"/>
    <w:rsid w:val="000C0D86"/>
    <w:rsid w:val="000C0E13"/>
    <w:rsid w:val="000C1736"/>
    <w:rsid w:val="000C2350"/>
    <w:rsid w:val="000C25BB"/>
    <w:rsid w:val="000C276D"/>
    <w:rsid w:val="000C294F"/>
    <w:rsid w:val="000C32FC"/>
    <w:rsid w:val="000C337F"/>
    <w:rsid w:val="000C370C"/>
    <w:rsid w:val="000C4184"/>
    <w:rsid w:val="000C468C"/>
    <w:rsid w:val="000C4725"/>
    <w:rsid w:val="000C47DF"/>
    <w:rsid w:val="000C4C7B"/>
    <w:rsid w:val="000C4D85"/>
    <w:rsid w:val="000C56B8"/>
    <w:rsid w:val="000C58B6"/>
    <w:rsid w:val="000C6085"/>
    <w:rsid w:val="000C6246"/>
    <w:rsid w:val="000C63B5"/>
    <w:rsid w:val="000C6DC7"/>
    <w:rsid w:val="000C72BB"/>
    <w:rsid w:val="000C7DC8"/>
    <w:rsid w:val="000C7EB1"/>
    <w:rsid w:val="000D059F"/>
    <w:rsid w:val="000D06BA"/>
    <w:rsid w:val="000D104E"/>
    <w:rsid w:val="000D10DC"/>
    <w:rsid w:val="000D123C"/>
    <w:rsid w:val="000D12F6"/>
    <w:rsid w:val="000D171B"/>
    <w:rsid w:val="000D19BB"/>
    <w:rsid w:val="000D227C"/>
    <w:rsid w:val="000D2DEA"/>
    <w:rsid w:val="000D382A"/>
    <w:rsid w:val="000D3B0C"/>
    <w:rsid w:val="000D44D1"/>
    <w:rsid w:val="000D44F3"/>
    <w:rsid w:val="000D4928"/>
    <w:rsid w:val="000D4A36"/>
    <w:rsid w:val="000D4A9A"/>
    <w:rsid w:val="000D4F2C"/>
    <w:rsid w:val="000D5C18"/>
    <w:rsid w:val="000D5E8F"/>
    <w:rsid w:val="000D624F"/>
    <w:rsid w:val="000D674F"/>
    <w:rsid w:val="000D6B30"/>
    <w:rsid w:val="000D72E6"/>
    <w:rsid w:val="000D77AF"/>
    <w:rsid w:val="000D77D4"/>
    <w:rsid w:val="000D7B3D"/>
    <w:rsid w:val="000E0038"/>
    <w:rsid w:val="000E019F"/>
    <w:rsid w:val="000E050F"/>
    <w:rsid w:val="000E0BDD"/>
    <w:rsid w:val="000E0ED9"/>
    <w:rsid w:val="000E108B"/>
    <w:rsid w:val="000E146F"/>
    <w:rsid w:val="000E1A5F"/>
    <w:rsid w:val="000E21ED"/>
    <w:rsid w:val="000E2922"/>
    <w:rsid w:val="000E2D46"/>
    <w:rsid w:val="000E3005"/>
    <w:rsid w:val="000E3320"/>
    <w:rsid w:val="000E356B"/>
    <w:rsid w:val="000E370B"/>
    <w:rsid w:val="000E3F57"/>
    <w:rsid w:val="000E48FA"/>
    <w:rsid w:val="000E4CCA"/>
    <w:rsid w:val="000E5541"/>
    <w:rsid w:val="000E5583"/>
    <w:rsid w:val="000E5DBD"/>
    <w:rsid w:val="000E6257"/>
    <w:rsid w:val="000E653B"/>
    <w:rsid w:val="000E74CB"/>
    <w:rsid w:val="000E759D"/>
    <w:rsid w:val="000E7768"/>
    <w:rsid w:val="000E7834"/>
    <w:rsid w:val="000E79AA"/>
    <w:rsid w:val="000E7C64"/>
    <w:rsid w:val="000F029B"/>
    <w:rsid w:val="000F05AA"/>
    <w:rsid w:val="000F0957"/>
    <w:rsid w:val="000F0BB0"/>
    <w:rsid w:val="000F0D26"/>
    <w:rsid w:val="000F0F25"/>
    <w:rsid w:val="000F11AB"/>
    <w:rsid w:val="000F1EBB"/>
    <w:rsid w:val="000F215D"/>
    <w:rsid w:val="000F2C26"/>
    <w:rsid w:val="000F2E9C"/>
    <w:rsid w:val="000F3302"/>
    <w:rsid w:val="000F36A4"/>
    <w:rsid w:val="000F37F2"/>
    <w:rsid w:val="000F4F49"/>
    <w:rsid w:val="000F5216"/>
    <w:rsid w:val="000F54FF"/>
    <w:rsid w:val="000F5D0E"/>
    <w:rsid w:val="000F5F98"/>
    <w:rsid w:val="000F607F"/>
    <w:rsid w:val="000F6DD9"/>
    <w:rsid w:val="000F731B"/>
    <w:rsid w:val="000F79EB"/>
    <w:rsid w:val="000F7CB5"/>
    <w:rsid w:val="000F7DF9"/>
    <w:rsid w:val="001002DC"/>
    <w:rsid w:val="001004D4"/>
    <w:rsid w:val="00100D12"/>
    <w:rsid w:val="00101020"/>
    <w:rsid w:val="00101449"/>
    <w:rsid w:val="00101625"/>
    <w:rsid w:val="0010186B"/>
    <w:rsid w:val="00101D0D"/>
    <w:rsid w:val="00101E8B"/>
    <w:rsid w:val="00102423"/>
    <w:rsid w:val="0010286B"/>
    <w:rsid w:val="001035CD"/>
    <w:rsid w:val="001038D2"/>
    <w:rsid w:val="0010449C"/>
    <w:rsid w:val="00104502"/>
    <w:rsid w:val="00104826"/>
    <w:rsid w:val="00104B4C"/>
    <w:rsid w:val="00105061"/>
    <w:rsid w:val="00105223"/>
    <w:rsid w:val="00105408"/>
    <w:rsid w:val="001055F9"/>
    <w:rsid w:val="001057B1"/>
    <w:rsid w:val="001058F8"/>
    <w:rsid w:val="00105B7B"/>
    <w:rsid w:val="001065AC"/>
    <w:rsid w:val="001066A0"/>
    <w:rsid w:val="001068D8"/>
    <w:rsid w:val="00106965"/>
    <w:rsid w:val="001069F4"/>
    <w:rsid w:val="00106D60"/>
    <w:rsid w:val="00106F65"/>
    <w:rsid w:val="00107F08"/>
    <w:rsid w:val="0011029B"/>
    <w:rsid w:val="001103EB"/>
    <w:rsid w:val="00110A9B"/>
    <w:rsid w:val="00110DFF"/>
    <w:rsid w:val="0011105A"/>
    <w:rsid w:val="00111174"/>
    <w:rsid w:val="0011123E"/>
    <w:rsid w:val="00111721"/>
    <w:rsid w:val="00111FB1"/>
    <w:rsid w:val="0011248F"/>
    <w:rsid w:val="00112525"/>
    <w:rsid w:val="0011256C"/>
    <w:rsid w:val="00112E4F"/>
    <w:rsid w:val="001132A9"/>
    <w:rsid w:val="00113518"/>
    <w:rsid w:val="00113707"/>
    <w:rsid w:val="00114E13"/>
    <w:rsid w:val="001150E9"/>
    <w:rsid w:val="0011573E"/>
    <w:rsid w:val="0011663C"/>
    <w:rsid w:val="00117778"/>
    <w:rsid w:val="001178D2"/>
    <w:rsid w:val="00117D54"/>
    <w:rsid w:val="00117DC5"/>
    <w:rsid w:val="001200BA"/>
    <w:rsid w:val="001206F5"/>
    <w:rsid w:val="00120D29"/>
    <w:rsid w:val="00121C7D"/>
    <w:rsid w:val="00122C13"/>
    <w:rsid w:val="00122EA1"/>
    <w:rsid w:val="00122EBA"/>
    <w:rsid w:val="001233C4"/>
    <w:rsid w:val="001234A7"/>
    <w:rsid w:val="00123D17"/>
    <w:rsid w:val="00123E30"/>
    <w:rsid w:val="00124285"/>
    <w:rsid w:val="001254A2"/>
    <w:rsid w:val="00126286"/>
    <w:rsid w:val="00126937"/>
    <w:rsid w:val="00126D0E"/>
    <w:rsid w:val="0012728F"/>
    <w:rsid w:val="0012744D"/>
    <w:rsid w:val="0012747D"/>
    <w:rsid w:val="00127ACE"/>
    <w:rsid w:val="00130652"/>
    <w:rsid w:val="00130DC7"/>
    <w:rsid w:val="00130E6C"/>
    <w:rsid w:val="00130FF1"/>
    <w:rsid w:val="001312E5"/>
    <w:rsid w:val="00131801"/>
    <w:rsid w:val="00131968"/>
    <w:rsid w:val="00131B64"/>
    <w:rsid w:val="00131E9A"/>
    <w:rsid w:val="00131F22"/>
    <w:rsid w:val="0013233C"/>
    <w:rsid w:val="00132AC5"/>
    <w:rsid w:val="00132BF4"/>
    <w:rsid w:val="00132DA2"/>
    <w:rsid w:val="00133287"/>
    <w:rsid w:val="0013338C"/>
    <w:rsid w:val="00133464"/>
    <w:rsid w:val="00133A22"/>
    <w:rsid w:val="001343B7"/>
    <w:rsid w:val="001347E8"/>
    <w:rsid w:val="0013497A"/>
    <w:rsid w:val="00134FE7"/>
    <w:rsid w:val="00135BA1"/>
    <w:rsid w:val="00135CCE"/>
    <w:rsid w:val="00135EA5"/>
    <w:rsid w:val="00135FF7"/>
    <w:rsid w:val="00136063"/>
    <w:rsid w:val="00136333"/>
    <w:rsid w:val="00136446"/>
    <w:rsid w:val="00136518"/>
    <w:rsid w:val="001366DC"/>
    <w:rsid w:val="00136CE1"/>
    <w:rsid w:val="001400FF"/>
    <w:rsid w:val="00140868"/>
    <w:rsid w:val="001408A8"/>
    <w:rsid w:val="00140F22"/>
    <w:rsid w:val="00141893"/>
    <w:rsid w:val="00141F23"/>
    <w:rsid w:val="00141FC9"/>
    <w:rsid w:val="00142031"/>
    <w:rsid w:val="001424B4"/>
    <w:rsid w:val="00142B3E"/>
    <w:rsid w:val="0014353E"/>
    <w:rsid w:val="00143871"/>
    <w:rsid w:val="001439C5"/>
    <w:rsid w:val="0014414C"/>
    <w:rsid w:val="0014422A"/>
    <w:rsid w:val="00144933"/>
    <w:rsid w:val="00145089"/>
    <w:rsid w:val="00145BDD"/>
    <w:rsid w:val="001462C1"/>
    <w:rsid w:val="0014639F"/>
    <w:rsid w:val="00146635"/>
    <w:rsid w:val="00146D9C"/>
    <w:rsid w:val="00147082"/>
    <w:rsid w:val="0014734E"/>
    <w:rsid w:val="001475F8"/>
    <w:rsid w:val="00147A65"/>
    <w:rsid w:val="00150B7D"/>
    <w:rsid w:val="00150EC7"/>
    <w:rsid w:val="001511D9"/>
    <w:rsid w:val="0015126A"/>
    <w:rsid w:val="001513B3"/>
    <w:rsid w:val="001513DC"/>
    <w:rsid w:val="0015160D"/>
    <w:rsid w:val="00151659"/>
    <w:rsid w:val="00151821"/>
    <w:rsid w:val="0015182C"/>
    <w:rsid w:val="00152227"/>
    <w:rsid w:val="0015251E"/>
    <w:rsid w:val="0015267A"/>
    <w:rsid w:val="00152D01"/>
    <w:rsid w:val="00152D15"/>
    <w:rsid w:val="001542C2"/>
    <w:rsid w:val="0015439C"/>
    <w:rsid w:val="0015439E"/>
    <w:rsid w:val="001543E0"/>
    <w:rsid w:val="0015496E"/>
    <w:rsid w:val="00154B83"/>
    <w:rsid w:val="00154BD0"/>
    <w:rsid w:val="00154E63"/>
    <w:rsid w:val="00155125"/>
    <w:rsid w:val="001551C2"/>
    <w:rsid w:val="0015545E"/>
    <w:rsid w:val="00155CDC"/>
    <w:rsid w:val="001573B0"/>
    <w:rsid w:val="00157ACE"/>
    <w:rsid w:val="0016148C"/>
    <w:rsid w:val="001615B6"/>
    <w:rsid w:val="00161CF0"/>
    <w:rsid w:val="00162A01"/>
    <w:rsid w:val="00162E99"/>
    <w:rsid w:val="00163619"/>
    <w:rsid w:val="0016362D"/>
    <w:rsid w:val="001640BE"/>
    <w:rsid w:val="00164663"/>
    <w:rsid w:val="00165639"/>
    <w:rsid w:val="00165897"/>
    <w:rsid w:val="00165AA0"/>
    <w:rsid w:val="00165E3E"/>
    <w:rsid w:val="00166D78"/>
    <w:rsid w:val="00167249"/>
    <w:rsid w:val="001677F1"/>
    <w:rsid w:val="00167DDA"/>
    <w:rsid w:val="0017062C"/>
    <w:rsid w:val="0017090C"/>
    <w:rsid w:val="00170ECC"/>
    <w:rsid w:val="00171041"/>
    <w:rsid w:val="00171046"/>
    <w:rsid w:val="001715F5"/>
    <w:rsid w:val="00171762"/>
    <w:rsid w:val="00171C09"/>
    <w:rsid w:val="00171C62"/>
    <w:rsid w:val="00171EE7"/>
    <w:rsid w:val="00173B85"/>
    <w:rsid w:val="00173B87"/>
    <w:rsid w:val="00174BFD"/>
    <w:rsid w:val="00174C8A"/>
    <w:rsid w:val="001751F7"/>
    <w:rsid w:val="001756B4"/>
    <w:rsid w:val="001756DC"/>
    <w:rsid w:val="00175806"/>
    <w:rsid w:val="00175E08"/>
    <w:rsid w:val="00175E6E"/>
    <w:rsid w:val="00175F1B"/>
    <w:rsid w:val="001767D5"/>
    <w:rsid w:val="001769D4"/>
    <w:rsid w:val="00176C76"/>
    <w:rsid w:val="00176D5F"/>
    <w:rsid w:val="00176D92"/>
    <w:rsid w:val="00176F6B"/>
    <w:rsid w:val="00177097"/>
    <w:rsid w:val="001772BD"/>
    <w:rsid w:val="001775C9"/>
    <w:rsid w:val="0017783A"/>
    <w:rsid w:val="00177DCD"/>
    <w:rsid w:val="001800F4"/>
    <w:rsid w:val="00180161"/>
    <w:rsid w:val="00180C61"/>
    <w:rsid w:val="00180E9C"/>
    <w:rsid w:val="001811CD"/>
    <w:rsid w:val="0018137E"/>
    <w:rsid w:val="00181D9B"/>
    <w:rsid w:val="00181F72"/>
    <w:rsid w:val="001820DF"/>
    <w:rsid w:val="001826BA"/>
    <w:rsid w:val="0018272D"/>
    <w:rsid w:val="001827F8"/>
    <w:rsid w:val="00182899"/>
    <w:rsid w:val="00182D3D"/>
    <w:rsid w:val="00182F6B"/>
    <w:rsid w:val="00182FA3"/>
    <w:rsid w:val="0018335A"/>
    <w:rsid w:val="00183E8A"/>
    <w:rsid w:val="00184246"/>
    <w:rsid w:val="0018434A"/>
    <w:rsid w:val="0018435E"/>
    <w:rsid w:val="0018476D"/>
    <w:rsid w:val="00184E39"/>
    <w:rsid w:val="0018505C"/>
    <w:rsid w:val="00185275"/>
    <w:rsid w:val="001854AD"/>
    <w:rsid w:val="00186FE1"/>
    <w:rsid w:val="00187191"/>
    <w:rsid w:val="0018721E"/>
    <w:rsid w:val="00187685"/>
    <w:rsid w:val="00187EB5"/>
    <w:rsid w:val="001904F0"/>
    <w:rsid w:val="00190564"/>
    <w:rsid w:val="00190B8D"/>
    <w:rsid w:val="001910B1"/>
    <w:rsid w:val="00191111"/>
    <w:rsid w:val="001912D9"/>
    <w:rsid w:val="001921FB"/>
    <w:rsid w:val="0019238C"/>
    <w:rsid w:val="001924C4"/>
    <w:rsid w:val="00192571"/>
    <w:rsid w:val="001927BE"/>
    <w:rsid w:val="00192AD5"/>
    <w:rsid w:val="00192C3C"/>
    <w:rsid w:val="001931AE"/>
    <w:rsid w:val="0019372B"/>
    <w:rsid w:val="00193805"/>
    <w:rsid w:val="001938D9"/>
    <w:rsid w:val="00193A24"/>
    <w:rsid w:val="00193B60"/>
    <w:rsid w:val="00194040"/>
    <w:rsid w:val="001943D6"/>
    <w:rsid w:val="0019458D"/>
    <w:rsid w:val="001945AA"/>
    <w:rsid w:val="0019490A"/>
    <w:rsid w:val="00194CF0"/>
    <w:rsid w:val="00194D8C"/>
    <w:rsid w:val="0019555C"/>
    <w:rsid w:val="001964A0"/>
    <w:rsid w:val="001A0145"/>
    <w:rsid w:val="001A07AC"/>
    <w:rsid w:val="001A07DC"/>
    <w:rsid w:val="001A08BF"/>
    <w:rsid w:val="001A0977"/>
    <w:rsid w:val="001A0AC6"/>
    <w:rsid w:val="001A0EE9"/>
    <w:rsid w:val="001A0F79"/>
    <w:rsid w:val="001A15CB"/>
    <w:rsid w:val="001A1AD5"/>
    <w:rsid w:val="001A1AF9"/>
    <w:rsid w:val="001A1B3B"/>
    <w:rsid w:val="001A1D41"/>
    <w:rsid w:val="001A2F56"/>
    <w:rsid w:val="001A314E"/>
    <w:rsid w:val="001A3439"/>
    <w:rsid w:val="001A3707"/>
    <w:rsid w:val="001A3B32"/>
    <w:rsid w:val="001A454C"/>
    <w:rsid w:val="001A45DD"/>
    <w:rsid w:val="001A4EA1"/>
    <w:rsid w:val="001A52C3"/>
    <w:rsid w:val="001A54D1"/>
    <w:rsid w:val="001A5BEE"/>
    <w:rsid w:val="001A65FD"/>
    <w:rsid w:val="001A6AB9"/>
    <w:rsid w:val="001A704E"/>
    <w:rsid w:val="001A7FC2"/>
    <w:rsid w:val="001B03D9"/>
    <w:rsid w:val="001B0684"/>
    <w:rsid w:val="001B2315"/>
    <w:rsid w:val="001B282A"/>
    <w:rsid w:val="001B2B81"/>
    <w:rsid w:val="001B2D0C"/>
    <w:rsid w:val="001B2EA3"/>
    <w:rsid w:val="001B3FBE"/>
    <w:rsid w:val="001B418C"/>
    <w:rsid w:val="001B41A4"/>
    <w:rsid w:val="001B44CA"/>
    <w:rsid w:val="001B4769"/>
    <w:rsid w:val="001B4B64"/>
    <w:rsid w:val="001B4C58"/>
    <w:rsid w:val="001B4D96"/>
    <w:rsid w:val="001B5075"/>
    <w:rsid w:val="001B54BB"/>
    <w:rsid w:val="001B5537"/>
    <w:rsid w:val="001B61D9"/>
    <w:rsid w:val="001B6309"/>
    <w:rsid w:val="001B660C"/>
    <w:rsid w:val="001B72DF"/>
    <w:rsid w:val="001B74CF"/>
    <w:rsid w:val="001B7DC9"/>
    <w:rsid w:val="001C01D9"/>
    <w:rsid w:val="001C0A97"/>
    <w:rsid w:val="001C0DAD"/>
    <w:rsid w:val="001C10BC"/>
    <w:rsid w:val="001C1162"/>
    <w:rsid w:val="001C1251"/>
    <w:rsid w:val="001C179F"/>
    <w:rsid w:val="001C1DA3"/>
    <w:rsid w:val="001C2401"/>
    <w:rsid w:val="001C3101"/>
    <w:rsid w:val="001C3864"/>
    <w:rsid w:val="001C3C48"/>
    <w:rsid w:val="001C3C51"/>
    <w:rsid w:val="001C42FF"/>
    <w:rsid w:val="001C4FDC"/>
    <w:rsid w:val="001C5103"/>
    <w:rsid w:val="001C606A"/>
    <w:rsid w:val="001C65AE"/>
    <w:rsid w:val="001C6A3B"/>
    <w:rsid w:val="001C6BF1"/>
    <w:rsid w:val="001C70CA"/>
    <w:rsid w:val="001C71B1"/>
    <w:rsid w:val="001C7353"/>
    <w:rsid w:val="001C73E8"/>
    <w:rsid w:val="001C7C9B"/>
    <w:rsid w:val="001C7EC9"/>
    <w:rsid w:val="001D06BF"/>
    <w:rsid w:val="001D07B5"/>
    <w:rsid w:val="001D0B15"/>
    <w:rsid w:val="001D0E17"/>
    <w:rsid w:val="001D0E20"/>
    <w:rsid w:val="001D110E"/>
    <w:rsid w:val="001D14FE"/>
    <w:rsid w:val="001D1BAA"/>
    <w:rsid w:val="001D1E8E"/>
    <w:rsid w:val="001D1F45"/>
    <w:rsid w:val="001D24CB"/>
    <w:rsid w:val="001D2537"/>
    <w:rsid w:val="001D2575"/>
    <w:rsid w:val="001D2BD0"/>
    <w:rsid w:val="001D2C53"/>
    <w:rsid w:val="001D3694"/>
    <w:rsid w:val="001D37D9"/>
    <w:rsid w:val="001D4243"/>
    <w:rsid w:val="001D48A1"/>
    <w:rsid w:val="001D4E1F"/>
    <w:rsid w:val="001D4EB2"/>
    <w:rsid w:val="001D5536"/>
    <w:rsid w:val="001D58EE"/>
    <w:rsid w:val="001D5AE4"/>
    <w:rsid w:val="001D5F4C"/>
    <w:rsid w:val="001D5FCA"/>
    <w:rsid w:val="001D6167"/>
    <w:rsid w:val="001D6494"/>
    <w:rsid w:val="001D66D4"/>
    <w:rsid w:val="001D6750"/>
    <w:rsid w:val="001D6B8D"/>
    <w:rsid w:val="001D6C13"/>
    <w:rsid w:val="001D7169"/>
    <w:rsid w:val="001D73B8"/>
    <w:rsid w:val="001E0240"/>
    <w:rsid w:val="001E0246"/>
    <w:rsid w:val="001E0619"/>
    <w:rsid w:val="001E0CA0"/>
    <w:rsid w:val="001E1795"/>
    <w:rsid w:val="001E183A"/>
    <w:rsid w:val="001E19CC"/>
    <w:rsid w:val="001E1D29"/>
    <w:rsid w:val="001E22DC"/>
    <w:rsid w:val="001E2948"/>
    <w:rsid w:val="001E2C8D"/>
    <w:rsid w:val="001E2E2B"/>
    <w:rsid w:val="001E2E60"/>
    <w:rsid w:val="001E3002"/>
    <w:rsid w:val="001E3128"/>
    <w:rsid w:val="001E39F3"/>
    <w:rsid w:val="001E3C94"/>
    <w:rsid w:val="001E3DCA"/>
    <w:rsid w:val="001E4103"/>
    <w:rsid w:val="001E4299"/>
    <w:rsid w:val="001E4A08"/>
    <w:rsid w:val="001E4A5D"/>
    <w:rsid w:val="001E4DA3"/>
    <w:rsid w:val="001E595D"/>
    <w:rsid w:val="001E5E34"/>
    <w:rsid w:val="001E6030"/>
    <w:rsid w:val="001E608B"/>
    <w:rsid w:val="001E6161"/>
    <w:rsid w:val="001E6EAD"/>
    <w:rsid w:val="001E74D6"/>
    <w:rsid w:val="001E7647"/>
    <w:rsid w:val="001E7E47"/>
    <w:rsid w:val="001F013E"/>
    <w:rsid w:val="001F06DD"/>
    <w:rsid w:val="001F09D7"/>
    <w:rsid w:val="001F0C43"/>
    <w:rsid w:val="001F1094"/>
    <w:rsid w:val="001F12CF"/>
    <w:rsid w:val="001F14DC"/>
    <w:rsid w:val="001F1812"/>
    <w:rsid w:val="001F1B95"/>
    <w:rsid w:val="001F2F0A"/>
    <w:rsid w:val="001F364D"/>
    <w:rsid w:val="001F4488"/>
    <w:rsid w:val="001F4679"/>
    <w:rsid w:val="001F46DB"/>
    <w:rsid w:val="001F4DE3"/>
    <w:rsid w:val="001F553A"/>
    <w:rsid w:val="001F5551"/>
    <w:rsid w:val="001F56D7"/>
    <w:rsid w:val="001F588B"/>
    <w:rsid w:val="001F6535"/>
    <w:rsid w:val="001F67DE"/>
    <w:rsid w:val="001F6A00"/>
    <w:rsid w:val="001F6B0C"/>
    <w:rsid w:val="001F6BAD"/>
    <w:rsid w:val="001F6CE8"/>
    <w:rsid w:val="001F6D76"/>
    <w:rsid w:val="001F6ECA"/>
    <w:rsid w:val="001F6EDD"/>
    <w:rsid w:val="001F7B4B"/>
    <w:rsid w:val="00200042"/>
    <w:rsid w:val="002002CB"/>
    <w:rsid w:val="0020053E"/>
    <w:rsid w:val="00200DA2"/>
    <w:rsid w:val="0020141E"/>
    <w:rsid w:val="00201784"/>
    <w:rsid w:val="00201810"/>
    <w:rsid w:val="00201E6E"/>
    <w:rsid w:val="00201ED3"/>
    <w:rsid w:val="002022EB"/>
    <w:rsid w:val="00202546"/>
    <w:rsid w:val="0020271C"/>
    <w:rsid w:val="002034D4"/>
    <w:rsid w:val="002034F3"/>
    <w:rsid w:val="00203BA9"/>
    <w:rsid w:val="00203D06"/>
    <w:rsid w:val="0020411D"/>
    <w:rsid w:val="0020413A"/>
    <w:rsid w:val="00204344"/>
    <w:rsid w:val="0020475C"/>
    <w:rsid w:val="00205159"/>
    <w:rsid w:val="002054E6"/>
    <w:rsid w:val="00205522"/>
    <w:rsid w:val="002055BE"/>
    <w:rsid w:val="00205722"/>
    <w:rsid w:val="00205F13"/>
    <w:rsid w:val="0020603D"/>
    <w:rsid w:val="002062ED"/>
    <w:rsid w:val="0020633F"/>
    <w:rsid w:val="0020659F"/>
    <w:rsid w:val="00207569"/>
    <w:rsid w:val="00207D89"/>
    <w:rsid w:val="00207FDF"/>
    <w:rsid w:val="00210088"/>
    <w:rsid w:val="00210F73"/>
    <w:rsid w:val="00211B8A"/>
    <w:rsid w:val="00211BDF"/>
    <w:rsid w:val="002127CE"/>
    <w:rsid w:val="002127E4"/>
    <w:rsid w:val="00212C6B"/>
    <w:rsid w:val="002139CF"/>
    <w:rsid w:val="00213BE1"/>
    <w:rsid w:val="00214AE0"/>
    <w:rsid w:val="00214CD8"/>
    <w:rsid w:val="00214DEB"/>
    <w:rsid w:val="00216137"/>
    <w:rsid w:val="00216AFD"/>
    <w:rsid w:val="00216BBF"/>
    <w:rsid w:val="0021788E"/>
    <w:rsid w:val="00217F35"/>
    <w:rsid w:val="00221681"/>
    <w:rsid w:val="00221B37"/>
    <w:rsid w:val="00221D79"/>
    <w:rsid w:val="00222344"/>
    <w:rsid w:val="00222BA7"/>
    <w:rsid w:val="00222CAC"/>
    <w:rsid w:val="00223B1A"/>
    <w:rsid w:val="00223BA3"/>
    <w:rsid w:val="00223FB4"/>
    <w:rsid w:val="00224375"/>
    <w:rsid w:val="00224582"/>
    <w:rsid w:val="0022542B"/>
    <w:rsid w:val="00225493"/>
    <w:rsid w:val="0022551F"/>
    <w:rsid w:val="00225DE5"/>
    <w:rsid w:val="00225E3D"/>
    <w:rsid w:val="00225F97"/>
    <w:rsid w:val="0022605C"/>
    <w:rsid w:val="00227671"/>
    <w:rsid w:val="00227B50"/>
    <w:rsid w:val="00227E54"/>
    <w:rsid w:val="00227E9C"/>
    <w:rsid w:val="00230508"/>
    <w:rsid w:val="00230BB6"/>
    <w:rsid w:val="00230EC0"/>
    <w:rsid w:val="00231507"/>
    <w:rsid w:val="00231723"/>
    <w:rsid w:val="00231AF5"/>
    <w:rsid w:val="00231F71"/>
    <w:rsid w:val="00232174"/>
    <w:rsid w:val="002325EE"/>
    <w:rsid w:val="00232955"/>
    <w:rsid w:val="00232FEB"/>
    <w:rsid w:val="00233512"/>
    <w:rsid w:val="00233B2B"/>
    <w:rsid w:val="00233E06"/>
    <w:rsid w:val="00233ECC"/>
    <w:rsid w:val="00233FEC"/>
    <w:rsid w:val="002342AE"/>
    <w:rsid w:val="00234A3D"/>
    <w:rsid w:val="00234E78"/>
    <w:rsid w:val="00235026"/>
    <w:rsid w:val="00235399"/>
    <w:rsid w:val="00235549"/>
    <w:rsid w:val="00235595"/>
    <w:rsid w:val="002358BF"/>
    <w:rsid w:val="00235B58"/>
    <w:rsid w:val="00235B92"/>
    <w:rsid w:val="00235DD4"/>
    <w:rsid w:val="002362A8"/>
    <w:rsid w:val="002362C5"/>
    <w:rsid w:val="002364B4"/>
    <w:rsid w:val="00236B08"/>
    <w:rsid w:val="00236C16"/>
    <w:rsid w:val="0023781B"/>
    <w:rsid w:val="00237875"/>
    <w:rsid w:val="002378E2"/>
    <w:rsid w:val="002379D4"/>
    <w:rsid w:val="00237AFE"/>
    <w:rsid w:val="00237D90"/>
    <w:rsid w:val="00237FF4"/>
    <w:rsid w:val="00240B1F"/>
    <w:rsid w:val="002410D2"/>
    <w:rsid w:val="00241112"/>
    <w:rsid w:val="00241172"/>
    <w:rsid w:val="0024134B"/>
    <w:rsid w:val="002415E7"/>
    <w:rsid w:val="00241876"/>
    <w:rsid w:val="002427EB"/>
    <w:rsid w:val="00242C26"/>
    <w:rsid w:val="002433A6"/>
    <w:rsid w:val="002433D4"/>
    <w:rsid w:val="00243A43"/>
    <w:rsid w:val="00243C72"/>
    <w:rsid w:val="00244234"/>
    <w:rsid w:val="00244F5D"/>
    <w:rsid w:val="002452EE"/>
    <w:rsid w:val="00245537"/>
    <w:rsid w:val="00245683"/>
    <w:rsid w:val="00245703"/>
    <w:rsid w:val="00246334"/>
    <w:rsid w:val="0024656A"/>
    <w:rsid w:val="00246773"/>
    <w:rsid w:val="002479BF"/>
    <w:rsid w:val="0025154C"/>
    <w:rsid w:val="00251818"/>
    <w:rsid w:val="00252009"/>
    <w:rsid w:val="002523FF"/>
    <w:rsid w:val="00252815"/>
    <w:rsid w:val="00252842"/>
    <w:rsid w:val="00252A10"/>
    <w:rsid w:val="00252FDF"/>
    <w:rsid w:val="00253502"/>
    <w:rsid w:val="002547C8"/>
    <w:rsid w:val="00254EA2"/>
    <w:rsid w:val="00254FEE"/>
    <w:rsid w:val="002557D8"/>
    <w:rsid w:val="00255ED6"/>
    <w:rsid w:val="002560C8"/>
    <w:rsid w:val="00256709"/>
    <w:rsid w:val="00256808"/>
    <w:rsid w:val="00256AC5"/>
    <w:rsid w:val="00256CF9"/>
    <w:rsid w:val="002572FE"/>
    <w:rsid w:val="00261384"/>
    <w:rsid w:val="002614E2"/>
    <w:rsid w:val="0026164A"/>
    <w:rsid w:val="0026164E"/>
    <w:rsid w:val="00261A56"/>
    <w:rsid w:val="00261B24"/>
    <w:rsid w:val="00261F36"/>
    <w:rsid w:val="002622EC"/>
    <w:rsid w:val="002629EC"/>
    <w:rsid w:val="00262A0F"/>
    <w:rsid w:val="00262BF5"/>
    <w:rsid w:val="0026313E"/>
    <w:rsid w:val="002633FE"/>
    <w:rsid w:val="00263B75"/>
    <w:rsid w:val="00263FB4"/>
    <w:rsid w:val="00264311"/>
    <w:rsid w:val="0026451B"/>
    <w:rsid w:val="0026482D"/>
    <w:rsid w:val="00264E53"/>
    <w:rsid w:val="00264EF0"/>
    <w:rsid w:val="002655F1"/>
    <w:rsid w:val="002657E3"/>
    <w:rsid w:val="002658F5"/>
    <w:rsid w:val="002659D0"/>
    <w:rsid w:val="00265E38"/>
    <w:rsid w:val="00266335"/>
    <w:rsid w:val="00266D11"/>
    <w:rsid w:val="00266D47"/>
    <w:rsid w:val="00267363"/>
    <w:rsid w:val="002677EB"/>
    <w:rsid w:val="00267FD6"/>
    <w:rsid w:val="00270253"/>
    <w:rsid w:val="002702E0"/>
    <w:rsid w:val="002707BD"/>
    <w:rsid w:val="00270E6B"/>
    <w:rsid w:val="00271CE7"/>
    <w:rsid w:val="00271EDB"/>
    <w:rsid w:val="002722A8"/>
    <w:rsid w:val="00272D85"/>
    <w:rsid w:val="00272E89"/>
    <w:rsid w:val="00272EA0"/>
    <w:rsid w:val="00272EF8"/>
    <w:rsid w:val="0027392B"/>
    <w:rsid w:val="0027395D"/>
    <w:rsid w:val="00274368"/>
    <w:rsid w:val="00274ADD"/>
    <w:rsid w:val="00274AEA"/>
    <w:rsid w:val="0027551E"/>
    <w:rsid w:val="00275A09"/>
    <w:rsid w:val="00276372"/>
    <w:rsid w:val="00276742"/>
    <w:rsid w:val="00276E6C"/>
    <w:rsid w:val="0027753A"/>
    <w:rsid w:val="00280047"/>
    <w:rsid w:val="002818C2"/>
    <w:rsid w:val="00281C65"/>
    <w:rsid w:val="00281EED"/>
    <w:rsid w:val="00282286"/>
    <w:rsid w:val="0028235D"/>
    <w:rsid w:val="0028265A"/>
    <w:rsid w:val="00282D73"/>
    <w:rsid w:val="00282FB2"/>
    <w:rsid w:val="002830E7"/>
    <w:rsid w:val="002832EB"/>
    <w:rsid w:val="0028370B"/>
    <w:rsid w:val="002837F8"/>
    <w:rsid w:val="00283C91"/>
    <w:rsid w:val="00283FBE"/>
    <w:rsid w:val="002840FC"/>
    <w:rsid w:val="0028490E"/>
    <w:rsid w:val="00284D0F"/>
    <w:rsid w:val="00284DF9"/>
    <w:rsid w:val="00285095"/>
    <w:rsid w:val="00286F34"/>
    <w:rsid w:val="00287878"/>
    <w:rsid w:val="00287A65"/>
    <w:rsid w:val="00287EC0"/>
    <w:rsid w:val="002900CA"/>
    <w:rsid w:val="00290258"/>
    <w:rsid w:val="002905B2"/>
    <w:rsid w:val="002909D3"/>
    <w:rsid w:val="00290F83"/>
    <w:rsid w:val="002911D6"/>
    <w:rsid w:val="0029238B"/>
    <w:rsid w:val="002933F6"/>
    <w:rsid w:val="0029383F"/>
    <w:rsid w:val="00293A10"/>
    <w:rsid w:val="00293AD2"/>
    <w:rsid w:val="00294201"/>
    <w:rsid w:val="00294227"/>
    <w:rsid w:val="00294C03"/>
    <w:rsid w:val="00294CC2"/>
    <w:rsid w:val="0029579C"/>
    <w:rsid w:val="00295815"/>
    <w:rsid w:val="002959FD"/>
    <w:rsid w:val="00295C4A"/>
    <w:rsid w:val="002960D3"/>
    <w:rsid w:val="0029617A"/>
    <w:rsid w:val="0029646B"/>
    <w:rsid w:val="00296523"/>
    <w:rsid w:val="002969B4"/>
    <w:rsid w:val="002970EA"/>
    <w:rsid w:val="002972CE"/>
    <w:rsid w:val="002976B8"/>
    <w:rsid w:val="0029779D"/>
    <w:rsid w:val="00297C2E"/>
    <w:rsid w:val="00297EC6"/>
    <w:rsid w:val="00297F7C"/>
    <w:rsid w:val="00297FB7"/>
    <w:rsid w:val="00297FF1"/>
    <w:rsid w:val="002A01E0"/>
    <w:rsid w:val="002A0209"/>
    <w:rsid w:val="002A035D"/>
    <w:rsid w:val="002A0843"/>
    <w:rsid w:val="002A0A31"/>
    <w:rsid w:val="002A0CEC"/>
    <w:rsid w:val="002A0E4E"/>
    <w:rsid w:val="002A0F0C"/>
    <w:rsid w:val="002A1329"/>
    <w:rsid w:val="002A1EDB"/>
    <w:rsid w:val="002A2FF0"/>
    <w:rsid w:val="002A31E4"/>
    <w:rsid w:val="002A36BC"/>
    <w:rsid w:val="002A3C47"/>
    <w:rsid w:val="002A44E1"/>
    <w:rsid w:val="002A482B"/>
    <w:rsid w:val="002A5004"/>
    <w:rsid w:val="002A54D1"/>
    <w:rsid w:val="002A5D55"/>
    <w:rsid w:val="002A5E60"/>
    <w:rsid w:val="002A62B5"/>
    <w:rsid w:val="002A632A"/>
    <w:rsid w:val="002A637E"/>
    <w:rsid w:val="002A6818"/>
    <w:rsid w:val="002A7351"/>
    <w:rsid w:val="002A73CF"/>
    <w:rsid w:val="002A7994"/>
    <w:rsid w:val="002A7AF0"/>
    <w:rsid w:val="002A7D82"/>
    <w:rsid w:val="002B0153"/>
    <w:rsid w:val="002B02A4"/>
    <w:rsid w:val="002B0C98"/>
    <w:rsid w:val="002B310D"/>
    <w:rsid w:val="002B3F36"/>
    <w:rsid w:val="002B3F8C"/>
    <w:rsid w:val="002B42DB"/>
    <w:rsid w:val="002B4D96"/>
    <w:rsid w:val="002B557D"/>
    <w:rsid w:val="002B587E"/>
    <w:rsid w:val="002B6184"/>
    <w:rsid w:val="002B6570"/>
    <w:rsid w:val="002B6854"/>
    <w:rsid w:val="002B69BC"/>
    <w:rsid w:val="002B69E9"/>
    <w:rsid w:val="002B6AA1"/>
    <w:rsid w:val="002B6ADD"/>
    <w:rsid w:val="002B77FA"/>
    <w:rsid w:val="002B7E23"/>
    <w:rsid w:val="002C033B"/>
    <w:rsid w:val="002C0470"/>
    <w:rsid w:val="002C05C9"/>
    <w:rsid w:val="002C070E"/>
    <w:rsid w:val="002C0A7E"/>
    <w:rsid w:val="002C0B3D"/>
    <w:rsid w:val="002C0D32"/>
    <w:rsid w:val="002C10A6"/>
    <w:rsid w:val="002C11B7"/>
    <w:rsid w:val="002C1518"/>
    <w:rsid w:val="002C1523"/>
    <w:rsid w:val="002C1A71"/>
    <w:rsid w:val="002C2013"/>
    <w:rsid w:val="002C22E1"/>
    <w:rsid w:val="002C2E20"/>
    <w:rsid w:val="002C332E"/>
    <w:rsid w:val="002C335D"/>
    <w:rsid w:val="002C38DB"/>
    <w:rsid w:val="002C38EE"/>
    <w:rsid w:val="002C3C91"/>
    <w:rsid w:val="002C3D54"/>
    <w:rsid w:val="002C4F60"/>
    <w:rsid w:val="002C5103"/>
    <w:rsid w:val="002C528E"/>
    <w:rsid w:val="002C58AA"/>
    <w:rsid w:val="002C5E71"/>
    <w:rsid w:val="002C71BB"/>
    <w:rsid w:val="002C79C7"/>
    <w:rsid w:val="002C7E7A"/>
    <w:rsid w:val="002D019D"/>
    <w:rsid w:val="002D084E"/>
    <w:rsid w:val="002D08DB"/>
    <w:rsid w:val="002D0BAB"/>
    <w:rsid w:val="002D0BEB"/>
    <w:rsid w:val="002D0C4A"/>
    <w:rsid w:val="002D1256"/>
    <w:rsid w:val="002D1669"/>
    <w:rsid w:val="002D1F04"/>
    <w:rsid w:val="002D34AF"/>
    <w:rsid w:val="002D3D8B"/>
    <w:rsid w:val="002D3E72"/>
    <w:rsid w:val="002D419D"/>
    <w:rsid w:val="002D420F"/>
    <w:rsid w:val="002D43C3"/>
    <w:rsid w:val="002D4E07"/>
    <w:rsid w:val="002D56EB"/>
    <w:rsid w:val="002D618B"/>
    <w:rsid w:val="002D6C63"/>
    <w:rsid w:val="002D726B"/>
    <w:rsid w:val="002D791C"/>
    <w:rsid w:val="002D79BC"/>
    <w:rsid w:val="002D79E4"/>
    <w:rsid w:val="002D7B28"/>
    <w:rsid w:val="002D7B2E"/>
    <w:rsid w:val="002D7C90"/>
    <w:rsid w:val="002E006B"/>
    <w:rsid w:val="002E00E7"/>
    <w:rsid w:val="002E0C7B"/>
    <w:rsid w:val="002E12F2"/>
    <w:rsid w:val="002E194B"/>
    <w:rsid w:val="002E1E77"/>
    <w:rsid w:val="002E23C2"/>
    <w:rsid w:val="002E246B"/>
    <w:rsid w:val="002E2824"/>
    <w:rsid w:val="002E2A10"/>
    <w:rsid w:val="002E2AD7"/>
    <w:rsid w:val="002E2DF3"/>
    <w:rsid w:val="002E3473"/>
    <w:rsid w:val="002E3865"/>
    <w:rsid w:val="002E395B"/>
    <w:rsid w:val="002E4235"/>
    <w:rsid w:val="002E434E"/>
    <w:rsid w:val="002E43A8"/>
    <w:rsid w:val="002E488F"/>
    <w:rsid w:val="002E4A16"/>
    <w:rsid w:val="002E4C9D"/>
    <w:rsid w:val="002E4FEC"/>
    <w:rsid w:val="002E55FD"/>
    <w:rsid w:val="002E56F0"/>
    <w:rsid w:val="002E63D3"/>
    <w:rsid w:val="002E6940"/>
    <w:rsid w:val="002E749C"/>
    <w:rsid w:val="002E77CC"/>
    <w:rsid w:val="002E77FE"/>
    <w:rsid w:val="002E7CD7"/>
    <w:rsid w:val="002E7D7A"/>
    <w:rsid w:val="002F005E"/>
    <w:rsid w:val="002F0118"/>
    <w:rsid w:val="002F0290"/>
    <w:rsid w:val="002F0323"/>
    <w:rsid w:val="002F076A"/>
    <w:rsid w:val="002F1019"/>
    <w:rsid w:val="002F1291"/>
    <w:rsid w:val="002F1B1A"/>
    <w:rsid w:val="002F2061"/>
    <w:rsid w:val="002F2DED"/>
    <w:rsid w:val="002F3F34"/>
    <w:rsid w:val="002F4300"/>
    <w:rsid w:val="002F450A"/>
    <w:rsid w:val="002F4B94"/>
    <w:rsid w:val="002F4E42"/>
    <w:rsid w:val="002F50FF"/>
    <w:rsid w:val="002F5490"/>
    <w:rsid w:val="002F6AFD"/>
    <w:rsid w:val="002F6C8B"/>
    <w:rsid w:val="002F6D1C"/>
    <w:rsid w:val="002F719D"/>
    <w:rsid w:val="002F7418"/>
    <w:rsid w:val="002F7517"/>
    <w:rsid w:val="002F7F97"/>
    <w:rsid w:val="00300061"/>
    <w:rsid w:val="00300161"/>
    <w:rsid w:val="0030039D"/>
    <w:rsid w:val="0030071F"/>
    <w:rsid w:val="003009FB"/>
    <w:rsid w:val="00300D15"/>
    <w:rsid w:val="00301799"/>
    <w:rsid w:val="00302C65"/>
    <w:rsid w:val="00302CC8"/>
    <w:rsid w:val="003030B2"/>
    <w:rsid w:val="003033DB"/>
    <w:rsid w:val="0030434F"/>
    <w:rsid w:val="00304DC6"/>
    <w:rsid w:val="00304F75"/>
    <w:rsid w:val="0030508B"/>
    <w:rsid w:val="00305615"/>
    <w:rsid w:val="00305A34"/>
    <w:rsid w:val="00305C58"/>
    <w:rsid w:val="00305EF7"/>
    <w:rsid w:val="00305F0E"/>
    <w:rsid w:val="003068E1"/>
    <w:rsid w:val="00307095"/>
    <w:rsid w:val="003077E8"/>
    <w:rsid w:val="00310DA2"/>
    <w:rsid w:val="003111A6"/>
    <w:rsid w:val="003113BE"/>
    <w:rsid w:val="00311B4E"/>
    <w:rsid w:val="00311F72"/>
    <w:rsid w:val="003124DA"/>
    <w:rsid w:val="00312CC7"/>
    <w:rsid w:val="00312E5A"/>
    <w:rsid w:val="00313427"/>
    <w:rsid w:val="003140E8"/>
    <w:rsid w:val="00314AED"/>
    <w:rsid w:val="003152D6"/>
    <w:rsid w:val="00315484"/>
    <w:rsid w:val="00315B82"/>
    <w:rsid w:val="00315DE0"/>
    <w:rsid w:val="00316767"/>
    <w:rsid w:val="00316AF6"/>
    <w:rsid w:val="003172DB"/>
    <w:rsid w:val="00317316"/>
    <w:rsid w:val="003173C3"/>
    <w:rsid w:val="00317427"/>
    <w:rsid w:val="00317693"/>
    <w:rsid w:val="00317DC4"/>
    <w:rsid w:val="0032002C"/>
    <w:rsid w:val="003200AB"/>
    <w:rsid w:val="00320424"/>
    <w:rsid w:val="0032087C"/>
    <w:rsid w:val="00320963"/>
    <w:rsid w:val="00320BC6"/>
    <w:rsid w:val="00320BD7"/>
    <w:rsid w:val="00320C1B"/>
    <w:rsid w:val="00320C59"/>
    <w:rsid w:val="00320E38"/>
    <w:rsid w:val="00321140"/>
    <w:rsid w:val="0032127E"/>
    <w:rsid w:val="0032175F"/>
    <w:rsid w:val="00321D5A"/>
    <w:rsid w:val="00322C5C"/>
    <w:rsid w:val="003231E0"/>
    <w:rsid w:val="003236A6"/>
    <w:rsid w:val="00323F1A"/>
    <w:rsid w:val="003244FE"/>
    <w:rsid w:val="00324599"/>
    <w:rsid w:val="00324A3A"/>
    <w:rsid w:val="00324B36"/>
    <w:rsid w:val="00324E38"/>
    <w:rsid w:val="00324EA3"/>
    <w:rsid w:val="00325349"/>
    <w:rsid w:val="00325DAD"/>
    <w:rsid w:val="0032636F"/>
    <w:rsid w:val="00326FA6"/>
    <w:rsid w:val="00330632"/>
    <w:rsid w:val="00330B12"/>
    <w:rsid w:val="00330B2F"/>
    <w:rsid w:val="00330FFA"/>
    <w:rsid w:val="0033107E"/>
    <w:rsid w:val="00331A53"/>
    <w:rsid w:val="00331AC1"/>
    <w:rsid w:val="00331E31"/>
    <w:rsid w:val="00332256"/>
    <w:rsid w:val="003322DC"/>
    <w:rsid w:val="00332619"/>
    <w:rsid w:val="0033299B"/>
    <w:rsid w:val="00332BA4"/>
    <w:rsid w:val="00332C93"/>
    <w:rsid w:val="00332DD8"/>
    <w:rsid w:val="00332E3B"/>
    <w:rsid w:val="003331FB"/>
    <w:rsid w:val="0033345E"/>
    <w:rsid w:val="00333607"/>
    <w:rsid w:val="0033417F"/>
    <w:rsid w:val="00334CD2"/>
    <w:rsid w:val="003350AD"/>
    <w:rsid w:val="00335255"/>
    <w:rsid w:val="0033567A"/>
    <w:rsid w:val="003363F5"/>
    <w:rsid w:val="003365FF"/>
    <w:rsid w:val="003366A5"/>
    <w:rsid w:val="00337492"/>
    <w:rsid w:val="00337512"/>
    <w:rsid w:val="003403D4"/>
    <w:rsid w:val="003407C4"/>
    <w:rsid w:val="0034081B"/>
    <w:rsid w:val="00341386"/>
    <w:rsid w:val="003419AD"/>
    <w:rsid w:val="003426C6"/>
    <w:rsid w:val="003428AF"/>
    <w:rsid w:val="00342DF5"/>
    <w:rsid w:val="0034390E"/>
    <w:rsid w:val="00343D5D"/>
    <w:rsid w:val="0034403B"/>
    <w:rsid w:val="00344363"/>
    <w:rsid w:val="0034502D"/>
    <w:rsid w:val="0034554A"/>
    <w:rsid w:val="00345A3B"/>
    <w:rsid w:val="00345F78"/>
    <w:rsid w:val="0034635C"/>
    <w:rsid w:val="003466D9"/>
    <w:rsid w:val="00346C47"/>
    <w:rsid w:val="003504C2"/>
    <w:rsid w:val="0035066C"/>
    <w:rsid w:val="00350980"/>
    <w:rsid w:val="00350BEA"/>
    <w:rsid w:val="0035106F"/>
    <w:rsid w:val="0035119B"/>
    <w:rsid w:val="00352631"/>
    <w:rsid w:val="00352CA5"/>
    <w:rsid w:val="0035340B"/>
    <w:rsid w:val="00353F62"/>
    <w:rsid w:val="00353FD0"/>
    <w:rsid w:val="003542F0"/>
    <w:rsid w:val="0035437E"/>
    <w:rsid w:val="0035468E"/>
    <w:rsid w:val="003552A9"/>
    <w:rsid w:val="0035578B"/>
    <w:rsid w:val="00355C7A"/>
    <w:rsid w:val="00355C94"/>
    <w:rsid w:val="00355FAC"/>
    <w:rsid w:val="00356032"/>
    <w:rsid w:val="0035620C"/>
    <w:rsid w:val="00356816"/>
    <w:rsid w:val="00356A9A"/>
    <w:rsid w:val="00356B90"/>
    <w:rsid w:val="00356C62"/>
    <w:rsid w:val="00356D5D"/>
    <w:rsid w:val="00357A59"/>
    <w:rsid w:val="0036032C"/>
    <w:rsid w:val="00360336"/>
    <w:rsid w:val="00360943"/>
    <w:rsid w:val="00361619"/>
    <w:rsid w:val="00361BF9"/>
    <w:rsid w:val="00362251"/>
    <w:rsid w:val="003626E8"/>
    <w:rsid w:val="00362B21"/>
    <w:rsid w:val="00362C29"/>
    <w:rsid w:val="00363786"/>
    <w:rsid w:val="00363828"/>
    <w:rsid w:val="00363AEC"/>
    <w:rsid w:val="00363B1A"/>
    <w:rsid w:val="00363EE0"/>
    <w:rsid w:val="00364D6C"/>
    <w:rsid w:val="00364E62"/>
    <w:rsid w:val="00365189"/>
    <w:rsid w:val="0036560F"/>
    <w:rsid w:val="00366BF1"/>
    <w:rsid w:val="00366C2D"/>
    <w:rsid w:val="00367066"/>
    <w:rsid w:val="003670EF"/>
    <w:rsid w:val="00367162"/>
    <w:rsid w:val="00367AAF"/>
    <w:rsid w:val="00367AD1"/>
    <w:rsid w:val="00367AEE"/>
    <w:rsid w:val="00370490"/>
    <w:rsid w:val="00370519"/>
    <w:rsid w:val="00370C13"/>
    <w:rsid w:val="00370CD4"/>
    <w:rsid w:val="00370FD1"/>
    <w:rsid w:val="00371122"/>
    <w:rsid w:val="00372086"/>
    <w:rsid w:val="00372512"/>
    <w:rsid w:val="003730B6"/>
    <w:rsid w:val="0037318D"/>
    <w:rsid w:val="003739A3"/>
    <w:rsid w:val="00375074"/>
    <w:rsid w:val="003754B4"/>
    <w:rsid w:val="00375741"/>
    <w:rsid w:val="003761C4"/>
    <w:rsid w:val="003767FD"/>
    <w:rsid w:val="0037688D"/>
    <w:rsid w:val="00376DA8"/>
    <w:rsid w:val="0037795C"/>
    <w:rsid w:val="00377C27"/>
    <w:rsid w:val="00380819"/>
    <w:rsid w:val="00380B75"/>
    <w:rsid w:val="00381028"/>
    <w:rsid w:val="003810DD"/>
    <w:rsid w:val="00381284"/>
    <w:rsid w:val="003820C3"/>
    <w:rsid w:val="0038233D"/>
    <w:rsid w:val="0038259A"/>
    <w:rsid w:val="00382677"/>
    <w:rsid w:val="0038282C"/>
    <w:rsid w:val="00382B46"/>
    <w:rsid w:val="00382F91"/>
    <w:rsid w:val="0038355C"/>
    <w:rsid w:val="00383BFF"/>
    <w:rsid w:val="00383ECF"/>
    <w:rsid w:val="00384634"/>
    <w:rsid w:val="00384BFF"/>
    <w:rsid w:val="00384D34"/>
    <w:rsid w:val="00384E4E"/>
    <w:rsid w:val="003852AC"/>
    <w:rsid w:val="00385C02"/>
    <w:rsid w:val="00385FE7"/>
    <w:rsid w:val="00386338"/>
    <w:rsid w:val="003866C8"/>
    <w:rsid w:val="0038673D"/>
    <w:rsid w:val="00386BFC"/>
    <w:rsid w:val="00386D49"/>
    <w:rsid w:val="00386E6D"/>
    <w:rsid w:val="003877E3"/>
    <w:rsid w:val="00387CC1"/>
    <w:rsid w:val="00387DFA"/>
    <w:rsid w:val="00387F52"/>
    <w:rsid w:val="003903E0"/>
    <w:rsid w:val="003905A3"/>
    <w:rsid w:val="003908CB"/>
    <w:rsid w:val="00390BE1"/>
    <w:rsid w:val="00390D76"/>
    <w:rsid w:val="00391124"/>
    <w:rsid w:val="003923E2"/>
    <w:rsid w:val="003925D9"/>
    <w:rsid w:val="0039297E"/>
    <w:rsid w:val="003929C6"/>
    <w:rsid w:val="003935A2"/>
    <w:rsid w:val="00393C34"/>
    <w:rsid w:val="00393F3D"/>
    <w:rsid w:val="00393F67"/>
    <w:rsid w:val="00394292"/>
    <w:rsid w:val="003945CB"/>
    <w:rsid w:val="00394F1A"/>
    <w:rsid w:val="00394FBA"/>
    <w:rsid w:val="00395041"/>
    <w:rsid w:val="00395855"/>
    <w:rsid w:val="00395E3D"/>
    <w:rsid w:val="0039615A"/>
    <w:rsid w:val="003968D2"/>
    <w:rsid w:val="00396975"/>
    <w:rsid w:val="00397490"/>
    <w:rsid w:val="003974B2"/>
    <w:rsid w:val="00397644"/>
    <w:rsid w:val="00397B26"/>
    <w:rsid w:val="00397C26"/>
    <w:rsid w:val="00397C74"/>
    <w:rsid w:val="00397DDE"/>
    <w:rsid w:val="003A05A3"/>
    <w:rsid w:val="003A0761"/>
    <w:rsid w:val="003A0AC9"/>
    <w:rsid w:val="003A1F59"/>
    <w:rsid w:val="003A2268"/>
    <w:rsid w:val="003A24FD"/>
    <w:rsid w:val="003A2548"/>
    <w:rsid w:val="003A290A"/>
    <w:rsid w:val="003A2BDC"/>
    <w:rsid w:val="003A2FFD"/>
    <w:rsid w:val="003A42BD"/>
    <w:rsid w:val="003A4406"/>
    <w:rsid w:val="003A44BB"/>
    <w:rsid w:val="003A45FC"/>
    <w:rsid w:val="003A47CC"/>
    <w:rsid w:val="003A4B12"/>
    <w:rsid w:val="003A5065"/>
    <w:rsid w:val="003A5230"/>
    <w:rsid w:val="003A54FB"/>
    <w:rsid w:val="003A55EE"/>
    <w:rsid w:val="003A64C1"/>
    <w:rsid w:val="003A6943"/>
    <w:rsid w:val="003A6974"/>
    <w:rsid w:val="003A6CF5"/>
    <w:rsid w:val="003A6E2A"/>
    <w:rsid w:val="003A70B4"/>
    <w:rsid w:val="003A793F"/>
    <w:rsid w:val="003A7945"/>
    <w:rsid w:val="003A7C2E"/>
    <w:rsid w:val="003B00A1"/>
    <w:rsid w:val="003B1F3D"/>
    <w:rsid w:val="003B2AF2"/>
    <w:rsid w:val="003B2F23"/>
    <w:rsid w:val="003B3148"/>
    <w:rsid w:val="003B3557"/>
    <w:rsid w:val="003B404D"/>
    <w:rsid w:val="003B4118"/>
    <w:rsid w:val="003B49EB"/>
    <w:rsid w:val="003B5431"/>
    <w:rsid w:val="003B5E6A"/>
    <w:rsid w:val="003B60E5"/>
    <w:rsid w:val="003B6171"/>
    <w:rsid w:val="003B6651"/>
    <w:rsid w:val="003B6C43"/>
    <w:rsid w:val="003B6CA9"/>
    <w:rsid w:val="003B721A"/>
    <w:rsid w:val="003B7704"/>
    <w:rsid w:val="003B7BFF"/>
    <w:rsid w:val="003B7EFC"/>
    <w:rsid w:val="003C06C2"/>
    <w:rsid w:val="003C142A"/>
    <w:rsid w:val="003C169F"/>
    <w:rsid w:val="003C1CB2"/>
    <w:rsid w:val="003C1E32"/>
    <w:rsid w:val="003C37A6"/>
    <w:rsid w:val="003C37D2"/>
    <w:rsid w:val="003C4333"/>
    <w:rsid w:val="003C4445"/>
    <w:rsid w:val="003C4C3E"/>
    <w:rsid w:val="003C4E2A"/>
    <w:rsid w:val="003C4EC9"/>
    <w:rsid w:val="003C5023"/>
    <w:rsid w:val="003C5677"/>
    <w:rsid w:val="003C57FC"/>
    <w:rsid w:val="003C58B6"/>
    <w:rsid w:val="003C5C20"/>
    <w:rsid w:val="003C60CD"/>
    <w:rsid w:val="003C68E6"/>
    <w:rsid w:val="003C6920"/>
    <w:rsid w:val="003C6AFD"/>
    <w:rsid w:val="003C7BCB"/>
    <w:rsid w:val="003D06A0"/>
    <w:rsid w:val="003D0ABD"/>
    <w:rsid w:val="003D1075"/>
    <w:rsid w:val="003D109F"/>
    <w:rsid w:val="003D2754"/>
    <w:rsid w:val="003D2ECB"/>
    <w:rsid w:val="003D30B9"/>
    <w:rsid w:val="003D3384"/>
    <w:rsid w:val="003D3ED2"/>
    <w:rsid w:val="003D4207"/>
    <w:rsid w:val="003D4CC7"/>
    <w:rsid w:val="003D4EF5"/>
    <w:rsid w:val="003D536E"/>
    <w:rsid w:val="003D62AD"/>
    <w:rsid w:val="003D6389"/>
    <w:rsid w:val="003D6484"/>
    <w:rsid w:val="003D6BC7"/>
    <w:rsid w:val="003D7528"/>
    <w:rsid w:val="003D7BA9"/>
    <w:rsid w:val="003E10DF"/>
    <w:rsid w:val="003E1670"/>
    <w:rsid w:val="003E190D"/>
    <w:rsid w:val="003E1BDD"/>
    <w:rsid w:val="003E2410"/>
    <w:rsid w:val="003E2DE8"/>
    <w:rsid w:val="003E2FFF"/>
    <w:rsid w:val="003E38BB"/>
    <w:rsid w:val="003E3DE3"/>
    <w:rsid w:val="003E3F5B"/>
    <w:rsid w:val="003E44ED"/>
    <w:rsid w:val="003E5000"/>
    <w:rsid w:val="003E52FD"/>
    <w:rsid w:val="003E590B"/>
    <w:rsid w:val="003E5A83"/>
    <w:rsid w:val="003E5AF9"/>
    <w:rsid w:val="003E5B1A"/>
    <w:rsid w:val="003E5C5B"/>
    <w:rsid w:val="003E5EAA"/>
    <w:rsid w:val="003E627C"/>
    <w:rsid w:val="003E62FE"/>
    <w:rsid w:val="003E688E"/>
    <w:rsid w:val="003E6D28"/>
    <w:rsid w:val="003E7168"/>
    <w:rsid w:val="003E751F"/>
    <w:rsid w:val="003F0173"/>
    <w:rsid w:val="003F05B3"/>
    <w:rsid w:val="003F0D21"/>
    <w:rsid w:val="003F15FB"/>
    <w:rsid w:val="003F2557"/>
    <w:rsid w:val="003F299F"/>
    <w:rsid w:val="003F2ACD"/>
    <w:rsid w:val="003F3189"/>
    <w:rsid w:val="003F3BC6"/>
    <w:rsid w:val="003F3CCA"/>
    <w:rsid w:val="003F3E5B"/>
    <w:rsid w:val="003F3F06"/>
    <w:rsid w:val="003F603D"/>
    <w:rsid w:val="003F721A"/>
    <w:rsid w:val="003F74E4"/>
    <w:rsid w:val="003F761B"/>
    <w:rsid w:val="003F78BA"/>
    <w:rsid w:val="003F7B34"/>
    <w:rsid w:val="00400275"/>
    <w:rsid w:val="00400C20"/>
    <w:rsid w:val="0040184A"/>
    <w:rsid w:val="00401B08"/>
    <w:rsid w:val="004025BC"/>
    <w:rsid w:val="004029EC"/>
    <w:rsid w:val="00402AD8"/>
    <w:rsid w:val="00403C22"/>
    <w:rsid w:val="00403C9D"/>
    <w:rsid w:val="00404777"/>
    <w:rsid w:val="004049E9"/>
    <w:rsid w:val="004056C8"/>
    <w:rsid w:val="00405850"/>
    <w:rsid w:val="0040645D"/>
    <w:rsid w:val="0040655D"/>
    <w:rsid w:val="00406ADC"/>
    <w:rsid w:val="004074B4"/>
    <w:rsid w:val="0040752C"/>
    <w:rsid w:val="00407573"/>
    <w:rsid w:val="004079F4"/>
    <w:rsid w:val="00407E99"/>
    <w:rsid w:val="0041017E"/>
    <w:rsid w:val="004101C2"/>
    <w:rsid w:val="0041030F"/>
    <w:rsid w:val="00410794"/>
    <w:rsid w:val="00410AAA"/>
    <w:rsid w:val="00410E16"/>
    <w:rsid w:val="00411138"/>
    <w:rsid w:val="004112F0"/>
    <w:rsid w:val="0041132B"/>
    <w:rsid w:val="004119BE"/>
    <w:rsid w:val="00412135"/>
    <w:rsid w:val="00412253"/>
    <w:rsid w:val="00412258"/>
    <w:rsid w:val="00412B14"/>
    <w:rsid w:val="00413525"/>
    <w:rsid w:val="00413762"/>
    <w:rsid w:val="00413B1D"/>
    <w:rsid w:val="00413EA4"/>
    <w:rsid w:val="00414030"/>
    <w:rsid w:val="00414104"/>
    <w:rsid w:val="00414351"/>
    <w:rsid w:val="004145A4"/>
    <w:rsid w:val="00414624"/>
    <w:rsid w:val="004146AE"/>
    <w:rsid w:val="004148AC"/>
    <w:rsid w:val="00414B27"/>
    <w:rsid w:val="00414C49"/>
    <w:rsid w:val="00415560"/>
    <w:rsid w:val="00415CF9"/>
    <w:rsid w:val="00415F41"/>
    <w:rsid w:val="00416E7D"/>
    <w:rsid w:val="00416EF3"/>
    <w:rsid w:val="00417CF5"/>
    <w:rsid w:val="00417E96"/>
    <w:rsid w:val="004201F1"/>
    <w:rsid w:val="00420234"/>
    <w:rsid w:val="00420B11"/>
    <w:rsid w:val="004210B0"/>
    <w:rsid w:val="004211D1"/>
    <w:rsid w:val="00421799"/>
    <w:rsid w:val="00421AAA"/>
    <w:rsid w:val="00421DBE"/>
    <w:rsid w:val="00422133"/>
    <w:rsid w:val="004224C2"/>
    <w:rsid w:val="004231C7"/>
    <w:rsid w:val="004232AF"/>
    <w:rsid w:val="004240A7"/>
    <w:rsid w:val="00424977"/>
    <w:rsid w:val="0042500B"/>
    <w:rsid w:val="00425250"/>
    <w:rsid w:val="0042594D"/>
    <w:rsid w:val="00425A22"/>
    <w:rsid w:val="004262A8"/>
    <w:rsid w:val="00426A93"/>
    <w:rsid w:val="00426D45"/>
    <w:rsid w:val="004274B4"/>
    <w:rsid w:val="00427809"/>
    <w:rsid w:val="00427A8C"/>
    <w:rsid w:val="00427E0A"/>
    <w:rsid w:val="004300E4"/>
    <w:rsid w:val="004303A9"/>
    <w:rsid w:val="004310E2"/>
    <w:rsid w:val="00431318"/>
    <w:rsid w:val="004323DA"/>
    <w:rsid w:val="00432AD7"/>
    <w:rsid w:val="00433034"/>
    <w:rsid w:val="0043332D"/>
    <w:rsid w:val="004333A4"/>
    <w:rsid w:val="00433A09"/>
    <w:rsid w:val="00433A2E"/>
    <w:rsid w:val="00433BE7"/>
    <w:rsid w:val="00433D67"/>
    <w:rsid w:val="0043401E"/>
    <w:rsid w:val="004340A1"/>
    <w:rsid w:val="0043478C"/>
    <w:rsid w:val="00435435"/>
    <w:rsid w:val="00435C2E"/>
    <w:rsid w:val="004369FC"/>
    <w:rsid w:val="0043701B"/>
    <w:rsid w:val="004370A1"/>
    <w:rsid w:val="004372F9"/>
    <w:rsid w:val="00437492"/>
    <w:rsid w:val="00437E17"/>
    <w:rsid w:val="004407F9"/>
    <w:rsid w:val="00440BA4"/>
    <w:rsid w:val="00441188"/>
    <w:rsid w:val="004412C6"/>
    <w:rsid w:val="004417BB"/>
    <w:rsid w:val="00441917"/>
    <w:rsid w:val="00441B2B"/>
    <w:rsid w:val="0044210B"/>
    <w:rsid w:val="00442368"/>
    <w:rsid w:val="00442887"/>
    <w:rsid w:val="004435C4"/>
    <w:rsid w:val="0044363B"/>
    <w:rsid w:val="004436E2"/>
    <w:rsid w:val="00443707"/>
    <w:rsid w:val="00444DE4"/>
    <w:rsid w:val="00445C58"/>
    <w:rsid w:val="00446C67"/>
    <w:rsid w:val="00446E38"/>
    <w:rsid w:val="004474A2"/>
    <w:rsid w:val="00447AC8"/>
    <w:rsid w:val="00447E92"/>
    <w:rsid w:val="004504D5"/>
    <w:rsid w:val="00450A7D"/>
    <w:rsid w:val="00450B03"/>
    <w:rsid w:val="00450D3F"/>
    <w:rsid w:val="00450EDB"/>
    <w:rsid w:val="0045129A"/>
    <w:rsid w:val="0045176D"/>
    <w:rsid w:val="004517CE"/>
    <w:rsid w:val="0045182D"/>
    <w:rsid w:val="004519ED"/>
    <w:rsid w:val="004524C9"/>
    <w:rsid w:val="004525AA"/>
    <w:rsid w:val="00452738"/>
    <w:rsid w:val="00452772"/>
    <w:rsid w:val="00452A87"/>
    <w:rsid w:val="00452C1C"/>
    <w:rsid w:val="004530BD"/>
    <w:rsid w:val="0045353C"/>
    <w:rsid w:val="0045387A"/>
    <w:rsid w:val="00453A86"/>
    <w:rsid w:val="00453C88"/>
    <w:rsid w:val="00453FBC"/>
    <w:rsid w:val="00454364"/>
    <w:rsid w:val="004546EC"/>
    <w:rsid w:val="00455235"/>
    <w:rsid w:val="00455BCC"/>
    <w:rsid w:val="00456001"/>
    <w:rsid w:val="00456792"/>
    <w:rsid w:val="00457352"/>
    <w:rsid w:val="0045743B"/>
    <w:rsid w:val="0046034A"/>
    <w:rsid w:val="004603B7"/>
    <w:rsid w:val="00462642"/>
    <w:rsid w:val="004627A1"/>
    <w:rsid w:val="00462CEC"/>
    <w:rsid w:val="00463249"/>
    <w:rsid w:val="00463440"/>
    <w:rsid w:val="00463657"/>
    <w:rsid w:val="004637A7"/>
    <w:rsid w:val="00463920"/>
    <w:rsid w:val="00463B6A"/>
    <w:rsid w:val="00463C32"/>
    <w:rsid w:val="00463FBD"/>
    <w:rsid w:val="00464792"/>
    <w:rsid w:val="00464957"/>
    <w:rsid w:val="00465846"/>
    <w:rsid w:val="00465A39"/>
    <w:rsid w:val="00465C37"/>
    <w:rsid w:val="00466728"/>
    <w:rsid w:val="00466B78"/>
    <w:rsid w:val="0046713B"/>
    <w:rsid w:val="00467624"/>
    <w:rsid w:val="00467A72"/>
    <w:rsid w:val="00467DC9"/>
    <w:rsid w:val="0047044F"/>
    <w:rsid w:val="004706E9"/>
    <w:rsid w:val="0047093D"/>
    <w:rsid w:val="00470E0B"/>
    <w:rsid w:val="00470F4A"/>
    <w:rsid w:val="00470FA2"/>
    <w:rsid w:val="00470FC2"/>
    <w:rsid w:val="004713AE"/>
    <w:rsid w:val="0047152A"/>
    <w:rsid w:val="00471675"/>
    <w:rsid w:val="0047263E"/>
    <w:rsid w:val="004727C6"/>
    <w:rsid w:val="004727E2"/>
    <w:rsid w:val="004730EE"/>
    <w:rsid w:val="0047378C"/>
    <w:rsid w:val="004738B7"/>
    <w:rsid w:val="0047399B"/>
    <w:rsid w:val="00473BAE"/>
    <w:rsid w:val="004741C1"/>
    <w:rsid w:val="004753F4"/>
    <w:rsid w:val="00475FA1"/>
    <w:rsid w:val="00476317"/>
    <w:rsid w:val="0047674C"/>
    <w:rsid w:val="004767B9"/>
    <w:rsid w:val="00476DC9"/>
    <w:rsid w:val="0047727A"/>
    <w:rsid w:val="00477F9C"/>
    <w:rsid w:val="00480105"/>
    <w:rsid w:val="004803CD"/>
    <w:rsid w:val="004803FB"/>
    <w:rsid w:val="00480777"/>
    <w:rsid w:val="0048086B"/>
    <w:rsid w:val="00480F6A"/>
    <w:rsid w:val="0048126D"/>
    <w:rsid w:val="004817BB"/>
    <w:rsid w:val="00481ADF"/>
    <w:rsid w:val="0048243E"/>
    <w:rsid w:val="00482621"/>
    <w:rsid w:val="004838F0"/>
    <w:rsid w:val="00483E05"/>
    <w:rsid w:val="0048402D"/>
    <w:rsid w:val="00484C9B"/>
    <w:rsid w:val="00485498"/>
    <w:rsid w:val="004855F8"/>
    <w:rsid w:val="004866DF"/>
    <w:rsid w:val="00486ABD"/>
    <w:rsid w:val="00486B9C"/>
    <w:rsid w:val="00486CDA"/>
    <w:rsid w:val="004872BA"/>
    <w:rsid w:val="0048730F"/>
    <w:rsid w:val="00487754"/>
    <w:rsid w:val="004879B0"/>
    <w:rsid w:val="00490A5D"/>
    <w:rsid w:val="00490ACA"/>
    <w:rsid w:val="00490D95"/>
    <w:rsid w:val="004911CB"/>
    <w:rsid w:val="00491BE7"/>
    <w:rsid w:val="00491CF4"/>
    <w:rsid w:val="00492CF4"/>
    <w:rsid w:val="00492D84"/>
    <w:rsid w:val="0049334A"/>
    <w:rsid w:val="00493612"/>
    <w:rsid w:val="00493803"/>
    <w:rsid w:val="004941B9"/>
    <w:rsid w:val="0049426D"/>
    <w:rsid w:val="00494357"/>
    <w:rsid w:val="00494869"/>
    <w:rsid w:val="00496322"/>
    <w:rsid w:val="0049647A"/>
    <w:rsid w:val="004969CB"/>
    <w:rsid w:val="00496C58"/>
    <w:rsid w:val="004970FD"/>
    <w:rsid w:val="00497150"/>
    <w:rsid w:val="004A0533"/>
    <w:rsid w:val="004A0810"/>
    <w:rsid w:val="004A0C4A"/>
    <w:rsid w:val="004A1703"/>
    <w:rsid w:val="004A203F"/>
    <w:rsid w:val="004A266B"/>
    <w:rsid w:val="004A2A55"/>
    <w:rsid w:val="004A2EE3"/>
    <w:rsid w:val="004A3999"/>
    <w:rsid w:val="004A3D2D"/>
    <w:rsid w:val="004A422D"/>
    <w:rsid w:val="004A4443"/>
    <w:rsid w:val="004A4656"/>
    <w:rsid w:val="004A4AD4"/>
    <w:rsid w:val="004A4ED2"/>
    <w:rsid w:val="004A4F4D"/>
    <w:rsid w:val="004A528C"/>
    <w:rsid w:val="004A5309"/>
    <w:rsid w:val="004A5C56"/>
    <w:rsid w:val="004A6983"/>
    <w:rsid w:val="004A6ECA"/>
    <w:rsid w:val="004A6FAA"/>
    <w:rsid w:val="004A72ED"/>
    <w:rsid w:val="004B0E6F"/>
    <w:rsid w:val="004B13A1"/>
    <w:rsid w:val="004B16B6"/>
    <w:rsid w:val="004B1D3D"/>
    <w:rsid w:val="004B1D73"/>
    <w:rsid w:val="004B2311"/>
    <w:rsid w:val="004B2CBE"/>
    <w:rsid w:val="004B3064"/>
    <w:rsid w:val="004B33E4"/>
    <w:rsid w:val="004B4AD0"/>
    <w:rsid w:val="004B4C09"/>
    <w:rsid w:val="004B4C4B"/>
    <w:rsid w:val="004B53D0"/>
    <w:rsid w:val="004B586C"/>
    <w:rsid w:val="004B5A05"/>
    <w:rsid w:val="004B5C0C"/>
    <w:rsid w:val="004B5D1C"/>
    <w:rsid w:val="004B6259"/>
    <w:rsid w:val="004B62DE"/>
    <w:rsid w:val="004B6EF8"/>
    <w:rsid w:val="004B6F86"/>
    <w:rsid w:val="004B711A"/>
    <w:rsid w:val="004B7696"/>
    <w:rsid w:val="004B79D5"/>
    <w:rsid w:val="004C0713"/>
    <w:rsid w:val="004C0806"/>
    <w:rsid w:val="004C0A78"/>
    <w:rsid w:val="004C0B49"/>
    <w:rsid w:val="004C10BE"/>
    <w:rsid w:val="004C1D89"/>
    <w:rsid w:val="004C2354"/>
    <w:rsid w:val="004C2D6D"/>
    <w:rsid w:val="004C35B3"/>
    <w:rsid w:val="004C3602"/>
    <w:rsid w:val="004C3C8F"/>
    <w:rsid w:val="004C3D95"/>
    <w:rsid w:val="004C3E6B"/>
    <w:rsid w:val="004C3F00"/>
    <w:rsid w:val="004C4D9D"/>
    <w:rsid w:val="004C54C6"/>
    <w:rsid w:val="004C5766"/>
    <w:rsid w:val="004C59E4"/>
    <w:rsid w:val="004C62CA"/>
    <w:rsid w:val="004C64EE"/>
    <w:rsid w:val="004C6E77"/>
    <w:rsid w:val="004C6EED"/>
    <w:rsid w:val="004C77EF"/>
    <w:rsid w:val="004C7B2B"/>
    <w:rsid w:val="004C7C65"/>
    <w:rsid w:val="004C7CF3"/>
    <w:rsid w:val="004C7F4F"/>
    <w:rsid w:val="004D01B9"/>
    <w:rsid w:val="004D095D"/>
    <w:rsid w:val="004D0B5A"/>
    <w:rsid w:val="004D16D7"/>
    <w:rsid w:val="004D2577"/>
    <w:rsid w:val="004D271B"/>
    <w:rsid w:val="004D2729"/>
    <w:rsid w:val="004D2820"/>
    <w:rsid w:val="004D3276"/>
    <w:rsid w:val="004D3347"/>
    <w:rsid w:val="004D3386"/>
    <w:rsid w:val="004D3682"/>
    <w:rsid w:val="004D3B36"/>
    <w:rsid w:val="004D416F"/>
    <w:rsid w:val="004D444B"/>
    <w:rsid w:val="004D45A3"/>
    <w:rsid w:val="004D4898"/>
    <w:rsid w:val="004D4CC1"/>
    <w:rsid w:val="004D55FF"/>
    <w:rsid w:val="004D5A07"/>
    <w:rsid w:val="004D61E8"/>
    <w:rsid w:val="004D62A9"/>
    <w:rsid w:val="004D6F72"/>
    <w:rsid w:val="004D7171"/>
    <w:rsid w:val="004D7403"/>
    <w:rsid w:val="004D7612"/>
    <w:rsid w:val="004D7906"/>
    <w:rsid w:val="004E0C6B"/>
    <w:rsid w:val="004E1103"/>
    <w:rsid w:val="004E1108"/>
    <w:rsid w:val="004E11C2"/>
    <w:rsid w:val="004E156A"/>
    <w:rsid w:val="004E19E9"/>
    <w:rsid w:val="004E1A57"/>
    <w:rsid w:val="004E1CBB"/>
    <w:rsid w:val="004E1F9D"/>
    <w:rsid w:val="004E230B"/>
    <w:rsid w:val="004E24D8"/>
    <w:rsid w:val="004E26D9"/>
    <w:rsid w:val="004E2955"/>
    <w:rsid w:val="004E31E8"/>
    <w:rsid w:val="004E3548"/>
    <w:rsid w:val="004E3E88"/>
    <w:rsid w:val="004E419C"/>
    <w:rsid w:val="004E47B8"/>
    <w:rsid w:val="004E57F7"/>
    <w:rsid w:val="004E60CB"/>
    <w:rsid w:val="004E6ED0"/>
    <w:rsid w:val="004E745F"/>
    <w:rsid w:val="004E761A"/>
    <w:rsid w:val="004E7634"/>
    <w:rsid w:val="004E7A3A"/>
    <w:rsid w:val="004E7C1F"/>
    <w:rsid w:val="004E7C7D"/>
    <w:rsid w:val="004E7E4F"/>
    <w:rsid w:val="004F0951"/>
    <w:rsid w:val="004F15FF"/>
    <w:rsid w:val="004F1F87"/>
    <w:rsid w:val="004F2113"/>
    <w:rsid w:val="004F2A3D"/>
    <w:rsid w:val="004F2E28"/>
    <w:rsid w:val="004F2E4C"/>
    <w:rsid w:val="004F312D"/>
    <w:rsid w:val="004F3685"/>
    <w:rsid w:val="004F43AA"/>
    <w:rsid w:val="004F45E4"/>
    <w:rsid w:val="004F49AB"/>
    <w:rsid w:val="004F54F4"/>
    <w:rsid w:val="004F59DD"/>
    <w:rsid w:val="004F5E51"/>
    <w:rsid w:val="004F6479"/>
    <w:rsid w:val="004F6A4E"/>
    <w:rsid w:val="004F7514"/>
    <w:rsid w:val="004F7C34"/>
    <w:rsid w:val="004F7CA4"/>
    <w:rsid w:val="00500130"/>
    <w:rsid w:val="00500655"/>
    <w:rsid w:val="00500E0C"/>
    <w:rsid w:val="00501EAB"/>
    <w:rsid w:val="005024EF"/>
    <w:rsid w:val="0050256E"/>
    <w:rsid w:val="00502F8A"/>
    <w:rsid w:val="005039EE"/>
    <w:rsid w:val="005042A2"/>
    <w:rsid w:val="00504328"/>
    <w:rsid w:val="005043C6"/>
    <w:rsid w:val="00504773"/>
    <w:rsid w:val="0050547C"/>
    <w:rsid w:val="00505631"/>
    <w:rsid w:val="005056C8"/>
    <w:rsid w:val="00505A34"/>
    <w:rsid w:val="00505FBB"/>
    <w:rsid w:val="00506216"/>
    <w:rsid w:val="00507030"/>
    <w:rsid w:val="00507438"/>
    <w:rsid w:val="005078AA"/>
    <w:rsid w:val="00510D19"/>
    <w:rsid w:val="00512074"/>
    <w:rsid w:val="0051208B"/>
    <w:rsid w:val="0051228C"/>
    <w:rsid w:val="00512760"/>
    <w:rsid w:val="00512804"/>
    <w:rsid w:val="0051288F"/>
    <w:rsid w:val="00512A94"/>
    <w:rsid w:val="00513277"/>
    <w:rsid w:val="00513E49"/>
    <w:rsid w:val="00513FFA"/>
    <w:rsid w:val="00514A38"/>
    <w:rsid w:val="00514EE2"/>
    <w:rsid w:val="00515107"/>
    <w:rsid w:val="00515ACC"/>
    <w:rsid w:val="00516EF4"/>
    <w:rsid w:val="00517DA7"/>
    <w:rsid w:val="005204E1"/>
    <w:rsid w:val="0052117E"/>
    <w:rsid w:val="005213F1"/>
    <w:rsid w:val="00521582"/>
    <w:rsid w:val="00521ACC"/>
    <w:rsid w:val="0052250D"/>
    <w:rsid w:val="00522CE8"/>
    <w:rsid w:val="00523027"/>
    <w:rsid w:val="00523346"/>
    <w:rsid w:val="00523818"/>
    <w:rsid w:val="0052393C"/>
    <w:rsid w:val="005243F3"/>
    <w:rsid w:val="0052461D"/>
    <w:rsid w:val="00524789"/>
    <w:rsid w:val="00524A55"/>
    <w:rsid w:val="00524C5B"/>
    <w:rsid w:val="00524DED"/>
    <w:rsid w:val="0052500F"/>
    <w:rsid w:val="005256A6"/>
    <w:rsid w:val="00525925"/>
    <w:rsid w:val="00526187"/>
    <w:rsid w:val="005261B0"/>
    <w:rsid w:val="005262D0"/>
    <w:rsid w:val="00526789"/>
    <w:rsid w:val="00526857"/>
    <w:rsid w:val="00526987"/>
    <w:rsid w:val="00526B29"/>
    <w:rsid w:val="00526D87"/>
    <w:rsid w:val="005274D0"/>
    <w:rsid w:val="005305E3"/>
    <w:rsid w:val="00530E99"/>
    <w:rsid w:val="0053150A"/>
    <w:rsid w:val="00531CEB"/>
    <w:rsid w:val="00531D0F"/>
    <w:rsid w:val="005321BD"/>
    <w:rsid w:val="00532887"/>
    <w:rsid w:val="005335B2"/>
    <w:rsid w:val="00533A58"/>
    <w:rsid w:val="00534053"/>
    <w:rsid w:val="005342D6"/>
    <w:rsid w:val="00534ED9"/>
    <w:rsid w:val="00534FAA"/>
    <w:rsid w:val="00535AAD"/>
    <w:rsid w:val="00535FE1"/>
    <w:rsid w:val="00536C8F"/>
    <w:rsid w:val="00537011"/>
    <w:rsid w:val="005371BE"/>
    <w:rsid w:val="005403E0"/>
    <w:rsid w:val="0054044E"/>
    <w:rsid w:val="0054055E"/>
    <w:rsid w:val="00541004"/>
    <w:rsid w:val="00541901"/>
    <w:rsid w:val="00541ADB"/>
    <w:rsid w:val="00541B91"/>
    <w:rsid w:val="00541DDF"/>
    <w:rsid w:val="00541FC8"/>
    <w:rsid w:val="0054289B"/>
    <w:rsid w:val="005429EE"/>
    <w:rsid w:val="00542A8F"/>
    <w:rsid w:val="005437D3"/>
    <w:rsid w:val="00544C2A"/>
    <w:rsid w:val="00544C52"/>
    <w:rsid w:val="00545358"/>
    <w:rsid w:val="0054541A"/>
    <w:rsid w:val="005457A5"/>
    <w:rsid w:val="00545999"/>
    <w:rsid w:val="00545B67"/>
    <w:rsid w:val="005464A4"/>
    <w:rsid w:val="005464EA"/>
    <w:rsid w:val="00546DDD"/>
    <w:rsid w:val="00547825"/>
    <w:rsid w:val="00547D5F"/>
    <w:rsid w:val="00550307"/>
    <w:rsid w:val="00550788"/>
    <w:rsid w:val="00550E77"/>
    <w:rsid w:val="00551257"/>
    <w:rsid w:val="0055157B"/>
    <w:rsid w:val="00551658"/>
    <w:rsid w:val="00552D43"/>
    <w:rsid w:val="005530DC"/>
    <w:rsid w:val="00553227"/>
    <w:rsid w:val="00553536"/>
    <w:rsid w:val="00553BB5"/>
    <w:rsid w:val="00553C2C"/>
    <w:rsid w:val="00553CF6"/>
    <w:rsid w:val="00553D22"/>
    <w:rsid w:val="00554130"/>
    <w:rsid w:val="005541A8"/>
    <w:rsid w:val="00554451"/>
    <w:rsid w:val="0055469F"/>
    <w:rsid w:val="00554757"/>
    <w:rsid w:val="00554873"/>
    <w:rsid w:val="00554EAA"/>
    <w:rsid w:val="00555205"/>
    <w:rsid w:val="005555F4"/>
    <w:rsid w:val="0055587C"/>
    <w:rsid w:val="00555920"/>
    <w:rsid w:val="00555B65"/>
    <w:rsid w:val="00555B78"/>
    <w:rsid w:val="00555B80"/>
    <w:rsid w:val="00555E13"/>
    <w:rsid w:val="00556653"/>
    <w:rsid w:val="00556702"/>
    <w:rsid w:val="00556C44"/>
    <w:rsid w:val="00556D13"/>
    <w:rsid w:val="0055749B"/>
    <w:rsid w:val="00557987"/>
    <w:rsid w:val="00557DAD"/>
    <w:rsid w:val="00557E14"/>
    <w:rsid w:val="00560098"/>
    <w:rsid w:val="00560883"/>
    <w:rsid w:val="0056198C"/>
    <w:rsid w:val="00561A70"/>
    <w:rsid w:val="00561C56"/>
    <w:rsid w:val="005629EA"/>
    <w:rsid w:val="00564019"/>
    <w:rsid w:val="00564068"/>
    <w:rsid w:val="005642FE"/>
    <w:rsid w:val="00564381"/>
    <w:rsid w:val="005644F5"/>
    <w:rsid w:val="0056466E"/>
    <w:rsid w:val="0056477D"/>
    <w:rsid w:val="00564BAD"/>
    <w:rsid w:val="0056570E"/>
    <w:rsid w:val="00565AC2"/>
    <w:rsid w:val="00565B83"/>
    <w:rsid w:val="005667F5"/>
    <w:rsid w:val="005670FC"/>
    <w:rsid w:val="0056784D"/>
    <w:rsid w:val="00570132"/>
    <w:rsid w:val="0057016F"/>
    <w:rsid w:val="00570989"/>
    <w:rsid w:val="00570CD9"/>
    <w:rsid w:val="00571605"/>
    <w:rsid w:val="0057163B"/>
    <w:rsid w:val="00571793"/>
    <w:rsid w:val="00571A71"/>
    <w:rsid w:val="00571C78"/>
    <w:rsid w:val="00571FA1"/>
    <w:rsid w:val="00571FCA"/>
    <w:rsid w:val="005720F1"/>
    <w:rsid w:val="005721A3"/>
    <w:rsid w:val="005721D6"/>
    <w:rsid w:val="005724D0"/>
    <w:rsid w:val="00572D2B"/>
    <w:rsid w:val="00572D30"/>
    <w:rsid w:val="00573485"/>
    <w:rsid w:val="005734C5"/>
    <w:rsid w:val="005734F7"/>
    <w:rsid w:val="005745C5"/>
    <w:rsid w:val="0057487C"/>
    <w:rsid w:val="00575354"/>
    <w:rsid w:val="00575DB1"/>
    <w:rsid w:val="00576320"/>
    <w:rsid w:val="0057646A"/>
    <w:rsid w:val="00576563"/>
    <w:rsid w:val="00576A06"/>
    <w:rsid w:val="005770C5"/>
    <w:rsid w:val="00577209"/>
    <w:rsid w:val="005774CB"/>
    <w:rsid w:val="00577533"/>
    <w:rsid w:val="0057773A"/>
    <w:rsid w:val="005800F9"/>
    <w:rsid w:val="005801BA"/>
    <w:rsid w:val="005804A9"/>
    <w:rsid w:val="0058050D"/>
    <w:rsid w:val="0058087E"/>
    <w:rsid w:val="00580B50"/>
    <w:rsid w:val="00580F1E"/>
    <w:rsid w:val="0058127C"/>
    <w:rsid w:val="00581608"/>
    <w:rsid w:val="00581AA6"/>
    <w:rsid w:val="00581EA0"/>
    <w:rsid w:val="00581EFD"/>
    <w:rsid w:val="0058204D"/>
    <w:rsid w:val="005820CE"/>
    <w:rsid w:val="005826EF"/>
    <w:rsid w:val="005829AD"/>
    <w:rsid w:val="00582E23"/>
    <w:rsid w:val="00582F2F"/>
    <w:rsid w:val="00583B0F"/>
    <w:rsid w:val="00583C2D"/>
    <w:rsid w:val="00583F5C"/>
    <w:rsid w:val="00584949"/>
    <w:rsid w:val="00585902"/>
    <w:rsid w:val="00585947"/>
    <w:rsid w:val="00585A6E"/>
    <w:rsid w:val="00585C9D"/>
    <w:rsid w:val="00585D41"/>
    <w:rsid w:val="00586D12"/>
    <w:rsid w:val="00586F94"/>
    <w:rsid w:val="00587199"/>
    <w:rsid w:val="00587246"/>
    <w:rsid w:val="00587914"/>
    <w:rsid w:val="00587A2A"/>
    <w:rsid w:val="00587BF2"/>
    <w:rsid w:val="005902BE"/>
    <w:rsid w:val="005905F0"/>
    <w:rsid w:val="0059066B"/>
    <w:rsid w:val="00590688"/>
    <w:rsid w:val="0059072C"/>
    <w:rsid w:val="00590B22"/>
    <w:rsid w:val="00590C85"/>
    <w:rsid w:val="0059173F"/>
    <w:rsid w:val="00591D16"/>
    <w:rsid w:val="00591EC7"/>
    <w:rsid w:val="00591F28"/>
    <w:rsid w:val="00591FA7"/>
    <w:rsid w:val="00592118"/>
    <w:rsid w:val="00592330"/>
    <w:rsid w:val="00592474"/>
    <w:rsid w:val="005926AF"/>
    <w:rsid w:val="00592764"/>
    <w:rsid w:val="00592BE5"/>
    <w:rsid w:val="00592DF9"/>
    <w:rsid w:val="00592E20"/>
    <w:rsid w:val="00593893"/>
    <w:rsid w:val="005940D5"/>
    <w:rsid w:val="00594BE2"/>
    <w:rsid w:val="00594E01"/>
    <w:rsid w:val="00594F7D"/>
    <w:rsid w:val="0059502B"/>
    <w:rsid w:val="00595724"/>
    <w:rsid w:val="005958E4"/>
    <w:rsid w:val="00595E83"/>
    <w:rsid w:val="005962D5"/>
    <w:rsid w:val="0059643C"/>
    <w:rsid w:val="00596497"/>
    <w:rsid w:val="00596A33"/>
    <w:rsid w:val="0059717C"/>
    <w:rsid w:val="0059719F"/>
    <w:rsid w:val="00597D0D"/>
    <w:rsid w:val="00597FBB"/>
    <w:rsid w:val="005A035E"/>
    <w:rsid w:val="005A07D7"/>
    <w:rsid w:val="005A1335"/>
    <w:rsid w:val="005A2AFE"/>
    <w:rsid w:val="005A2B39"/>
    <w:rsid w:val="005A2B92"/>
    <w:rsid w:val="005A2BCE"/>
    <w:rsid w:val="005A2E7F"/>
    <w:rsid w:val="005A314F"/>
    <w:rsid w:val="005A32BF"/>
    <w:rsid w:val="005A3C40"/>
    <w:rsid w:val="005A412D"/>
    <w:rsid w:val="005A490A"/>
    <w:rsid w:val="005A4E72"/>
    <w:rsid w:val="005A4FDE"/>
    <w:rsid w:val="005A5089"/>
    <w:rsid w:val="005A5642"/>
    <w:rsid w:val="005A56E2"/>
    <w:rsid w:val="005A57E8"/>
    <w:rsid w:val="005A585B"/>
    <w:rsid w:val="005A59AA"/>
    <w:rsid w:val="005A5C3C"/>
    <w:rsid w:val="005A5D78"/>
    <w:rsid w:val="005A63BC"/>
    <w:rsid w:val="005A6444"/>
    <w:rsid w:val="005A65CC"/>
    <w:rsid w:val="005A71B0"/>
    <w:rsid w:val="005A7A3C"/>
    <w:rsid w:val="005B0087"/>
    <w:rsid w:val="005B037A"/>
    <w:rsid w:val="005B0678"/>
    <w:rsid w:val="005B0943"/>
    <w:rsid w:val="005B0A6E"/>
    <w:rsid w:val="005B116A"/>
    <w:rsid w:val="005B12C0"/>
    <w:rsid w:val="005B13FB"/>
    <w:rsid w:val="005B1797"/>
    <w:rsid w:val="005B190C"/>
    <w:rsid w:val="005B1C46"/>
    <w:rsid w:val="005B27A4"/>
    <w:rsid w:val="005B292D"/>
    <w:rsid w:val="005B3251"/>
    <w:rsid w:val="005B34BA"/>
    <w:rsid w:val="005B353E"/>
    <w:rsid w:val="005B354D"/>
    <w:rsid w:val="005B359F"/>
    <w:rsid w:val="005B3855"/>
    <w:rsid w:val="005B414E"/>
    <w:rsid w:val="005B438E"/>
    <w:rsid w:val="005B43C7"/>
    <w:rsid w:val="005B4A44"/>
    <w:rsid w:val="005B55A5"/>
    <w:rsid w:val="005B5DA5"/>
    <w:rsid w:val="005B5EB5"/>
    <w:rsid w:val="005B63B7"/>
    <w:rsid w:val="005B6EDF"/>
    <w:rsid w:val="005B6EF0"/>
    <w:rsid w:val="005B6F39"/>
    <w:rsid w:val="005B731A"/>
    <w:rsid w:val="005B73BF"/>
    <w:rsid w:val="005B7B5A"/>
    <w:rsid w:val="005C112F"/>
    <w:rsid w:val="005C14F4"/>
    <w:rsid w:val="005C1AF9"/>
    <w:rsid w:val="005C1F00"/>
    <w:rsid w:val="005C2EC5"/>
    <w:rsid w:val="005C3444"/>
    <w:rsid w:val="005C4036"/>
    <w:rsid w:val="005C45DA"/>
    <w:rsid w:val="005C4650"/>
    <w:rsid w:val="005C4B20"/>
    <w:rsid w:val="005C4D3B"/>
    <w:rsid w:val="005C4DE5"/>
    <w:rsid w:val="005C4E95"/>
    <w:rsid w:val="005C51C5"/>
    <w:rsid w:val="005C51E9"/>
    <w:rsid w:val="005C527A"/>
    <w:rsid w:val="005C5413"/>
    <w:rsid w:val="005C55AB"/>
    <w:rsid w:val="005C5EA9"/>
    <w:rsid w:val="005C61ED"/>
    <w:rsid w:val="005C621B"/>
    <w:rsid w:val="005C6368"/>
    <w:rsid w:val="005C6372"/>
    <w:rsid w:val="005C6470"/>
    <w:rsid w:val="005C6949"/>
    <w:rsid w:val="005C6A98"/>
    <w:rsid w:val="005C714A"/>
    <w:rsid w:val="005C71D4"/>
    <w:rsid w:val="005C76DD"/>
    <w:rsid w:val="005C7D58"/>
    <w:rsid w:val="005D00BC"/>
    <w:rsid w:val="005D03AE"/>
    <w:rsid w:val="005D11FD"/>
    <w:rsid w:val="005D123D"/>
    <w:rsid w:val="005D21AC"/>
    <w:rsid w:val="005D26C2"/>
    <w:rsid w:val="005D2BF5"/>
    <w:rsid w:val="005D3131"/>
    <w:rsid w:val="005D323C"/>
    <w:rsid w:val="005D327A"/>
    <w:rsid w:val="005D32C2"/>
    <w:rsid w:val="005D3B9C"/>
    <w:rsid w:val="005D3DA8"/>
    <w:rsid w:val="005D432F"/>
    <w:rsid w:val="005D4352"/>
    <w:rsid w:val="005D5702"/>
    <w:rsid w:val="005D5EF0"/>
    <w:rsid w:val="005D6060"/>
    <w:rsid w:val="005D629A"/>
    <w:rsid w:val="005D6843"/>
    <w:rsid w:val="005D6BEB"/>
    <w:rsid w:val="005D716B"/>
    <w:rsid w:val="005D72A5"/>
    <w:rsid w:val="005D746B"/>
    <w:rsid w:val="005D7EEE"/>
    <w:rsid w:val="005E02D2"/>
    <w:rsid w:val="005E030F"/>
    <w:rsid w:val="005E0468"/>
    <w:rsid w:val="005E0716"/>
    <w:rsid w:val="005E07D9"/>
    <w:rsid w:val="005E0B39"/>
    <w:rsid w:val="005E11F9"/>
    <w:rsid w:val="005E1C36"/>
    <w:rsid w:val="005E1DF8"/>
    <w:rsid w:val="005E2564"/>
    <w:rsid w:val="005E28C0"/>
    <w:rsid w:val="005E30B7"/>
    <w:rsid w:val="005E33C2"/>
    <w:rsid w:val="005E36D2"/>
    <w:rsid w:val="005E375B"/>
    <w:rsid w:val="005E3800"/>
    <w:rsid w:val="005E44AF"/>
    <w:rsid w:val="005E566A"/>
    <w:rsid w:val="005E6365"/>
    <w:rsid w:val="005E6A8B"/>
    <w:rsid w:val="005E6EFF"/>
    <w:rsid w:val="005E7B29"/>
    <w:rsid w:val="005E7EF7"/>
    <w:rsid w:val="005E7F85"/>
    <w:rsid w:val="005F0A7A"/>
    <w:rsid w:val="005F0C91"/>
    <w:rsid w:val="005F13D0"/>
    <w:rsid w:val="005F1515"/>
    <w:rsid w:val="005F196F"/>
    <w:rsid w:val="005F1A2A"/>
    <w:rsid w:val="005F1AA7"/>
    <w:rsid w:val="005F1D39"/>
    <w:rsid w:val="005F1EDF"/>
    <w:rsid w:val="005F2641"/>
    <w:rsid w:val="005F2681"/>
    <w:rsid w:val="005F276F"/>
    <w:rsid w:val="005F47E8"/>
    <w:rsid w:val="005F499D"/>
    <w:rsid w:val="005F5394"/>
    <w:rsid w:val="005F558F"/>
    <w:rsid w:val="005F59D5"/>
    <w:rsid w:val="005F687B"/>
    <w:rsid w:val="005F6CD6"/>
    <w:rsid w:val="005F7809"/>
    <w:rsid w:val="005F7DE3"/>
    <w:rsid w:val="00600658"/>
    <w:rsid w:val="006009A9"/>
    <w:rsid w:val="00600AD0"/>
    <w:rsid w:val="00600B30"/>
    <w:rsid w:val="00600B62"/>
    <w:rsid w:val="00600D37"/>
    <w:rsid w:val="006015AA"/>
    <w:rsid w:val="0060160E"/>
    <w:rsid w:val="00601900"/>
    <w:rsid w:val="00601932"/>
    <w:rsid w:val="0060225D"/>
    <w:rsid w:val="00602712"/>
    <w:rsid w:val="00602962"/>
    <w:rsid w:val="00602F08"/>
    <w:rsid w:val="0060337C"/>
    <w:rsid w:val="006037CC"/>
    <w:rsid w:val="00604157"/>
    <w:rsid w:val="0060437E"/>
    <w:rsid w:val="00604513"/>
    <w:rsid w:val="00604AA8"/>
    <w:rsid w:val="00604E08"/>
    <w:rsid w:val="00605EC6"/>
    <w:rsid w:val="00606086"/>
    <w:rsid w:val="0060667E"/>
    <w:rsid w:val="00606E32"/>
    <w:rsid w:val="00607059"/>
    <w:rsid w:val="006072C3"/>
    <w:rsid w:val="006073B3"/>
    <w:rsid w:val="00607F69"/>
    <w:rsid w:val="00610140"/>
    <w:rsid w:val="0061046E"/>
    <w:rsid w:val="00610D77"/>
    <w:rsid w:val="00610F61"/>
    <w:rsid w:val="006110CA"/>
    <w:rsid w:val="0061142B"/>
    <w:rsid w:val="00611537"/>
    <w:rsid w:val="006117AB"/>
    <w:rsid w:val="00611AD5"/>
    <w:rsid w:val="00611B1E"/>
    <w:rsid w:val="006121A0"/>
    <w:rsid w:val="0061229C"/>
    <w:rsid w:val="006124C9"/>
    <w:rsid w:val="006127B6"/>
    <w:rsid w:val="006134F3"/>
    <w:rsid w:val="00613654"/>
    <w:rsid w:val="00613764"/>
    <w:rsid w:val="006139DD"/>
    <w:rsid w:val="00613E6F"/>
    <w:rsid w:val="0061428D"/>
    <w:rsid w:val="006142E2"/>
    <w:rsid w:val="006143C1"/>
    <w:rsid w:val="00614502"/>
    <w:rsid w:val="00614632"/>
    <w:rsid w:val="00614E35"/>
    <w:rsid w:val="006154A1"/>
    <w:rsid w:val="00615F60"/>
    <w:rsid w:val="006162B4"/>
    <w:rsid w:val="006164B1"/>
    <w:rsid w:val="006166A8"/>
    <w:rsid w:val="00616BA4"/>
    <w:rsid w:val="0061700F"/>
    <w:rsid w:val="0061720B"/>
    <w:rsid w:val="006173B2"/>
    <w:rsid w:val="00617F33"/>
    <w:rsid w:val="0062002F"/>
    <w:rsid w:val="00620431"/>
    <w:rsid w:val="0062044C"/>
    <w:rsid w:val="00620B10"/>
    <w:rsid w:val="00620D66"/>
    <w:rsid w:val="00621DE8"/>
    <w:rsid w:val="00622473"/>
    <w:rsid w:val="00622910"/>
    <w:rsid w:val="00623445"/>
    <w:rsid w:val="006236C1"/>
    <w:rsid w:val="006237C7"/>
    <w:rsid w:val="00624711"/>
    <w:rsid w:val="00624717"/>
    <w:rsid w:val="00624AD4"/>
    <w:rsid w:val="00624C57"/>
    <w:rsid w:val="00624CCC"/>
    <w:rsid w:val="00624E90"/>
    <w:rsid w:val="00624F26"/>
    <w:rsid w:val="00625FB5"/>
    <w:rsid w:val="0062605A"/>
    <w:rsid w:val="006273F7"/>
    <w:rsid w:val="00627475"/>
    <w:rsid w:val="0062790E"/>
    <w:rsid w:val="00627AC8"/>
    <w:rsid w:val="00630177"/>
    <w:rsid w:val="00630754"/>
    <w:rsid w:val="00630836"/>
    <w:rsid w:val="00630C80"/>
    <w:rsid w:val="00630F30"/>
    <w:rsid w:val="00631895"/>
    <w:rsid w:val="0063204C"/>
    <w:rsid w:val="00632288"/>
    <w:rsid w:val="00632D6D"/>
    <w:rsid w:val="00633143"/>
    <w:rsid w:val="0063329C"/>
    <w:rsid w:val="00633ED0"/>
    <w:rsid w:val="00634342"/>
    <w:rsid w:val="00634B94"/>
    <w:rsid w:val="00634C3B"/>
    <w:rsid w:val="00634F21"/>
    <w:rsid w:val="00635259"/>
    <w:rsid w:val="0063546B"/>
    <w:rsid w:val="0063597E"/>
    <w:rsid w:val="006359BE"/>
    <w:rsid w:val="00635AFE"/>
    <w:rsid w:val="00636229"/>
    <w:rsid w:val="006362F5"/>
    <w:rsid w:val="006369FB"/>
    <w:rsid w:val="00637651"/>
    <w:rsid w:val="00637850"/>
    <w:rsid w:val="00637AB2"/>
    <w:rsid w:val="00637EE0"/>
    <w:rsid w:val="00640002"/>
    <w:rsid w:val="0064048D"/>
    <w:rsid w:val="0064055B"/>
    <w:rsid w:val="00640CB5"/>
    <w:rsid w:val="006415DF"/>
    <w:rsid w:val="006417EE"/>
    <w:rsid w:val="00641C61"/>
    <w:rsid w:val="00641D49"/>
    <w:rsid w:val="0064254C"/>
    <w:rsid w:val="00642798"/>
    <w:rsid w:val="00642867"/>
    <w:rsid w:val="00642CE4"/>
    <w:rsid w:val="0064317B"/>
    <w:rsid w:val="0064397F"/>
    <w:rsid w:val="00643E00"/>
    <w:rsid w:val="006443ED"/>
    <w:rsid w:val="006444AB"/>
    <w:rsid w:val="006449D2"/>
    <w:rsid w:val="0064507C"/>
    <w:rsid w:val="00645DA8"/>
    <w:rsid w:val="0064620D"/>
    <w:rsid w:val="00646386"/>
    <w:rsid w:val="00646AC7"/>
    <w:rsid w:val="00646DC7"/>
    <w:rsid w:val="00646E29"/>
    <w:rsid w:val="006479D2"/>
    <w:rsid w:val="00647F8B"/>
    <w:rsid w:val="0065037A"/>
    <w:rsid w:val="00650761"/>
    <w:rsid w:val="00651689"/>
    <w:rsid w:val="0065168D"/>
    <w:rsid w:val="00651748"/>
    <w:rsid w:val="00651EE2"/>
    <w:rsid w:val="0065232F"/>
    <w:rsid w:val="0065293B"/>
    <w:rsid w:val="00652A95"/>
    <w:rsid w:val="00652C53"/>
    <w:rsid w:val="006530CB"/>
    <w:rsid w:val="006533EF"/>
    <w:rsid w:val="0065365B"/>
    <w:rsid w:val="006536AB"/>
    <w:rsid w:val="006537E0"/>
    <w:rsid w:val="006549A8"/>
    <w:rsid w:val="006551B6"/>
    <w:rsid w:val="006556BB"/>
    <w:rsid w:val="00655701"/>
    <w:rsid w:val="006559F3"/>
    <w:rsid w:val="006560D4"/>
    <w:rsid w:val="00656D90"/>
    <w:rsid w:val="00656E2A"/>
    <w:rsid w:val="00656E32"/>
    <w:rsid w:val="00657280"/>
    <w:rsid w:val="0065752E"/>
    <w:rsid w:val="006576AA"/>
    <w:rsid w:val="00657949"/>
    <w:rsid w:val="0066008C"/>
    <w:rsid w:val="00660FE3"/>
    <w:rsid w:val="00661804"/>
    <w:rsid w:val="00661DA8"/>
    <w:rsid w:val="006626CD"/>
    <w:rsid w:val="00662916"/>
    <w:rsid w:val="0066299B"/>
    <w:rsid w:val="00662A05"/>
    <w:rsid w:val="006631A6"/>
    <w:rsid w:val="0066341B"/>
    <w:rsid w:val="006638A5"/>
    <w:rsid w:val="006639BC"/>
    <w:rsid w:val="00664165"/>
    <w:rsid w:val="006641EA"/>
    <w:rsid w:val="006645AC"/>
    <w:rsid w:val="00664BE7"/>
    <w:rsid w:val="00664E7E"/>
    <w:rsid w:val="006656CF"/>
    <w:rsid w:val="00665FB5"/>
    <w:rsid w:val="00666448"/>
    <w:rsid w:val="006668C8"/>
    <w:rsid w:val="00666E2F"/>
    <w:rsid w:val="00667580"/>
    <w:rsid w:val="0066759F"/>
    <w:rsid w:val="0066766B"/>
    <w:rsid w:val="00667E91"/>
    <w:rsid w:val="00670995"/>
    <w:rsid w:val="0067117B"/>
    <w:rsid w:val="0067130A"/>
    <w:rsid w:val="00671B1D"/>
    <w:rsid w:val="00671BEC"/>
    <w:rsid w:val="00671DE1"/>
    <w:rsid w:val="0067233E"/>
    <w:rsid w:val="00673623"/>
    <w:rsid w:val="006737C2"/>
    <w:rsid w:val="0067382D"/>
    <w:rsid w:val="00673CD7"/>
    <w:rsid w:val="00673E59"/>
    <w:rsid w:val="00673FE3"/>
    <w:rsid w:val="006744F9"/>
    <w:rsid w:val="00674B11"/>
    <w:rsid w:val="00675B7A"/>
    <w:rsid w:val="0067606E"/>
    <w:rsid w:val="00676217"/>
    <w:rsid w:val="00676353"/>
    <w:rsid w:val="00676780"/>
    <w:rsid w:val="00676816"/>
    <w:rsid w:val="00676B00"/>
    <w:rsid w:val="00676CB4"/>
    <w:rsid w:val="00677581"/>
    <w:rsid w:val="00677F5E"/>
    <w:rsid w:val="00680207"/>
    <w:rsid w:val="006807C8"/>
    <w:rsid w:val="00680AA7"/>
    <w:rsid w:val="0068146B"/>
    <w:rsid w:val="006816A1"/>
    <w:rsid w:val="00681EE8"/>
    <w:rsid w:val="00682890"/>
    <w:rsid w:val="0068308E"/>
    <w:rsid w:val="00683A57"/>
    <w:rsid w:val="00683AEA"/>
    <w:rsid w:val="00683C51"/>
    <w:rsid w:val="006845A4"/>
    <w:rsid w:val="00684763"/>
    <w:rsid w:val="006848E3"/>
    <w:rsid w:val="00684E61"/>
    <w:rsid w:val="006853E3"/>
    <w:rsid w:val="0068567D"/>
    <w:rsid w:val="006861D6"/>
    <w:rsid w:val="00686351"/>
    <w:rsid w:val="0068730C"/>
    <w:rsid w:val="0068746C"/>
    <w:rsid w:val="00687931"/>
    <w:rsid w:val="00687D40"/>
    <w:rsid w:val="006902C6"/>
    <w:rsid w:val="00692246"/>
    <w:rsid w:val="0069295E"/>
    <w:rsid w:val="00692A6A"/>
    <w:rsid w:val="00693376"/>
    <w:rsid w:val="00693457"/>
    <w:rsid w:val="00694666"/>
    <w:rsid w:val="006948D8"/>
    <w:rsid w:val="00694BCD"/>
    <w:rsid w:val="00694DE7"/>
    <w:rsid w:val="0069506E"/>
    <w:rsid w:val="00695279"/>
    <w:rsid w:val="006954C1"/>
    <w:rsid w:val="00695A43"/>
    <w:rsid w:val="00695AFE"/>
    <w:rsid w:val="00695E0A"/>
    <w:rsid w:val="00697BCD"/>
    <w:rsid w:val="00697C12"/>
    <w:rsid w:val="006A07F7"/>
    <w:rsid w:val="006A11F7"/>
    <w:rsid w:val="006A1AD5"/>
    <w:rsid w:val="006A1E58"/>
    <w:rsid w:val="006A1E9F"/>
    <w:rsid w:val="006A27BD"/>
    <w:rsid w:val="006A28FD"/>
    <w:rsid w:val="006A36BC"/>
    <w:rsid w:val="006A3D9C"/>
    <w:rsid w:val="006A4317"/>
    <w:rsid w:val="006A4A93"/>
    <w:rsid w:val="006A4B72"/>
    <w:rsid w:val="006A500F"/>
    <w:rsid w:val="006A51C0"/>
    <w:rsid w:val="006A5FAD"/>
    <w:rsid w:val="006A6045"/>
    <w:rsid w:val="006A63AC"/>
    <w:rsid w:val="006A6504"/>
    <w:rsid w:val="006A6E88"/>
    <w:rsid w:val="006A707E"/>
    <w:rsid w:val="006A7273"/>
    <w:rsid w:val="006A746E"/>
    <w:rsid w:val="006A7D9F"/>
    <w:rsid w:val="006A7FDA"/>
    <w:rsid w:val="006B0073"/>
    <w:rsid w:val="006B029F"/>
    <w:rsid w:val="006B0560"/>
    <w:rsid w:val="006B0B0B"/>
    <w:rsid w:val="006B0CA2"/>
    <w:rsid w:val="006B0EB7"/>
    <w:rsid w:val="006B1421"/>
    <w:rsid w:val="006B17EC"/>
    <w:rsid w:val="006B1E43"/>
    <w:rsid w:val="006B220E"/>
    <w:rsid w:val="006B3179"/>
    <w:rsid w:val="006B33C7"/>
    <w:rsid w:val="006B45DB"/>
    <w:rsid w:val="006B499A"/>
    <w:rsid w:val="006B5154"/>
    <w:rsid w:val="006B554B"/>
    <w:rsid w:val="006B5FD5"/>
    <w:rsid w:val="006B6043"/>
    <w:rsid w:val="006B63F4"/>
    <w:rsid w:val="006B6440"/>
    <w:rsid w:val="006B6C8A"/>
    <w:rsid w:val="006B6F8B"/>
    <w:rsid w:val="006B7009"/>
    <w:rsid w:val="006B71F4"/>
    <w:rsid w:val="006C09C6"/>
    <w:rsid w:val="006C0CCC"/>
    <w:rsid w:val="006C0EFF"/>
    <w:rsid w:val="006C11E3"/>
    <w:rsid w:val="006C1236"/>
    <w:rsid w:val="006C16EC"/>
    <w:rsid w:val="006C1768"/>
    <w:rsid w:val="006C2A62"/>
    <w:rsid w:val="006C2D33"/>
    <w:rsid w:val="006C3EC5"/>
    <w:rsid w:val="006C42AE"/>
    <w:rsid w:val="006C42AF"/>
    <w:rsid w:val="006C42D3"/>
    <w:rsid w:val="006C4AA8"/>
    <w:rsid w:val="006C64D4"/>
    <w:rsid w:val="006C658A"/>
    <w:rsid w:val="006C660E"/>
    <w:rsid w:val="006C6785"/>
    <w:rsid w:val="006C68E0"/>
    <w:rsid w:val="006C69E3"/>
    <w:rsid w:val="006C714A"/>
    <w:rsid w:val="006C71CF"/>
    <w:rsid w:val="006C78F9"/>
    <w:rsid w:val="006C7B0C"/>
    <w:rsid w:val="006D00B0"/>
    <w:rsid w:val="006D013B"/>
    <w:rsid w:val="006D0544"/>
    <w:rsid w:val="006D118A"/>
    <w:rsid w:val="006D16A3"/>
    <w:rsid w:val="006D1B49"/>
    <w:rsid w:val="006D1BC2"/>
    <w:rsid w:val="006D1CEA"/>
    <w:rsid w:val="006D22D0"/>
    <w:rsid w:val="006D2C06"/>
    <w:rsid w:val="006D3993"/>
    <w:rsid w:val="006D4397"/>
    <w:rsid w:val="006D49AD"/>
    <w:rsid w:val="006D4F4E"/>
    <w:rsid w:val="006D5931"/>
    <w:rsid w:val="006D597F"/>
    <w:rsid w:val="006D5EEB"/>
    <w:rsid w:val="006D67E0"/>
    <w:rsid w:val="006D6860"/>
    <w:rsid w:val="006D6EBD"/>
    <w:rsid w:val="006D750B"/>
    <w:rsid w:val="006D7E75"/>
    <w:rsid w:val="006E030B"/>
    <w:rsid w:val="006E0341"/>
    <w:rsid w:val="006E0892"/>
    <w:rsid w:val="006E101F"/>
    <w:rsid w:val="006E136F"/>
    <w:rsid w:val="006E13E5"/>
    <w:rsid w:val="006E14CB"/>
    <w:rsid w:val="006E161D"/>
    <w:rsid w:val="006E3AE2"/>
    <w:rsid w:val="006E3C48"/>
    <w:rsid w:val="006E42E3"/>
    <w:rsid w:val="006E510F"/>
    <w:rsid w:val="006E62E7"/>
    <w:rsid w:val="006E6585"/>
    <w:rsid w:val="006E6D16"/>
    <w:rsid w:val="006E6D75"/>
    <w:rsid w:val="006E707D"/>
    <w:rsid w:val="006E70F9"/>
    <w:rsid w:val="006E7AAD"/>
    <w:rsid w:val="006E7BDB"/>
    <w:rsid w:val="006E7EB2"/>
    <w:rsid w:val="006E7F56"/>
    <w:rsid w:val="006E7FAA"/>
    <w:rsid w:val="006F084D"/>
    <w:rsid w:val="006F0D20"/>
    <w:rsid w:val="006F0EA7"/>
    <w:rsid w:val="006F13F0"/>
    <w:rsid w:val="006F1885"/>
    <w:rsid w:val="006F2378"/>
    <w:rsid w:val="006F2769"/>
    <w:rsid w:val="006F2800"/>
    <w:rsid w:val="006F285D"/>
    <w:rsid w:val="006F28AF"/>
    <w:rsid w:val="006F29A3"/>
    <w:rsid w:val="006F3536"/>
    <w:rsid w:val="006F3885"/>
    <w:rsid w:val="006F3FD5"/>
    <w:rsid w:val="006F5071"/>
    <w:rsid w:val="006F52C6"/>
    <w:rsid w:val="006F5B5E"/>
    <w:rsid w:val="006F5BDE"/>
    <w:rsid w:val="006F5D51"/>
    <w:rsid w:val="006F6118"/>
    <w:rsid w:val="006F6273"/>
    <w:rsid w:val="006F62D6"/>
    <w:rsid w:val="006F6608"/>
    <w:rsid w:val="006F6875"/>
    <w:rsid w:val="006F7FC0"/>
    <w:rsid w:val="00700E08"/>
    <w:rsid w:val="0070116A"/>
    <w:rsid w:val="0070145B"/>
    <w:rsid w:val="0070147A"/>
    <w:rsid w:val="0070150E"/>
    <w:rsid w:val="00701AB4"/>
    <w:rsid w:val="00701D9E"/>
    <w:rsid w:val="00701F33"/>
    <w:rsid w:val="007025AF"/>
    <w:rsid w:val="00702C69"/>
    <w:rsid w:val="0070318A"/>
    <w:rsid w:val="00703419"/>
    <w:rsid w:val="00703516"/>
    <w:rsid w:val="0070395E"/>
    <w:rsid w:val="00704AE7"/>
    <w:rsid w:val="00704BA8"/>
    <w:rsid w:val="00704CD1"/>
    <w:rsid w:val="00705021"/>
    <w:rsid w:val="0070597A"/>
    <w:rsid w:val="00705A31"/>
    <w:rsid w:val="00705D80"/>
    <w:rsid w:val="007063AC"/>
    <w:rsid w:val="007064B3"/>
    <w:rsid w:val="0070707F"/>
    <w:rsid w:val="007075D9"/>
    <w:rsid w:val="00707A68"/>
    <w:rsid w:val="00707E2F"/>
    <w:rsid w:val="00710233"/>
    <w:rsid w:val="00710242"/>
    <w:rsid w:val="007104F0"/>
    <w:rsid w:val="007108F2"/>
    <w:rsid w:val="00710917"/>
    <w:rsid w:val="007109B9"/>
    <w:rsid w:val="00710B42"/>
    <w:rsid w:val="00711060"/>
    <w:rsid w:val="0071118F"/>
    <w:rsid w:val="00711295"/>
    <w:rsid w:val="00711E76"/>
    <w:rsid w:val="00712039"/>
    <w:rsid w:val="0071269B"/>
    <w:rsid w:val="00713316"/>
    <w:rsid w:val="00713476"/>
    <w:rsid w:val="007138B2"/>
    <w:rsid w:val="00713B75"/>
    <w:rsid w:val="00714268"/>
    <w:rsid w:val="007143C8"/>
    <w:rsid w:val="007145C2"/>
    <w:rsid w:val="00714BBB"/>
    <w:rsid w:val="0071522A"/>
    <w:rsid w:val="007153CA"/>
    <w:rsid w:val="00715693"/>
    <w:rsid w:val="00715A09"/>
    <w:rsid w:val="007161D2"/>
    <w:rsid w:val="0071686A"/>
    <w:rsid w:val="007169B4"/>
    <w:rsid w:val="00716B1C"/>
    <w:rsid w:val="00717546"/>
    <w:rsid w:val="00717587"/>
    <w:rsid w:val="00717778"/>
    <w:rsid w:val="00717A69"/>
    <w:rsid w:val="00717AC1"/>
    <w:rsid w:val="00717FA9"/>
    <w:rsid w:val="007203B3"/>
    <w:rsid w:val="00720436"/>
    <w:rsid w:val="007205E8"/>
    <w:rsid w:val="007207C8"/>
    <w:rsid w:val="0072114C"/>
    <w:rsid w:val="0072195E"/>
    <w:rsid w:val="00721A4B"/>
    <w:rsid w:val="00722533"/>
    <w:rsid w:val="007232DF"/>
    <w:rsid w:val="00723430"/>
    <w:rsid w:val="00723BED"/>
    <w:rsid w:val="00723DF9"/>
    <w:rsid w:val="00723F55"/>
    <w:rsid w:val="00723FA2"/>
    <w:rsid w:val="00723FC7"/>
    <w:rsid w:val="00724244"/>
    <w:rsid w:val="007244BE"/>
    <w:rsid w:val="00724F82"/>
    <w:rsid w:val="00725172"/>
    <w:rsid w:val="0072577B"/>
    <w:rsid w:val="007258DB"/>
    <w:rsid w:val="00725B28"/>
    <w:rsid w:val="00725FD4"/>
    <w:rsid w:val="0072609B"/>
    <w:rsid w:val="00726130"/>
    <w:rsid w:val="00726381"/>
    <w:rsid w:val="0072638D"/>
    <w:rsid w:val="007274CF"/>
    <w:rsid w:val="00727EA9"/>
    <w:rsid w:val="00730BD5"/>
    <w:rsid w:val="00730CD0"/>
    <w:rsid w:val="007311FE"/>
    <w:rsid w:val="007315DB"/>
    <w:rsid w:val="00731624"/>
    <w:rsid w:val="007318E2"/>
    <w:rsid w:val="00731D33"/>
    <w:rsid w:val="00731FBC"/>
    <w:rsid w:val="007326A9"/>
    <w:rsid w:val="00732705"/>
    <w:rsid w:val="007329FF"/>
    <w:rsid w:val="007330CE"/>
    <w:rsid w:val="007334DA"/>
    <w:rsid w:val="0073372D"/>
    <w:rsid w:val="007337BD"/>
    <w:rsid w:val="00733808"/>
    <w:rsid w:val="00733F38"/>
    <w:rsid w:val="007340EA"/>
    <w:rsid w:val="00734373"/>
    <w:rsid w:val="007346FA"/>
    <w:rsid w:val="007347C2"/>
    <w:rsid w:val="007348D3"/>
    <w:rsid w:val="00735790"/>
    <w:rsid w:val="00735904"/>
    <w:rsid w:val="00735CA5"/>
    <w:rsid w:val="00735F8A"/>
    <w:rsid w:val="007360F6"/>
    <w:rsid w:val="007367F7"/>
    <w:rsid w:val="00737498"/>
    <w:rsid w:val="0073749A"/>
    <w:rsid w:val="00737D1E"/>
    <w:rsid w:val="00737E7E"/>
    <w:rsid w:val="0074026F"/>
    <w:rsid w:val="007407DA"/>
    <w:rsid w:val="00740A4F"/>
    <w:rsid w:val="00740E6F"/>
    <w:rsid w:val="00741695"/>
    <w:rsid w:val="00741D3F"/>
    <w:rsid w:val="00742115"/>
    <w:rsid w:val="00742E21"/>
    <w:rsid w:val="00742FC2"/>
    <w:rsid w:val="0074348C"/>
    <w:rsid w:val="007434F9"/>
    <w:rsid w:val="007437A0"/>
    <w:rsid w:val="00743881"/>
    <w:rsid w:val="007438F2"/>
    <w:rsid w:val="00743A03"/>
    <w:rsid w:val="00744527"/>
    <w:rsid w:val="00745761"/>
    <w:rsid w:val="00745DB0"/>
    <w:rsid w:val="00746B72"/>
    <w:rsid w:val="007472D9"/>
    <w:rsid w:val="007474D8"/>
    <w:rsid w:val="00747FAB"/>
    <w:rsid w:val="00747FC1"/>
    <w:rsid w:val="00750111"/>
    <w:rsid w:val="00750A8C"/>
    <w:rsid w:val="00750B37"/>
    <w:rsid w:val="007514AC"/>
    <w:rsid w:val="00751CC9"/>
    <w:rsid w:val="00752399"/>
    <w:rsid w:val="0075283A"/>
    <w:rsid w:val="00752AE3"/>
    <w:rsid w:val="00752C09"/>
    <w:rsid w:val="00752C67"/>
    <w:rsid w:val="00752E09"/>
    <w:rsid w:val="00753120"/>
    <w:rsid w:val="007531D2"/>
    <w:rsid w:val="0075343C"/>
    <w:rsid w:val="007539C7"/>
    <w:rsid w:val="00753D1E"/>
    <w:rsid w:val="00754B4E"/>
    <w:rsid w:val="00754C97"/>
    <w:rsid w:val="0075505C"/>
    <w:rsid w:val="007556F6"/>
    <w:rsid w:val="0075598B"/>
    <w:rsid w:val="00756121"/>
    <w:rsid w:val="00756800"/>
    <w:rsid w:val="00756A6D"/>
    <w:rsid w:val="00756D49"/>
    <w:rsid w:val="007570DE"/>
    <w:rsid w:val="007575C0"/>
    <w:rsid w:val="00757C23"/>
    <w:rsid w:val="00757CB0"/>
    <w:rsid w:val="0076002E"/>
    <w:rsid w:val="007607E2"/>
    <w:rsid w:val="007612A8"/>
    <w:rsid w:val="00761CA4"/>
    <w:rsid w:val="00762489"/>
    <w:rsid w:val="00762652"/>
    <w:rsid w:val="00762921"/>
    <w:rsid w:val="00762BF5"/>
    <w:rsid w:val="00763350"/>
    <w:rsid w:val="00763481"/>
    <w:rsid w:val="007634EB"/>
    <w:rsid w:val="00763F5B"/>
    <w:rsid w:val="00764110"/>
    <w:rsid w:val="007649F8"/>
    <w:rsid w:val="00765332"/>
    <w:rsid w:val="007654A3"/>
    <w:rsid w:val="0076566D"/>
    <w:rsid w:val="00765687"/>
    <w:rsid w:val="00765BC3"/>
    <w:rsid w:val="00765C7C"/>
    <w:rsid w:val="00766B3B"/>
    <w:rsid w:val="00767199"/>
    <w:rsid w:val="00770AAC"/>
    <w:rsid w:val="00770D1F"/>
    <w:rsid w:val="00770E82"/>
    <w:rsid w:val="0077115B"/>
    <w:rsid w:val="00771731"/>
    <w:rsid w:val="00771FB7"/>
    <w:rsid w:val="00772168"/>
    <w:rsid w:val="00772559"/>
    <w:rsid w:val="00772DD2"/>
    <w:rsid w:val="00772FFD"/>
    <w:rsid w:val="00773523"/>
    <w:rsid w:val="00773725"/>
    <w:rsid w:val="00773947"/>
    <w:rsid w:val="0077422F"/>
    <w:rsid w:val="007746CA"/>
    <w:rsid w:val="00774FB8"/>
    <w:rsid w:val="00775955"/>
    <w:rsid w:val="00775979"/>
    <w:rsid w:val="0077621B"/>
    <w:rsid w:val="00776528"/>
    <w:rsid w:val="00776B87"/>
    <w:rsid w:val="00776C17"/>
    <w:rsid w:val="00776F22"/>
    <w:rsid w:val="00776FE0"/>
    <w:rsid w:val="00777DAB"/>
    <w:rsid w:val="0078049D"/>
    <w:rsid w:val="0078059F"/>
    <w:rsid w:val="00780DF4"/>
    <w:rsid w:val="00780EB4"/>
    <w:rsid w:val="007816C3"/>
    <w:rsid w:val="00781C07"/>
    <w:rsid w:val="00781CDD"/>
    <w:rsid w:val="00782390"/>
    <w:rsid w:val="0078241E"/>
    <w:rsid w:val="00782561"/>
    <w:rsid w:val="00782699"/>
    <w:rsid w:val="00783474"/>
    <w:rsid w:val="0078398E"/>
    <w:rsid w:val="0078456D"/>
    <w:rsid w:val="00784800"/>
    <w:rsid w:val="00784870"/>
    <w:rsid w:val="00784CF9"/>
    <w:rsid w:val="00784FDA"/>
    <w:rsid w:val="00785B7C"/>
    <w:rsid w:val="00786523"/>
    <w:rsid w:val="00786A59"/>
    <w:rsid w:val="007870F7"/>
    <w:rsid w:val="007871E3"/>
    <w:rsid w:val="00787413"/>
    <w:rsid w:val="0078748A"/>
    <w:rsid w:val="00787649"/>
    <w:rsid w:val="00787657"/>
    <w:rsid w:val="00787713"/>
    <w:rsid w:val="00787B79"/>
    <w:rsid w:val="00787E1D"/>
    <w:rsid w:val="00787F9A"/>
    <w:rsid w:val="007904FA"/>
    <w:rsid w:val="00790D81"/>
    <w:rsid w:val="00791865"/>
    <w:rsid w:val="00791ED3"/>
    <w:rsid w:val="00792017"/>
    <w:rsid w:val="00793D60"/>
    <w:rsid w:val="007941C0"/>
    <w:rsid w:val="0079433E"/>
    <w:rsid w:val="00794A83"/>
    <w:rsid w:val="00794B0A"/>
    <w:rsid w:val="00794CD0"/>
    <w:rsid w:val="00794ED2"/>
    <w:rsid w:val="00795EFF"/>
    <w:rsid w:val="007961A0"/>
    <w:rsid w:val="0079622E"/>
    <w:rsid w:val="00796368"/>
    <w:rsid w:val="007967DE"/>
    <w:rsid w:val="0079712F"/>
    <w:rsid w:val="00797624"/>
    <w:rsid w:val="007A0464"/>
    <w:rsid w:val="007A07B7"/>
    <w:rsid w:val="007A0EA8"/>
    <w:rsid w:val="007A115E"/>
    <w:rsid w:val="007A127B"/>
    <w:rsid w:val="007A1CE5"/>
    <w:rsid w:val="007A1CF5"/>
    <w:rsid w:val="007A1F0B"/>
    <w:rsid w:val="007A20C8"/>
    <w:rsid w:val="007A23FE"/>
    <w:rsid w:val="007A2B8B"/>
    <w:rsid w:val="007A2D0B"/>
    <w:rsid w:val="007A2D92"/>
    <w:rsid w:val="007A3026"/>
    <w:rsid w:val="007A31D0"/>
    <w:rsid w:val="007A36EC"/>
    <w:rsid w:val="007A36F6"/>
    <w:rsid w:val="007A3CBC"/>
    <w:rsid w:val="007A3D36"/>
    <w:rsid w:val="007A3D93"/>
    <w:rsid w:val="007A3D9F"/>
    <w:rsid w:val="007A3F34"/>
    <w:rsid w:val="007A4979"/>
    <w:rsid w:val="007A4B8F"/>
    <w:rsid w:val="007A4D48"/>
    <w:rsid w:val="007A4DDA"/>
    <w:rsid w:val="007A4F0F"/>
    <w:rsid w:val="007A4F59"/>
    <w:rsid w:val="007A6317"/>
    <w:rsid w:val="007A678B"/>
    <w:rsid w:val="007A697B"/>
    <w:rsid w:val="007A6BA2"/>
    <w:rsid w:val="007A6C66"/>
    <w:rsid w:val="007A6D8B"/>
    <w:rsid w:val="007A75DF"/>
    <w:rsid w:val="007A760D"/>
    <w:rsid w:val="007A7800"/>
    <w:rsid w:val="007A799B"/>
    <w:rsid w:val="007A7A60"/>
    <w:rsid w:val="007B049E"/>
    <w:rsid w:val="007B1CD1"/>
    <w:rsid w:val="007B1FFE"/>
    <w:rsid w:val="007B2AC3"/>
    <w:rsid w:val="007B33E1"/>
    <w:rsid w:val="007B380D"/>
    <w:rsid w:val="007B3FF7"/>
    <w:rsid w:val="007B46BB"/>
    <w:rsid w:val="007B4BED"/>
    <w:rsid w:val="007B52C7"/>
    <w:rsid w:val="007B5D62"/>
    <w:rsid w:val="007B634E"/>
    <w:rsid w:val="007B63CD"/>
    <w:rsid w:val="007B6B49"/>
    <w:rsid w:val="007B6E19"/>
    <w:rsid w:val="007B6EED"/>
    <w:rsid w:val="007B757B"/>
    <w:rsid w:val="007B7D73"/>
    <w:rsid w:val="007C0218"/>
    <w:rsid w:val="007C06DB"/>
    <w:rsid w:val="007C0B51"/>
    <w:rsid w:val="007C0DC2"/>
    <w:rsid w:val="007C0ED8"/>
    <w:rsid w:val="007C1743"/>
    <w:rsid w:val="007C17AD"/>
    <w:rsid w:val="007C17E9"/>
    <w:rsid w:val="007C1A3C"/>
    <w:rsid w:val="007C23CF"/>
    <w:rsid w:val="007C28D9"/>
    <w:rsid w:val="007C2C86"/>
    <w:rsid w:val="007C2CDA"/>
    <w:rsid w:val="007C2CFA"/>
    <w:rsid w:val="007C32E5"/>
    <w:rsid w:val="007C3445"/>
    <w:rsid w:val="007C35AE"/>
    <w:rsid w:val="007C38B5"/>
    <w:rsid w:val="007C3903"/>
    <w:rsid w:val="007C3926"/>
    <w:rsid w:val="007C3CFC"/>
    <w:rsid w:val="007C428A"/>
    <w:rsid w:val="007C47BA"/>
    <w:rsid w:val="007C4CBD"/>
    <w:rsid w:val="007C520C"/>
    <w:rsid w:val="007C53D2"/>
    <w:rsid w:val="007C566C"/>
    <w:rsid w:val="007C5BE4"/>
    <w:rsid w:val="007C600D"/>
    <w:rsid w:val="007C62AF"/>
    <w:rsid w:val="007D060C"/>
    <w:rsid w:val="007D0C94"/>
    <w:rsid w:val="007D0F93"/>
    <w:rsid w:val="007D1060"/>
    <w:rsid w:val="007D1682"/>
    <w:rsid w:val="007D1B76"/>
    <w:rsid w:val="007D2B96"/>
    <w:rsid w:val="007D2BD0"/>
    <w:rsid w:val="007D2C60"/>
    <w:rsid w:val="007D35B9"/>
    <w:rsid w:val="007D3ACF"/>
    <w:rsid w:val="007D5561"/>
    <w:rsid w:val="007D5772"/>
    <w:rsid w:val="007D5D69"/>
    <w:rsid w:val="007D6123"/>
    <w:rsid w:val="007D6711"/>
    <w:rsid w:val="007D6776"/>
    <w:rsid w:val="007D689F"/>
    <w:rsid w:val="007D7065"/>
    <w:rsid w:val="007D70AA"/>
    <w:rsid w:val="007D72EA"/>
    <w:rsid w:val="007D7433"/>
    <w:rsid w:val="007D7CC7"/>
    <w:rsid w:val="007E0FD5"/>
    <w:rsid w:val="007E1602"/>
    <w:rsid w:val="007E172E"/>
    <w:rsid w:val="007E1B5A"/>
    <w:rsid w:val="007E1C23"/>
    <w:rsid w:val="007E1E45"/>
    <w:rsid w:val="007E24F9"/>
    <w:rsid w:val="007E2575"/>
    <w:rsid w:val="007E2B1D"/>
    <w:rsid w:val="007E3CB0"/>
    <w:rsid w:val="007E4239"/>
    <w:rsid w:val="007E461D"/>
    <w:rsid w:val="007E46BE"/>
    <w:rsid w:val="007E47D8"/>
    <w:rsid w:val="007E4803"/>
    <w:rsid w:val="007E49EB"/>
    <w:rsid w:val="007E4B98"/>
    <w:rsid w:val="007E4BBC"/>
    <w:rsid w:val="007E4E2C"/>
    <w:rsid w:val="007E571B"/>
    <w:rsid w:val="007E5FE0"/>
    <w:rsid w:val="007E6627"/>
    <w:rsid w:val="007E74EE"/>
    <w:rsid w:val="007E76C1"/>
    <w:rsid w:val="007E784F"/>
    <w:rsid w:val="007E7B85"/>
    <w:rsid w:val="007E7CD0"/>
    <w:rsid w:val="007E7E82"/>
    <w:rsid w:val="007F0A3F"/>
    <w:rsid w:val="007F11A2"/>
    <w:rsid w:val="007F1BF2"/>
    <w:rsid w:val="007F1DE4"/>
    <w:rsid w:val="007F1FB5"/>
    <w:rsid w:val="007F2413"/>
    <w:rsid w:val="007F24C7"/>
    <w:rsid w:val="007F2763"/>
    <w:rsid w:val="007F27B0"/>
    <w:rsid w:val="007F27F5"/>
    <w:rsid w:val="007F28E6"/>
    <w:rsid w:val="007F2C37"/>
    <w:rsid w:val="007F2D1A"/>
    <w:rsid w:val="007F2F29"/>
    <w:rsid w:val="007F3250"/>
    <w:rsid w:val="007F3E0F"/>
    <w:rsid w:val="007F3E46"/>
    <w:rsid w:val="007F458D"/>
    <w:rsid w:val="007F45A2"/>
    <w:rsid w:val="007F546B"/>
    <w:rsid w:val="007F55C2"/>
    <w:rsid w:val="007F64D4"/>
    <w:rsid w:val="007F6861"/>
    <w:rsid w:val="007F6B25"/>
    <w:rsid w:val="007F70BF"/>
    <w:rsid w:val="007F7334"/>
    <w:rsid w:val="007F759A"/>
    <w:rsid w:val="007F76A6"/>
    <w:rsid w:val="007F77C5"/>
    <w:rsid w:val="007F7B89"/>
    <w:rsid w:val="00800096"/>
    <w:rsid w:val="00800930"/>
    <w:rsid w:val="00800E3B"/>
    <w:rsid w:val="0080109F"/>
    <w:rsid w:val="00801717"/>
    <w:rsid w:val="00801CFF"/>
    <w:rsid w:val="00801FDD"/>
    <w:rsid w:val="008023A9"/>
    <w:rsid w:val="008025B3"/>
    <w:rsid w:val="0080269F"/>
    <w:rsid w:val="00802E13"/>
    <w:rsid w:val="00803218"/>
    <w:rsid w:val="0080333E"/>
    <w:rsid w:val="008034A7"/>
    <w:rsid w:val="0080363E"/>
    <w:rsid w:val="008036D3"/>
    <w:rsid w:val="00803985"/>
    <w:rsid w:val="00804938"/>
    <w:rsid w:val="00804E4F"/>
    <w:rsid w:val="008053F9"/>
    <w:rsid w:val="00805861"/>
    <w:rsid w:val="00805DA8"/>
    <w:rsid w:val="00805EA5"/>
    <w:rsid w:val="008067DC"/>
    <w:rsid w:val="008078FD"/>
    <w:rsid w:val="00807EAE"/>
    <w:rsid w:val="00810189"/>
    <w:rsid w:val="008102F4"/>
    <w:rsid w:val="00810742"/>
    <w:rsid w:val="00811720"/>
    <w:rsid w:val="0081199D"/>
    <w:rsid w:val="00811AB3"/>
    <w:rsid w:val="00811BFA"/>
    <w:rsid w:val="00811D79"/>
    <w:rsid w:val="008130DD"/>
    <w:rsid w:val="0081316B"/>
    <w:rsid w:val="008131D0"/>
    <w:rsid w:val="00813856"/>
    <w:rsid w:val="00814133"/>
    <w:rsid w:val="00814282"/>
    <w:rsid w:val="00814AD6"/>
    <w:rsid w:val="00815D8C"/>
    <w:rsid w:val="008162F6"/>
    <w:rsid w:val="00816541"/>
    <w:rsid w:val="00816592"/>
    <w:rsid w:val="0081690D"/>
    <w:rsid w:val="00816BE7"/>
    <w:rsid w:val="00817217"/>
    <w:rsid w:val="0082016B"/>
    <w:rsid w:val="008201B4"/>
    <w:rsid w:val="00820341"/>
    <w:rsid w:val="008204D6"/>
    <w:rsid w:val="008207E2"/>
    <w:rsid w:val="00820AE3"/>
    <w:rsid w:val="00820F4A"/>
    <w:rsid w:val="00820F72"/>
    <w:rsid w:val="008212CB"/>
    <w:rsid w:val="008212E4"/>
    <w:rsid w:val="00822548"/>
    <w:rsid w:val="00822A8A"/>
    <w:rsid w:val="00822D6E"/>
    <w:rsid w:val="00823373"/>
    <w:rsid w:val="00823C03"/>
    <w:rsid w:val="008240D0"/>
    <w:rsid w:val="00824458"/>
    <w:rsid w:val="008248D3"/>
    <w:rsid w:val="00824B1E"/>
    <w:rsid w:val="00824BCC"/>
    <w:rsid w:val="00824E33"/>
    <w:rsid w:val="008252BF"/>
    <w:rsid w:val="00825355"/>
    <w:rsid w:val="00825ADC"/>
    <w:rsid w:val="00825DE8"/>
    <w:rsid w:val="00825F0D"/>
    <w:rsid w:val="0082638E"/>
    <w:rsid w:val="008267E0"/>
    <w:rsid w:val="0082688F"/>
    <w:rsid w:val="00826F87"/>
    <w:rsid w:val="008274B5"/>
    <w:rsid w:val="008307CF"/>
    <w:rsid w:val="008316A4"/>
    <w:rsid w:val="008317C5"/>
    <w:rsid w:val="00831E1B"/>
    <w:rsid w:val="0083216D"/>
    <w:rsid w:val="00832492"/>
    <w:rsid w:val="00832A59"/>
    <w:rsid w:val="00832AB9"/>
    <w:rsid w:val="00832B95"/>
    <w:rsid w:val="00832FF2"/>
    <w:rsid w:val="00833F21"/>
    <w:rsid w:val="00833F46"/>
    <w:rsid w:val="00834001"/>
    <w:rsid w:val="008341D8"/>
    <w:rsid w:val="008348A9"/>
    <w:rsid w:val="00834D1F"/>
    <w:rsid w:val="008352DA"/>
    <w:rsid w:val="00835464"/>
    <w:rsid w:val="00835B9C"/>
    <w:rsid w:val="00835F6C"/>
    <w:rsid w:val="0083602D"/>
    <w:rsid w:val="00836A5B"/>
    <w:rsid w:val="00836CA0"/>
    <w:rsid w:val="008375EA"/>
    <w:rsid w:val="0083763C"/>
    <w:rsid w:val="008378E1"/>
    <w:rsid w:val="0083797D"/>
    <w:rsid w:val="00837990"/>
    <w:rsid w:val="00837A15"/>
    <w:rsid w:val="00840C30"/>
    <w:rsid w:val="00840DBC"/>
    <w:rsid w:val="00840F4C"/>
    <w:rsid w:val="00841012"/>
    <w:rsid w:val="0084165D"/>
    <w:rsid w:val="00841782"/>
    <w:rsid w:val="00841D7F"/>
    <w:rsid w:val="008427D3"/>
    <w:rsid w:val="008427DD"/>
    <w:rsid w:val="00843AEC"/>
    <w:rsid w:val="00843BCD"/>
    <w:rsid w:val="00843FB5"/>
    <w:rsid w:val="0084472A"/>
    <w:rsid w:val="00844D91"/>
    <w:rsid w:val="00844DFB"/>
    <w:rsid w:val="00844E1E"/>
    <w:rsid w:val="008457B8"/>
    <w:rsid w:val="00845956"/>
    <w:rsid w:val="0084617A"/>
    <w:rsid w:val="00846842"/>
    <w:rsid w:val="00846E15"/>
    <w:rsid w:val="00847228"/>
    <w:rsid w:val="00847526"/>
    <w:rsid w:val="00850218"/>
    <w:rsid w:val="0085078C"/>
    <w:rsid w:val="00850803"/>
    <w:rsid w:val="00850FD0"/>
    <w:rsid w:val="00851368"/>
    <w:rsid w:val="008515B3"/>
    <w:rsid w:val="00851627"/>
    <w:rsid w:val="0085186B"/>
    <w:rsid w:val="00851CC8"/>
    <w:rsid w:val="00851DF8"/>
    <w:rsid w:val="00852883"/>
    <w:rsid w:val="00852C63"/>
    <w:rsid w:val="00852F55"/>
    <w:rsid w:val="0085435E"/>
    <w:rsid w:val="00854430"/>
    <w:rsid w:val="00855720"/>
    <w:rsid w:val="00855734"/>
    <w:rsid w:val="00855867"/>
    <w:rsid w:val="00855CF6"/>
    <w:rsid w:val="00856469"/>
    <w:rsid w:val="00856A6D"/>
    <w:rsid w:val="00857574"/>
    <w:rsid w:val="008608C5"/>
    <w:rsid w:val="00860DA0"/>
    <w:rsid w:val="008619FD"/>
    <w:rsid w:val="00862303"/>
    <w:rsid w:val="008626D0"/>
    <w:rsid w:val="00862A34"/>
    <w:rsid w:val="00862F2B"/>
    <w:rsid w:val="00863CE6"/>
    <w:rsid w:val="00863D7D"/>
    <w:rsid w:val="0086421E"/>
    <w:rsid w:val="00864812"/>
    <w:rsid w:val="00864A38"/>
    <w:rsid w:val="00864D0B"/>
    <w:rsid w:val="00865FDA"/>
    <w:rsid w:val="0086685B"/>
    <w:rsid w:val="00866A21"/>
    <w:rsid w:val="00867146"/>
    <w:rsid w:val="00867396"/>
    <w:rsid w:val="00867581"/>
    <w:rsid w:val="00867BD1"/>
    <w:rsid w:val="00867D7F"/>
    <w:rsid w:val="0087007D"/>
    <w:rsid w:val="00870DDD"/>
    <w:rsid w:val="00870DF4"/>
    <w:rsid w:val="00870EDB"/>
    <w:rsid w:val="008713C2"/>
    <w:rsid w:val="008718F1"/>
    <w:rsid w:val="00871D21"/>
    <w:rsid w:val="00872515"/>
    <w:rsid w:val="008725A0"/>
    <w:rsid w:val="00872829"/>
    <w:rsid w:val="00872975"/>
    <w:rsid w:val="00872AF1"/>
    <w:rsid w:val="00872BF1"/>
    <w:rsid w:val="00872CBB"/>
    <w:rsid w:val="0087390B"/>
    <w:rsid w:val="00873D3E"/>
    <w:rsid w:val="00875556"/>
    <w:rsid w:val="008757BC"/>
    <w:rsid w:val="008761A0"/>
    <w:rsid w:val="0087640C"/>
    <w:rsid w:val="00876969"/>
    <w:rsid w:val="008773C0"/>
    <w:rsid w:val="008774D7"/>
    <w:rsid w:val="008776E4"/>
    <w:rsid w:val="00880557"/>
    <w:rsid w:val="00880CF5"/>
    <w:rsid w:val="00881323"/>
    <w:rsid w:val="00881369"/>
    <w:rsid w:val="0088137D"/>
    <w:rsid w:val="008813F2"/>
    <w:rsid w:val="008815EF"/>
    <w:rsid w:val="008816B8"/>
    <w:rsid w:val="008819D5"/>
    <w:rsid w:val="00881E3C"/>
    <w:rsid w:val="008820AC"/>
    <w:rsid w:val="008821B9"/>
    <w:rsid w:val="00882C46"/>
    <w:rsid w:val="00882CA0"/>
    <w:rsid w:val="008831AF"/>
    <w:rsid w:val="008831B1"/>
    <w:rsid w:val="00883451"/>
    <w:rsid w:val="008838C0"/>
    <w:rsid w:val="00883F4C"/>
    <w:rsid w:val="00884D95"/>
    <w:rsid w:val="00885680"/>
    <w:rsid w:val="008859CE"/>
    <w:rsid w:val="00885DEC"/>
    <w:rsid w:val="008871AF"/>
    <w:rsid w:val="00887BC9"/>
    <w:rsid w:val="008906CF"/>
    <w:rsid w:val="00890B95"/>
    <w:rsid w:val="00890DCA"/>
    <w:rsid w:val="00891432"/>
    <w:rsid w:val="008916DF"/>
    <w:rsid w:val="0089189A"/>
    <w:rsid w:val="00891B2F"/>
    <w:rsid w:val="00891C03"/>
    <w:rsid w:val="00891C4C"/>
    <w:rsid w:val="0089214E"/>
    <w:rsid w:val="008926F2"/>
    <w:rsid w:val="008930B5"/>
    <w:rsid w:val="008935A2"/>
    <w:rsid w:val="008935DD"/>
    <w:rsid w:val="008942CF"/>
    <w:rsid w:val="00894527"/>
    <w:rsid w:val="00894593"/>
    <w:rsid w:val="008948F1"/>
    <w:rsid w:val="00894B9C"/>
    <w:rsid w:val="00894DD7"/>
    <w:rsid w:val="0089500B"/>
    <w:rsid w:val="008959E5"/>
    <w:rsid w:val="00895BDA"/>
    <w:rsid w:val="00895C15"/>
    <w:rsid w:val="00895C8E"/>
    <w:rsid w:val="00895E93"/>
    <w:rsid w:val="0089608D"/>
    <w:rsid w:val="0089665B"/>
    <w:rsid w:val="00897413"/>
    <w:rsid w:val="00897C1C"/>
    <w:rsid w:val="008A072C"/>
    <w:rsid w:val="008A0A28"/>
    <w:rsid w:val="008A0B53"/>
    <w:rsid w:val="008A0CDD"/>
    <w:rsid w:val="008A1547"/>
    <w:rsid w:val="008A22C7"/>
    <w:rsid w:val="008A2BD0"/>
    <w:rsid w:val="008A2CC1"/>
    <w:rsid w:val="008A2E1D"/>
    <w:rsid w:val="008A3253"/>
    <w:rsid w:val="008A3579"/>
    <w:rsid w:val="008A367A"/>
    <w:rsid w:val="008A3A7A"/>
    <w:rsid w:val="008A3E41"/>
    <w:rsid w:val="008A3FEE"/>
    <w:rsid w:val="008A463A"/>
    <w:rsid w:val="008A47D0"/>
    <w:rsid w:val="008A4848"/>
    <w:rsid w:val="008A4DFA"/>
    <w:rsid w:val="008A5003"/>
    <w:rsid w:val="008A50D7"/>
    <w:rsid w:val="008A519C"/>
    <w:rsid w:val="008A5215"/>
    <w:rsid w:val="008A52FE"/>
    <w:rsid w:val="008A5347"/>
    <w:rsid w:val="008A6076"/>
    <w:rsid w:val="008A6590"/>
    <w:rsid w:val="008A6EEB"/>
    <w:rsid w:val="008A7195"/>
    <w:rsid w:val="008A7B74"/>
    <w:rsid w:val="008A7E42"/>
    <w:rsid w:val="008B0240"/>
    <w:rsid w:val="008B06A0"/>
    <w:rsid w:val="008B0743"/>
    <w:rsid w:val="008B1277"/>
    <w:rsid w:val="008B14F4"/>
    <w:rsid w:val="008B1913"/>
    <w:rsid w:val="008B2802"/>
    <w:rsid w:val="008B29C1"/>
    <w:rsid w:val="008B2C28"/>
    <w:rsid w:val="008B2FD1"/>
    <w:rsid w:val="008B337E"/>
    <w:rsid w:val="008B387E"/>
    <w:rsid w:val="008B3FE2"/>
    <w:rsid w:val="008B4160"/>
    <w:rsid w:val="008B4F41"/>
    <w:rsid w:val="008B5038"/>
    <w:rsid w:val="008B5214"/>
    <w:rsid w:val="008B53B9"/>
    <w:rsid w:val="008B5444"/>
    <w:rsid w:val="008B5785"/>
    <w:rsid w:val="008B5957"/>
    <w:rsid w:val="008B5D5C"/>
    <w:rsid w:val="008B6F57"/>
    <w:rsid w:val="008B76B7"/>
    <w:rsid w:val="008B7AF5"/>
    <w:rsid w:val="008B7BA3"/>
    <w:rsid w:val="008B7CE1"/>
    <w:rsid w:val="008C06E0"/>
    <w:rsid w:val="008C09F3"/>
    <w:rsid w:val="008C1008"/>
    <w:rsid w:val="008C1E90"/>
    <w:rsid w:val="008C2202"/>
    <w:rsid w:val="008C3268"/>
    <w:rsid w:val="008C3B9B"/>
    <w:rsid w:val="008C3EA1"/>
    <w:rsid w:val="008C3FD3"/>
    <w:rsid w:val="008C4529"/>
    <w:rsid w:val="008C48F2"/>
    <w:rsid w:val="008C4AD6"/>
    <w:rsid w:val="008C52DE"/>
    <w:rsid w:val="008C58DC"/>
    <w:rsid w:val="008C5DD9"/>
    <w:rsid w:val="008C6438"/>
    <w:rsid w:val="008C6AB7"/>
    <w:rsid w:val="008C6B09"/>
    <w:rsid w:val="008C6BDF"/>
    <w:rsid w:val="008C6C15"/>
    <w:rsid w:val="008C72A5"/>
    <w:rsid w:val="008C77B7"/>
    <w:rsid w:val="008C7D4F"/>
    <w:rsid w:val="008C7D61"/>
    <w:rsid w:val="008C7F3B"/>
    <w:rsid w:val="008D111E"/>
    <w:rsid w:val="008D129E"/>
    <w:rsid w:val="008D12BE"/>
    <w:rsid w:val="008D13FB"/>
    <w:rsid w:val="008D180E"/>
    <w:rsid w:val="008D1F2A"/>
    <w:rsid w:val="008D2070"/>
    <w:rsid w:val="008D2EE5"/>
    <w:rsid w:val="008D2EF1"/>
    <w:rsid w:val="008D309A"/>
    <w:rsid w:val="008D314B"/>
    <w:rsid w:val="008D31CF"/>
    <w:rsid w:val="008D36B0"/>
    <w:rsid w:val="008D3B9B"/>
    <w:rsid w:val="008D4261"/>
    <w:rsid w:val="008D48C6"/>
    <w:rsid w:val="008D4BA3"/>
    <w:rsid w:val="008D58D2"/>
    <w:rsid w:val="008D58EC"/>
    <w:rsid w:val="008D5A06"/>
    <w:rsid w:val="008D5A54"/>
    <w:rsid w:val="008D5C9B"/>
    <w:rsid w:val="008D5FE8"/>
    <w:rsid w:val="008D6181"/>
    <w:rsid w:val="008D65C1"/>
    <w:rsid w:val="008D6881"/>
    <w:rsid w:val="008D697D"/>
    <w:rsid w:val="008D6FEC"/>
    <w:rsid w:val="008D71E0"/>
    <w:rsid w:val="008D7279"/>
    <w:rsid w:val="008D75FD"/>
    <w:rsid w:val="008D7AC2"/>
    <w:rsid w:val="008E0346"/>
    <w:rsid w:val="008E03FD"/>
    <w:rsid w:val="008E0647"/>
    <w:rsid w:val="008E0C1F"/>
    <w:rsid w:val="008E1712"/>
    <w:rsid w:val="008E2C9B"/>
    <w:rsid w:val="008E31A6"/>
    <w:rsid w:val="008E3464"/>
    <w:rsid w:val="008E35AE"/>
    <w:rsid w:val="008E38C3"/>
    <w:rsid w:val="008E39F9"/>
    <w:rsid w:val="008E3F12"/>
    <w:rsid w:val="008E3F54"/>
    <w:rsid w:val="008E453D"/>
    <w:rsid w:val="008E49D4"/>
    <w:rsid w:val="008E4C24"/>
    <w:rsid w:val="008E4E89"/>
    <w:rsid w:val="008E57D5"/>
    <w:rsid w:val="008E597E"/>
    <w:rsid w:val="008E5A20"/>
    <w:rsid w:val="008E5D92"/>
    <w:rsid w:val="008E5EE6"/>
    <w:rsid w:val="008E5F3F"/>
    <w:rsid w:val="008E5FCD"/>
    <w:rsid w:val="008E656D"/>
    <w:rsid w:val="008E65BE"/>
    <w:rsid w:val="008E6621"/>
    <w:rsid w:val="008E69BC"/>
    <w:rsid w:val="008E7078"/>
    <w:rsid w:val="008E7146"/>
    <w:rsid w:val="008E7386"/>
    <w:rsid w:val="008E7E11"/>
    <w:rsid w:val="008F0DB7"/>
    <w:rsid w:val="008F131F"/>
    <w:rsid w:val="008F15BA"/>
    <w:rsid w:val="008F19FC"/>
    <w:rsid w:val="008F2884"/>
    <w:rsid w:val="008F2DC9"/>
    <w:rsid w:val="008F2E05"/>
    <w:rsid w:val="008F2EEA"/>
    <w:rsid w:val="008F36F3"/>
    <w:rsid w:val="008F3B23"/>
    <w:rsid w:val="008F3C4B"/>
    <w:rsid w:val="008F4429"/>
    <w:rsid w:val="008F487F"/>
    <w:rsid w:val="008F5CDF"/>
    <w:rsid w:val="008F5E42"/>
    <w:rsid w:val="008F5FB3"/>
    <w:rsid w:val="008F6048"/>
    <w:rsid w:val="008F6224"/>
    <w:rsid w:val="008F6F19"/>
    <w:rsid w:val="008F6FC7"/>
    <w:rsid w:val="008F749D"/>
    <w:rsid w:val="008F7651"/>
    <w:rsid w:val="008F7AD1"/>
    <w:rsid w:val="008F7CF0"/>
    <w:rsid w:val="008F7DDE"/>
    <w:rsid w:val="00900221"/>
    <w:rsid w:val="0090039E"/>
    <w:rsid w:val="00900DE4"/>
    <w:rsid w:val="0090161F"/>
    <w:rsid w:val="00901EB8"/>
    <w:rsid w:val="009020E9"/>
    <w:rsid w:val="00902A47"/>
    <w:rsid w:val="00903CD0"/>
    <w:rsid w:val="009045BA"/>
    <w:rsid w:val="0090465C"/>
    <w:rsid w:val="00904719"/>
    <w:rsid w:val="00904D51"/>
    <w:rsid w:val="00905062"/>
    <w:rsid w:val="009055BF"/>
    <w:rsid w:val="0090563C"/>
    <w:rsid w:val="0090595F"/>
    <w:rsid w:val="00905B56"/>
    <w:rsid w:val="0090618D"/>
    <w:rsid w:val="009064B4"/>
    <w:rsid w:val="009067E1"/>
    <w:rsid w:val="00906CD1"/>
    <w:rsid w:val="00906E96"/>
    <w:rsid w:val="00907FA8"/>
    <w:rsid w:val="00910A27"/>
    <w:rsid w:val="00910AA3"/>
    <w:rsid w:val="00910B3F"/>
    <w:rsid w:val="0091160A"/>
    <w:rsid w:val="00911821"/>
    <w:rsid w:val="00911CA7"/>
    <w:rsid w:val="00912FEC"/>
    <w:rsid w:val="00913CD3"/>
    <w:rsid w:val="00914393"/>
    <w:rsid w:val="00914922"/>
    <w:rsid w:val="00914994"/>
    <w:rsid w:val="00914A4B"/>
    <w:rsid w:val="009150BE"/>
    <w:rsid w:val="00915109"/>
    <w:rsid w:val="00915737"/>
    <w:rsid w:val="00916001"/>
    <w:rsid w:val="009166B9"/>
    <w:rsid w:val="00916DE5"/>
    <w:rsid w:val="009170EE"/>
    <w:rsid w:val="00917125"/>
    <w:rsid w:val="00917582"/>
    <w:rsid w:val="0092005B"/>
    <w:rsid w:val="009202CD"/>
    <w:rsid w:val="00920B68"/>
    <w:rsid w:val="00921935"/>
    <w:rsid w:val="00921E27"/>
    <w:rsid w:val="009221D1"/>
    <w:rsid w:val="0092229B"/>
    <w:rsid w:val="0092281E"/>
    <w:rsid w:val="00922F22"/>
    <w:rsid w:val="009238BD"/>
    <w:rsid w:val="009242AB"/>
    <w:rsid w:val="00924567"/>
    <w:rsid w:val="00924800"/>
    <w:rsid w:val="00924BD6"/>
    <w:rsid w:val="00924D89"/>
    <w:rsid w:val="00924E50"/>
    <w:rsid w:val="00925A5B"/>
    <w:rsid w:val="0092601B"/>
    <w:rsid w:val="009268DC"/>
    <w:rsid w:val="009269A1"/>
    <w:rsid w:val="00926CF7"/>
    <w:rsid w:val="00926F3B"/>
    <w:rsid w:val="0092701B"/>
    <w:rsid w:val="009274CE"/>
    <w:rsid w:val="009277F4"/>
    <w:rsid w:val="00927FB2"/>
    <w:rsid w:val="00927FFA"/>
    <w:rsid w:val="009301C3"/>
    <w:rsid w:val="00931A32"/>
    <w:rsid w:val="00932730"/>
    <w:rsid w:val="00932B74"/>
    <w:rsid w:val="00932D71"/>
    <w:rsid w:val="00933041"/>
    <w:rsid w:val="00933964"/>
    <w:rsid w:val="00933990"/>
    <w:rsid w:val="00933A69"/>
    <w:rsid w:val="00933FD4"/>
    <w:rsid w:val="00934ABB"/>
    <w:rsid w:val="00934B6D"/>
    <w:rsid w:val="00935532"/>
    <w:rsid w:val="0093557F"/>
    <w:rsid w:val="00935957"/>
    <w:rsid w:val="009367EC"/>
    <w:rsid w:val="009368BD"/>
    <w:rsid w:val="00936927"/>
    <w:rsid w:val="00937076"/>
    <w:rsid w:val="009378CE"/>
    <w:rsid w:val="009402C1"/>
    <w:rsid w:val="0094066F"/>
    <w:rsid w:val="00940CC4"/>
    <w:rsid w:val="00940F17"/>
    <w:rsid w:val="00941648"/>
    <w:rsid w:val="00941849"/>
    <w:rsid w:val="00942146"/>
    <w:rsid w:val="00942DD6"/>
    <w:rsid w:val="00943092"/>
    <w:rsid w:val="009430B8"/>
    <w:rsid w:val="0094325A"/>
    <w:rsid w:val="00943870"/>
    <w:rsid w:val="0094393F"/>
    <w:rsid w:val="00943F22"/>
    <w:rsid w:val="009442EB"/>
    <w:rsid w:val="00944488"/>
    <w:rsid w:val="009444DF"/>
    <w:rsid w:val="00944750"/>
    <w:rsid w:val="00945DF0"/>
    <w:rsid w:val="00946122"/>
    <w:rsid w:val="00946272"/>
    <w:rsid w:val="009463C7"/>
    <w:rsid w:val="0094665F"/>
    <w:rsid w:val="009466C6"/>
    <w:rsid w:val="0094688D"/>
    <w:rsid w:val="009474D5"/>
    <w:rsid w:val="009479E1"/>
    <w:rsid w:val="009507ED"/>
    <w:rsid w:val="009507F9"/>
    <w:rsid w:val="0095162D"/>
    <w:rsid w:val="00951A8B"/>
    <w:rsid w:val="00951BF5"/>
    <w:rsid w:val="00951CF5"/>
    <w:rsid w:val="00951D51"/>
    <w:rsid w:val="009528CF"/>
    <w:rsid w:val="009529AC"/>
    <w:rsid w:val="00952D38"/>
    <w:rsid w:val="00952E0F"/>
    <w:rsid w:val="00953266"/>
    <w:rsid w:val="009537F4"/>
    <w:rsid w:val="0095394C"/>
    <w:rsid w:val="0095419D"/>
    <w:rsid w:val="0095437C"/>
    <w:rsid w:val="0095468B"/>
    <w:rsid w:val="00954881"/>
    <w:rsid w:val="00954A09"/>
    <w:rsid w:val="00954E83"/>
    <w:rsid w:val="00955321"/>
    <w:rsid w:val="009563A6"/>
    <w:rsid w:val="009566D0"/>
    <w:rsid w:val="00956881"/>
    <w:rsid w:val="00956A05"/>
    <w:rsid w:val="00956D00"/>
    <w:rsid w:val="0095763E"/>
    <w:rsid w:val="0096000A"/>
    <w:rsid w:val="00960256"/>
    <w:rsid w:val="00960877"/>
    <w:rsid w:val="00960907"/>
    <w:rsid w:val="00960D80"/>
    <w:rsid w:val="00960EFB"/>
    <w:rsid w:val="00961122"/>
    <w:rsid w:val="009611CE"/>
    <w:rsid w:val="009613F1"/>
    <w:rsid w:val="00961536"/>
    <w:rsid w:val="009625C5"/>
    <w:rsid w:val="00962601"/>
    <w:rsid w:val="00962648"/>
    <w:rsid w:val="00962A0D"/>
    <w:rsid w:val="00962FCA"/>
    <w:rsid w:val="00963516"/>
    <w:rsid w:val="00963CD9"/>
    <w:rsid w:val="00964338"/>
    <w:rsid w:val="00964710"/>
    <w:rsid w:val="0096541B"/>
    <w:rsid w:val="009662B4"/>
    <w:rsid w:val="0096668A"/>
    <w:rsid w:val="009669A7"/>
    <w:rsid w:val="00966AAF"/>
    <w:rsid w:val="00966D60"/>
    <w:rsid w:val="00967AD4"/>
    <w:rsid w:val="00967ADB"/>
    <w:rsid w:val="00970270"/>
    <w:rsid w:val="00970E28"/>
    <w:rsid w:val="0097101F"/>
    <w:rsid w:val="00971205"/>
    <w:rsid w:val="009714DC"/>
    <w:rsid w:val="00971521"/>
    <w:rsid w:val="00971CE8"/>
    <w:rsid w:val="00971D3D"/>
    <w:rsid w:val="00972810"/>
    <w:rsid w:val="00973087"/>
    <w:rsid w:val="00973841"/>
    <w:rsid w:val="00973AB7"/>
    <w:rsid w:val="00973B74"/>
    <w:rsid w:val="00973EAC"/>
    <w:rsid w:val="009744CE"/>
    <w:rsid w:val="00974684"/>
    <w:rsid w:val="00974B19"/>
    <w:rsid w:val="00974F37"/>
    <w:rsid w:val="00974F92"/>
    <w:rsid w:val="009753CE"/>
    <w:rsid w:val="00975496"/>
    <w:rsid w:val="00975CD5"/>
    <w:rsid w:val="00975F2A"/>
    <w:rsid w:val="009760A1"/>
    <w:rsid w:val="00976557"/>
    <w:rsid w:val="009765B7"/>
    <w:rsid w:val="00976B78"/>
    <w:rsid w:val="00977849"/>
    <w:rsid w:val="00977E70"/>
    <w:rsid w:val="00977F70"/>
    <w:rsid w:val="00977F9A"/>
    <w:rsid w:val="00980926"/>
    <w:rsid w:val="00980B72"/>
    <w:rsid w:val="009816F6"/>
    <w:rsid w:val="00982033"/>
    <w:rsid w:val="00982650"/>
    <w:rsid w:val="009828DC"/>
    <w:rsid w:val="00982C7A"/>
    <w:rsid w:val="00982FC9"/>
    <w:rsid w:val="00983098"/>
    <w:rsid w:val="00983633"/>
    <w:rsid w:val="00983645"/>
    <w:rsid w:val="00983D89"/>
    <w:rsid w:val="00983DC5"/>
    <w:rsid w:val="00984FF2"/>
    <w:rsid w:val="009851C8"/>
    <w:rsid w:val="009852E9"/>
    <w:rsid w:val="0098579B"/>
    <w:rsid w:val="00985C35"/>
    <w:rsid w:val="00985CFE"/>
    <w:rsid w:val="00985D86"/>
    <w:rsid w:val="0098657C"/>
    <w:rsid w:val="00986B11"/>
    <w:rsid w:val="009870A0"/>
    <w:rsid w:val="00987CB7"/>
    <w:rsid w:val="00987E1C"/>
    <w:rsid w:val="009900D7"/>
    <w:rsid w:val="0099075A"/>
    <w:rsid w:val="00991628"/>
    <w:rsid w:val="00991DDA"/>
    <w:rsid w:val="009928A9"/>
    <w:rsid w:val="009929A0"/>
    <w:rsid w:val="00993172"/>
    <w:rsid w:val="009939A0"/>
    <w:rsid w:val="00993C1F"/>
    <w:rsid w:val="00993E61"/>
    <w:rsid w:val="009944BB"/>
    <w:rsid w:val="009946E0"/>
    <w:rsid w:val="00994A94"/>
    <w:rsid w:val="00994EBA"/>
    <w:rsid w:val="0099504A"/>
    <w:rsid w:val="0099585E"/>
    <w:rsid w:val="00995B24"/>
    <w:rsid w:val="00995E2A"/>
    <w:rsid w:val="00996985"/>
    <w:rsid w:val="00996A04"/>
    <w:rsid w:val="00996E6B"/>
    <w:rsid w:val="00997235"/>
    <w:rsid w:val="00997A76"/>
    <w:rsid w:val="00997E36"/>
    <w:rsid w:val="009A0745"/>
    <w:rsid w:val="009A09CB"/>
    <w:rsid w:val="009A0AB2"/>
    <w:rsid w:val="009A0E15"/>
    <w:rsid w:val="009A0E59"/>
    <w:rsid w:val="009A1332"/>
    <w:rsid w:val="009A1662"/>
    <w:rsid w:val="009A1A1A"/>
    <w:rsid w:val="009A225E"/>
    <w:rsid w:val="009A246A"/>
    <w:rsid w:val="009A2F54"/>
    <w:rsid w:val="009A32BF"/>
    <w:rsid w:val="009A376B"/>
    <w:rsid w:val="009A397C"/>
    <w:rsid w:val="009A39A8"/>
    <w:rsid w:val="009A414B"/>
    <w:rsid w:val="009A4253"/>
    <w:rsid w:val="009A4299"/>
    <w:rsid w:val="009A479D"/>
    <w:rsid w:val="009A5E47"/>
    <w:rsid w:val="009A65F4"/>
    <w:rsid w:val="009A7C88"/>
    <w:rsid w:val="009A7ED7"/>
    <w:rsid w:val="009A7EF6"/>
    <w:rsid w:val="009B0058"/>
    <w:rsid w:val="009B0215"/>
    <w:rsid w:val="009B0F2F"/>
    <w:rsid w:val="009B16E7"/>
    <w:rsid w:val="009B1979"/>
    <w:rsid w:val="009B1E3D"/>
    <w:rsid w:val="009B1EAC"/>
    <w:rsid w:val="009B2268"/>
    <w:rsid w:val="009B2644"/>
    <w:rsid w:val="009B2A4D"/>
    <w:rsid w:val="009B2F35"/>
    <w:rsid w:val="009B345C"/>
    <w:rsid w:val="009B39C0"/>
    <w:rsid w:val="009B3B45"/>
    <w:rsid w:val="009B4441"/>
    <w:rsid w:val="009B4BE8"/>
    <w:rsid w:val="009B4D68"/>
    <w:rsid w:val="009B4EE2"/>
    <w:rsid w:val="009B5021"/>
    <w:rsid w:val="009B68EE"/>
    <w:rsid w:val="009C0019"/>
    <w:rsid w:val="009C02A9"/>
    <w:rsid w:val="009C068E"/>
    <w:rsid w:val="009C0EE2"/>
    <w:rsid w:val="009C1158"/>
    <w:rsid w:val="009C122C"/>
    <w:rsid w:val="009C126D"/>
    <w:rsid w:val="009C16DF"/>
    <w:rsid w:val="009C1807"/>
    <w:rsid w:val="009C1AFC"/>
    <w:rsid w:val="009C1B70"/>
    <w:rsid w:val="009C2791"/>
    <w:rsid w:val="009C27D9"/>
    <w:rsid w:val="009C2EB5"/>
    <w:rsid w:val="009C2F60"/>
    <w:rsid w:val="009C302D"/>
    <w:rsid w:val="009C30E7"/>
    <w:rsid w:val="009C33BE"/>
    <w:rsid w:val="009C3CC2"/>
    <w:rsid w:val="009C3FA7"/>
    <w:rsid w:val="009C4EC1"/>
    <w:rsid w:val="009C5068"/>
    <w:rsid w:val="009C51E0"/>
    <w:rsid w:val="009C5C8E"/>
    <w:rsid w:val="009C60B6"/>
    <w:rsid w:val="009C6169"/>
    <w:rsid w:val="009C62F4"/>
    <w:rsid w:val="009C63B7"/>
    <w:rsid w:val="009C6564"/>
    <w:rsid w:val="009C6F34"/>
    <w:rsid w:val="009C7918"/>
    <w:rsid w:val="009C7B8C"/>
    <w:rsid w:val="009C7C7A"/>
    <w:rsid w:val="009C7F22"/>
    <w:rsid w:val="009C7F83"/>
    <w:rsid w:val="009D032A"/>
    <w:rsid w:val="009D043E"/>
    <w:rsid w:val="009D0965"/>
    <w:rsid w:val="009D0ACA"/>
    <w:rsid w:val="009D1080"/>
    <w:rsid w:val="009D108C"/>
    <w:rsid w:val="009D1162"/>
    <w:rsid w:val="009D12BE"/>
    <w:rsid w:val="009D14B9"/>
    <w:rsid w:val="009D1A68"/>
    <w:rsid w:val="009D1D11"/>
    <w:rsid w:val="009D24D5"/>
    <w:rsid w:val="009D26FF"/>
    <w:rsid w:val="009D2770"/>
    <w:rsid w:val="009D2A40"/>
    <w:rsid w:val="009D3081"/>
    <w:rsid w:val="009D330D"/>
    <w:rsid w:val="009D331D"/>
    <w:rsid w:val="009D3DB6"/>
    <w:rsid w:val="009D3E71"/>
    <w:rsid w:val="009D410A"/>
    <w:rsid w:val="009D425D"/>
    <w:rsid w:val="009D50CC"/>
    <w:rsid w:val="009D59DA"/>
    <w:rsid w:val="009D5B5D"/>
    <w:rsid w:val="009D603F"/>
    <w:rsid w:val="009D6AFD"/>
    <w:rsid w:val="009D6BF7"/>
    <w:rsid w:val="009D772D"/>
    <w:rsid w:val="009D796C"/>
    <w:rsid w:val="009D7B31"/>
    <w:rsid w:val="009D7F35"/>
    <w:rsid w:val="009E012D"/>
    <w:rsid w:val="009E0810"/>
    <w:rsid w:val="009E123B"/>
    <w:rsid w:val="009E2042"/>
    <w:rsid w:val="009E216D"/>
    <w:rsid w:val="009E239B"/>
    <w:rsid w:val="009E26A8"/>
    <w:rsid w:val="009E2FE2"/>
    <w:rsid w:val="009E3199"/>
    <w:rsid w:val="009E34FE"/>
    <w:rsid w:val="009E3792"/>
    <w:rsid w:val="009E4914"/>
    <w:rsid w:val="009E4C9F"/>
    <w:rsid w:val="009E5A2C"/>
    <w:rsid w:val="009E5A50"/>
    <w:rsid w:val="009E5A53"/>
    <w:rsid w:val="009E61CE"/>
    <w:rsid w:val="009E6A6D"/>
    <w:rsid w:val="009E6A72"/>
    <w:rsid w:val="009E6D01"/>
    <w:rsid w:val="009E6F69"/>
    <w:rsid w:val="009E75C8"/>
    <w:rsid w:val="009E7867"/>
    <w:rsid w:val="009F0619"/>
    <w:rsid w:val="009F0A0B"/>
    <w:rsid w:val="009F178B"/>
    <w:rsid w:val="009F1A87"/>
    <w:rsid w:val="009F1B1B"/>
    <w:rsid w:val="009F294D"/>
    <w:rsid w:val="009F2A89"/>
    <w:rsid w:val="009F2F44"/>
    <w:rsid w:val="009F3044"/>
    <w:rsid w:val="009F35B3"/>
    <w:rsid w:val="009F366F"/>
    <w:rsid w:val="009F3D5C"/>
    <w:rsid w:val="009F4530"/>
    <w:rsid w:val="009F474A"/>
    <w:rsid w:val="009F4D10"/>
    <w:rsid w:val="009F4EF1"/>
    <w:rsid w:val="009F5365"/>
    <w:rsid w:val="009F5A27"/>
    <w:rsid w:val="009F5B81"/>
    <w:rsid w:val="009F5EE3"/>
    <w:rsid w:val="009F69CF"/>
    <w:rsid w:val="009F7989"/>
    <w:rsid w:val="009F79A8"/>
    <w:rsid w:val="009F7C8D"/>
    <w:rsid w:val="009F7CE8"/>
    <w:rsid w:val="009F7EA5"/>
    <w:rsid w:val="00A00831"/>
    <w:rsid w:val="00A0090E"/>
    <w:rsid w:val="00A0111F"/>
    <w:rsid w:val="00A012CA"/>
    <w:rsid w:val="00A01589"/>
    <w:rsid w:val="00A0175D"/>
    <w:rsid w:val="00A01A0D"/>
    <w:rsid w:val="00A01B4A"/>
    <w:rsid w:val="00A01E18"/>
    <w:rsid w:val="00A026DE"/>
    <w:rsid w:val="00A02C92"/>
    <w:rsid w:val="00A02F50"/>
    <w:rsid w:val="00A02F5F"/>
    <w:rsid w:val="00A03364"/>
    <w:rsid w:val="00A04474"/>
    <w:rsid w:val="00A046F8"/>
    <w:rsid w:val="00A04EDA"/>
    <w:rsid w:val="00A05834"/>
    <w:rsid w:val="00A065AA"/>
    <w:rsid w:val="00A06785"/>
    <w:rsid w:val="00A06F3A"/>
    <w:rsid w:val="00A07156"/>
    <w:rsid w:val="00A074C1"/>
    <w:rsid w:val="00A109FA"/>
    <w:rsid w:val="00A114F1"/>
    <w:rsid w:val="00A11704"/>
    <w:rsid w:val="00A12514"/>
    <w:rsid w:val="00A125A1"/>
    <w:rsid w:val="00A12997"/>
    <w:rsid w:val="00A12B91"/>
    <w:rsid w:val="00A13197"/>
    <w:rsid w:val="00A13297"/>
    <w:rsid w:val="00A1365D"/>
    <w:rsid w:val="00A14720"/>
    <w:rsid w:val="00A14E79"/>
    <w:rsid w:val="00A150A7"/>
    <w:rsid w:val="00A15D84"/>
    <w:rsid w:val="00A15EDE"/>
    <w:rsid w:val="00A1667D"/>
    <w:rsid w:val="00A16CAD"/>
    <w:rsid w:val="00A174DC"/>
    <w:rsid w:val="00A179C8"/>
    <w:rsid w:val="00A17A5C"/>
    <w:rsid w:val="00A17AE5"/>
    <w:rsid w:val="00A17C7C"/>
    <w:rsid w:val="00A17E64"/>
    <w:rsid w:val="00A2014D"/>
    <w:rsid w:val="00A205DB"/>
    <w:rsid w:val="00A209C5"/>
    <w:rsid w:val="00A21229"/>
    <w:rsid w:val="00A212E6"/>
    <w:rsid w:val="00A223B9"/>
    <w:rsid w:val="00A22488"/>
    <w:rsid w:val="00A22618"/>
    <w:rsid w:val="00A22A45"/>
    <w:rsid w:val="00A23104"/>
    <w:rsid w:val="00A2349D"/>
    <w:rsid w:val="00A2398C"/>
    <w:rsid w:val="00A2416C"/>
    <w:rsid w:val="00A24BCF"/>
    <w:rsid w:val="00A24E5B"/>
    <w:rsid w:val="00A24EFE"/>
    <w:rsid w:val="00A25188"/>
    <w:rsid w:val="00A254B0"/>
    <w:rsid w:val="00A2595B"/>
    <w:rsid w:val="00A25BD0"/>
    <w:rsid w:val="00A25FD0"/>
    <w:rsid w:val="00A26152"/>
    <w:rsid w:val="00A2635B"/>
    <w:rsid w:val="00A26BDD"/>
    <w:rsid w:val="00A2773D"/>
    <w:rsid w:val="00A3039B"/>
    <w:rsid w:val="00A305F3"/>
    <w:rsid w:val="00A31A3A"/>
    <w:rsid w:val="00A32317"/>
    <w:rsid w:val="00A32C2A"/>
    <w:rsid w:val="00A33125"/>
    <w:rsid w:val="00A3329D"/>
    <w:rsid w:val="00A33468"/>
    <w:rsid w:val="00A33961"/>
    <w:rsid w:val="00A339B0"/>
    <w:rsid w:val="00A33B55"/>
    <w:rsid w:val="00A33E5D"/>
    <w:rsid w:val="00A33F1F"/>
    <w:rsid w:val="00A34E89"/>
    <w:rsid w:val="00A34F76"/>
    <w:rsid w:val="00A350A0"/>
    <w:rsid w:val="00A35405"/>
    <w:rsid w:val="00A35800"/>
    <w:rsid w:val="00A35816"/>
    <w:rsid w:val="00A35CA4"/>
    <w:rsid w:val="00A35D1A"/>
    <w:rsid w:val="00A361C5"/>
    <w:rsid w:val="00A36610"/>
    <w:rsid w:val="00A36CF8"/>
    <w:rsid w:val="00A376C9"/>
    <w:rsid w:val="00A37B35"/>
    <w:rsid w:val="00A37D26"/>
    <w:rsid w:val="00A37E35"/>
    <w:rsid w:val="00A37F08"/>
    <w:rsid w:val="00A400A3"/>
    <w:rsid w:val="00A400AA"/>
    <w:rsid w:val="00A40C92"/>
    <w:rsid w:val="00A40E39"/>
    <w:rsid w:val="00A41024"/>
    <w:rsid w:val="00A41949"/>
    <w:rsid w:val="00A41E38"/>
    <w:rsid w:val="00A42305"/>
    <w:rsid w:val="00A4285A"/>
    <w:rsid w:val="00A42987"/>
    <w:rsid w:val="00A42D60"/>
    <w:rsid w:val="00A43FFC"/>
    <w:rsid w:val="00A442FF"/>
    <w:rsid w:val="00A44D4D"/>
    <w:rsid w:val="00A45107"/>
    <w:rsid w:val="00A4617A"/>
    <w:rsid w:val="00A46DB3"/>
    <w:rsid w:val="00A46E42"/>
    <w:rsid w:val="00A46EB2"/>
    <w:rsid w:val="00A47678"/>
    <w:rsid w:val="00A47887"/>
    <w:rsid w:val="00A5063D"/>
    <w:rsid w:val="00A50671"/>
    <w:rsid w:val="00A50705"/>
    <w:rsid w:val="00A50AE2"/>
    <w:rsid w:val="00A50EC6"/>
    <w:rsid w:val="00A51002"/>
    <w:rsid w:val="00A51479"/>
    <w:rsid w:val="00A5190A"/>
    <w:rsid w:val="00A51BC6"/>
    <w:rsid w:val="00A51C7A"/>
    <w:rsid w:val="00A520ED"/>
    <w:rsid w:val="00A528B8"/>
    <w:rsid w:val="00A52BED"/>
    <w:rsid w:val="00A53216"/>
    <w:rsid w:val="00A5346D"/>
    <w:rsid w:val="00A538B3"/>
    <w:rsid w:val="00A5405A"/>
    <w:rsid w:val="00A543E4"/>
    <w:rsid w:val="00A544B3"/>
    <w:rsid w:val="00A54EE4"/>
    <w:rsid w:val="00A550E8"/>
    <w:rsid w:val="00A555A7"/>
    <w:rsid w:val="00A55765"/>
    <w:rsid w:val="00A55911"/>
    <w:rsid w:val="00A55BDC"/>
    <w:rsid w:val="00A56B2D"/>
    <w:rsid w:val="00A570C3"/>
    <w:rsid w:val="00A57102"/>
    <w:rsid w:val="00A5722D"/>
    <w:rsid w:val="00A57436"/>
    <w:rsid w:val="00A57504"/>
    <w:rsid w:val="00A57D95"/>
    <w:rsid w:val="00A601C8"/>
    <w:rsid w:val="00A607BB"/>
    <w:rsid w:val="00A60FDC"/>
    <w:rsid w:val="00A61590"/>
    <w:rsid w:val="00A617D8"/>
    <w:rsid w:val="00A61A55"/>
    <w:rsid w:val="00A61C9E"/>
    <w:rsid w:val="00A62210"/>
    <w:rsid w:val="00A62494"/>
    <w:rsid w:val="00A63484"/>
    <w:rsid w:val="00A63715"/>
    <w:rsid w:val="00A63739"/>
    <w:rsid w:val="00A63AA8"/>
    <w:rsid w:val="00A63AB1"/>
    <w:rsid w:val="00A6401F"/>
    <w:rsid w:val="00A6406C"/>
    <w:rsid w:val="00A64824"/>
    <w:rsid w:val="00A64CFA"/>
    <w:rsid w:val="00A650D4"/>
    <w:rsid w:val="00A65DCD"/>
    <w:rsid w:val="00A663B4"/>
    <w:rsid w:val="00A669E4"/>
    <w:rsid w:val="00A6754D"/>
    <w:rsid w:val="00A67673"/>
    <w:rsid w:val="00A6770E"/>
    <w:rsid w:val="00A67B14"/>
    <w:rsid w:val="00A67EAD"/>
    <w:rsid w:val="00A7083A"/>
    <w:rsid w:val="00A70B51"/>
    <w:rsid w:val="00A70BD2"/>
    <w:rsid w:val="00A70E6D"/>
    <w:rsid w:val="00A7156D"/>
    <w:rsid w:val="00A717D1"/>
    <w:rsid w:val="00A718AB"/>
    <w:rsid w:val="00A72FF3"/>
    <w:rsid w:val="00A730F3"/>
    <w:rsid w:val="00A737C4"/>
    <w:rsid w:val="00A73B60"/>
    <w:rsid w:val="00A74206"/>
    <w:rsid w:val="00A746F7"/>
    <w:rsid w:val="00A748E1"/>
    <w:rsid w:val="00A74FCD"/>
    <w:rsid w:val="00A75BAF"/>
    <w:rsid w:val="00A760DD"/>
    <w:rsid w:val="00A777A5"/>
    <w:rsid w:val="00A77B74"/>
    <w:rsid w:val="00A77FCF"/>
    <w:rsid w:val="00A80062"/>
    <w:rsid w:val="00A8006A"/>
    <w:rsid w:val="00A81065"/>
    <w:rsid w:val="00A81337"/>
    <w:rsid w:val="00A8236B"/>
    <w:rsid w:val="00A8262A"/>
    <w:rsid w:val="00A82DD7"/>
    <w:rsid w:val="00A83115"/>
    <w:rsid w:val="00A8333D"/>
    <w:rsid w:val="00A83B45"/>
    <w:rsid w:val="00A843BE"/>
    <w:rsid w:val="00A84493"/>
    <w:rsid w:val="00A848F0"/>
    <w:rsid w:val="00A84CFF"/>
    <w:rsid w:val="00A84E37"/>
    <w:rsid w:val="00A85977"/>
    <w:rsid w:val="00A859F1"/>
    <w:rsid w:val="00A85CB7"/>
    <w:rsid w:val="00A8653F"/>
    <w:rsid w:val="00A86550"/>
    <w:rsid w:val="00A86876"/>
    <w:rsid w:val="00A87A03"/>
    <w:rsid w:val="00A87E65"/>
    <w:rsid w:val="00A87EC7"/>
    <w:rsid w:val="00A907CF"/>
    <w:rsid w:val="00A907D6"/>
    <w:rsid w:val="00A90B0C"/>
    <w:rsid w:val="00A9175E"/>
    <w:rsid w:val="00A91C9A"/>
    <w:rsid w:val="00A922F2"/>
    <w:rsid w:val="00A9269B"/>
    <w:rsid w:val="00A93220"/>
    <w:rsid w:val="00A934CE"/>
    <w:rsid w:val="00A93760"/>
    <w:rsid w:val="00A937D4"/>
    <w:rsid w:val="00A9404A"/>
    <w:rsid w:val="00A9416B"/>
    <w:rsid w:val="00A946A7"/>
    <w:rsid w:val="00A9484C"/>
    <w:rsid w:val="00A94C19"/>
    <w:rsid w:val="00A952DA"/>
    <w:rsid w:val="00A95443"/>
    <w:rsid w:val="00A95620"/>
    <w:rsid w:val="00A95909"/>
    <w:rsid w:val="00A9672C"/>
    <w:rsid w:val="00A968C7"/>
    <w:rsid w:val="00A979D5"/>
    <w:rsid w:val="00A979E7"/>
    <w:rsid w:val="00A97BB8"/>
    <w:rsid w:val="00AA0110"/>
    <w:rsid w:val="00AA05D9"/>
    <w:rsid w:val="00AA0852"/>
    <w:rsid w:val="00AA110F"/>
    <w:rsid w:val="00AA12D6"/>
    <w:rsid w:val="00AA139F"/>
    <w:rsid w:val="00AA17DA"/>
    <w:rsid w:val="00AA1F2D"/>
    <w:rsid w:val="00AA2133"/>
    <w:rsid w:val="00AA2D52"/>
    <w:rsid w:val="00AA3587"/>
    <w:rsid w:val="00AA3A10"/>
    <w:rsid w:val="00AA3B9F"/>
    <w:rsid w:val="00AA3D0E"/>
    <w:rsid w:val="00AA4779"/>
    <w:rsid w:val="00AA4EA8"/>
    <w:rsid w:val="00AA4F15"/>
    <w:rsid w:val="00AA5482"/>
    <w:rsid w:val="00AA62BB"/>
    <w:rsid w:val="00AA7152"/>
    <w:rsid w:val="00AA7892"/>
    <w:rsid w:val="00AA7E6A"/>
    <w:rsid w:val="00AB117A"/>
    <w:rsid w:val="00AB14F4"/>
    <w:rsid w:val="00AB1696"/>
    <w:rsid w:val="00AB16BF"/>
    <w:rsid w:val="00AB1BDD"/>
    <w:rsid w:val="00AB1C0D"/>
    <w:rsid w:val="00AB21F5"/>
    <w:rsid w:val="00AB22D7"/>
    <w:rsid w:val="00AB264B"/>
    <w:rsid w:val="00AB2C3D"/>
    <w:rsid w:val="00AB2D6C"/>
    <w:rsid w:val="00AB319D"/>
    <w:rsid w:val="00AB32AC"/>
    <w:rsid w:val="00AB33C7"/>
    <w:rsid w:val="00AB372B"/>
    <w:rsid w:val="00AB3EE1"/>
    <w:rsid w:val="00AB4760"/>
    <w:rsid w:val="00AB53E7"/>
    <w:rsid w:val="00AB54D2"/>
    <w:rsid w:val="00AB5623"/>
    <w:rsid w:val="00AB62B7"/>
    <w:rsid w:val="00AB65C8"/>
    <w:rsid w:val="00AB66EA"/>
    <w:rsid w:val="00AB6718"/>
    <w:rsid w:val="00AB6728"/>
    <w:rsid w:val="00AB6E24"/>
    <w:rsid w:val="00AB77FD"/>
    <w:rsid w:val="00AB7A1D"/>
    <w:rsid w:val="00AC002B"/>
    <w:rsid w:val="00AC0102"/>
    <w:rsid w:val="00AC086E"/>
    <w:rsid w:val="00AC0897"/>
    <w:rsid w:val="00AC0B40"/>
    <w:rsid w:val="00AC0C21"/>
    <w:rsid w:val="00AC0EE9"/>
    <w:rsid w:val="00AC131B"/>
    <w:rsid w:val="00AC2100"/>
    <w:rsid w:val="00AC2567"/>
    <w:rsid w:val="00AC31A8"/>
    <w:rsid w:val="00AC34E5"/>
    <w:rsid w:val="00AC4209"/>
    <w:rsid w:val="00AC423E"/>
    <w:rsid w:val="00AC4936"/>
    <w:rsid w:val="00AC5026"/>
    <w:rsid w:val="00AC50E1"/>
    <w:rsid w:val="00AC5594"/>
    <w:rsid w:val="00AC55E6"/>
    <w:rsid w:val="00AC59FC"/>
    <w:rsid w:val="00AC5AD1"/>
    <w:rsid w:val="00AC5CF2"/>
    <w:rsid w:val="00AC6118"/>
    <w:rsid w:val="00AC67B5"/>
    <w:rsid w:val="00AC698B"/>
    <w:rsid w:val="00AC6BCD"/>
    <w:rsid w:val="00AC6CC3"/>
    <w:rsid w:val="00AC7044"/>
    <w:rsid w:val="00AC71FD"/>
    <w:rsid w:val="00AC777D"/>
    <w:rsid w:val="00AC7BF7"/>
    <w:rsid w:val="00AD0645"/>
    <w:rsid w:val="00AD0D5F"/>
    <w:rsid w:val="00AD0EE9"/>
    <w:rsid w:val="00AD0F66"/>
    <w:rsid w:val="00AD13FD"/>
    <w:rsid w:val="00AD221B"/>
    <w:rsid w:val="00AD2925"/>
    <w:rsid w:val="00AD2DFA"/>
    <w:rsid w:val="00AD30AD"/>
    <w:rsid w:val="00AD36FA"/>
    <w:rsid w:val="00AD38EB"/>
    <w:rsid w:val="00AD3B63"/>
    <w:rsid w:val="00AD41EC"/>
    <w:rsid w:val="00AD42DD"/>
    <w:rsid w:val="00AD4367"/>
    <w:rsid w:val="00AD4A9E"/>
    <w:rsid w:val="00AD4F98"/>
    <w:rsid w:val="00AD5127"/>
    <w:rsid w:val="00AD54B1"/>
    <w:rsid w:val="00AD5CF0"/>
    <w:rsid w:val="00AD5DD6"/>
    <w:rsid w:val="00AD5E11"/>
    <w:rsid w:val="00AD6273"/>
    <w:rsid w:val="00AD63BC"/>
    <w:rsid w:val="00AD6481"/>
    <w:rsid w:val="00AD6DCF"/>
    <w:rsid w:val="00AD74AF"/>
    <w:rsid w:val="00AE0D11"/>
    <w:rsid w:val="00AE0FC7"/>
    <w:rsid w:val="00AE1077"/>
    <w:rsid w:val="00AE1368"/>
    <w:rsid w:val="00AE1E51"/>
    <w:rsid w:val="00AE218E"/>
    <w:rsid w:val="00AE2716"/>
    <w:rsid w:val="00AE2A00"/>
    <w:rsid w:val="00AE2EE2"/>
    <w:rsid w:val="00AE3C90"/>
    <w:rsid w:val="00AE3E51"/>
    <w:rsid w:val="00AE42A4"/>
    <w:rsid w:val="00AE4D9A"/>
    <w:rsid w:val="00AE57A2"/>
    <w:rsid w:val="00AE5860"/>
    <w:rsid w:val="00AE5ABF"/>
    <w:rsid w:val="00AE5BE2"/>
    <w:rsid w:val="00AE6039"/>
    <w:rsid w:val="00AE65C7"/>
    <w:rsid w:val="00AE6A07"/>
    <w:rsid w:val="00AE6DB7"/>
    <w:rsid w:val="00AE7EAB"/>
    <w:rsid w:val="00AF068C"/>
    <w:rsid w:val="00AF08B5"/>
    <w:rsid w:val="00AF094D"/>
    <w:rsid w:val="00AF1158"/>
    <w:rsid w:val="00AF295D"/>
    <w:rsid w:val="00AF2964"/>
    <w:rsid w:val="00AF2E82"/>
    <w:rsid w:val="00AF3000"/>
    <w:rsid w:val="00AF309C"/>
    <w:rsid w:val="00AF35FA"/>
    <w:rsid w:val="00AF3A09"/>
    <w:rsid w:val="00AF434D"/>
    <w:rsid w:val="00AF5BBF"/>
    <w:rsid w:val="00AF651B"/>
    <w:rsid w:val="00AF66A6"/>
    <w:rsid w:val="00AF67B9"/>
    <w:rsid w:val="00AF6989"/>
    <w:rsid w:val="00AF7410"/>
    <w:rsid w:val="00AF76C7"/>
    <w:rsid w:val="00AF786D"/>
    <w:rsid w:val="00AF7F2E"/>
    <w:rsid w:val="00B00495"/>
    <w:rsid w:val="00B004B5"/>
    <w:rsid w:val="00B00D45"/>
    <w:rsid w:val="00B0183C"/>
    <w:rsid w:val="00B01A0D"/>
    <w:rsid w:val="00B01BC1"/>
    <w:rsid w:val="00B01FB7"/>
    <w:rsid w:val="00B02A5D"/>
    <w:rsid w:val="00B03EB5"/>
    <w:rsid w:val="00B03EDD"/>
    <w:rsid w:val="00B03FAA"/>
    <w:rsid w:val="00B043BE"/>
    <w:rsid w:val="00B0449A"/>
    <w:rsid w:val="00B046DE"/>
    <w:rsid w:val="00B04E51"/>
    <w:rsid w:val="00B04F42"/>
    <w:rsid w:val="00B0507E"/>
    <w:rsid w:val="00B05E2B"/>
    <w:rsid w:val="00B05F67"/>
    <w:rsid w:val="00B05FCE"/>
    <w:rsid w:val="00B062F8"/>
    <w:rsid w:val="00B06BE1"/>
    <w:rsid w:val="00B06C1B"/>
    <w:rsid w:val="00B06DCD"/>
    <w:rsid w:val="00B07397"/>
    <w:rsid w:val="00B07543"/>
    <w:rsid w:val="00B07A02"/>
    <w:rsid w:val="00B1017A"/>
    <w:rsid w:val="00B104EF"/>
    <w:rsid w:val="00B10785"/>
    <w:rsid w:val="00B10C47"/>
    <w:rsid w:val="00B10EE3"/>
    <w:rsid w:val="00B112C5"/>
    <w:rsid w:val="00B11B98"/>
    <w:rsid w:val="00B11E95"/>
    <w:rsid w:val="00B1243E"/>
    <w:rsid w:val="00B128BD"/>
    <w:rsid w:val="00B12B82"/>
    <w:rsid w:val="00B13481"/>
    <w:rsid w:val="00B136A2"/>
    <w:rsid w:val="00B13AA1"/>
    <w:rsid w:val="00B13E9B"/>
    <w:rsid w:val="00B142A6"/>
    <w:rsid w:val="00B14A3D"/>
    <w:rsid w:val="00B14B51"/>
    <w:rsid w:val="00B151C3"/>
    <w:rsid w:val="00B1546B"/>
    <w:rsid w:val="00B15BFB"/>
    <w:rsid w:val="00B1630F"/>
    <w:rsid w:val="00B163D0"/>
    <w:rsid w:val="00B168F5"/>
    <w:rsid w:val="00B16A3E"/>
    <w:rsid w:val="00B16A68"/>
    <w:rsid w:val="00B16B98"/>
    <w:rsid w:val="00B16C24"/>
    <w:rsid w:val="00B17151"/>
    <w:rsid w:val="00B177AD"/>
    <w:rsid w:val="00B17950"/>
    <w:rsid w:val="00B20382"/>
    <w:rsid w:val="00B20D26"/>
    <w:rsid w:val="00B218A4"/>
    <w:rsid w:val="00B21EA4"/>
    <w:rsid w:val="00B220FB"/>
    <w:rsid w:val="00B221D3"/>
    <w:rsid w:val="00B22229"/>
    <w:rsid w:val="00B22547"/>
    <w:rsid w:val="00B22D5E"/>
    <w:rsid w:val="00B22E42"/>
    <w:rsid w:val="00B2378A"/>
    <w:rsid w:val="00B23FD1"/>
    <w:rsid w:val="00B2449C"/>
    <w:rsid w:val="00B24C34"/>
    <w:rsid w:val="00B24DE9"/>
    <w:rsid w:val="00B2545C"/>
    <w:rsid w:val="00B255E3"/>
    <w:rsid w:val="00B26003"/>
    <w:rsid w:val="00B26330"/>
    <w:rsid w:val="00B268C3"/>
    <w:rsid w:val="00B26E22"/>
    <w:rsid w:val="00B26F29"/>
    <w:rsid w:val="00B27495"/>
    <w:rsid w:val="00B27A18"/>
    <w:rsid w:val="00B27B38"/>
    <w:rsid w:val="00B30101"/>
    <w:rsid w:val="00B30687"/>
    <w:rsid w:val="00B30A17"/>
    <w:rsid w:val="00B312DB"/>
    <w:rsid w:val="00B31B8F"/>
    <w:rsid w:val="00B31DC9"/>
    <w:rsid w:val="00B3212F"/>
    <w:rsid w:val="00B32799"/>
    <w:rsid w:val="00B330BE"/>
    <w:rsid w:val="00B336A3"/>
    <w:rsid w:val="00B336FE"/>
    <w:rsid w:val="00B340A8"/>
    <w:rsid w:val="00B34652"/>
    <w:rsid w:val="00B349ED"/>
    <w:rsid w:val="00B34D46"/>
    <w:rsid w:val="00B3516A"/>
    <w:rsid w:val="00B353D2"/>
    <w:rsid w:val="00B358CD"/>
    <w:rsid w:val="00B35EF3"/>
    <w:rsid w:val="00B36216"/>
    <w:rsid w:val="00B36679"/>
    <w:rsid w:val="00B36D33"/>
    <w:rsid w:val="00B40118"/>
    <w:rsid w:val="00B40131"/>
    <w:rsid w:val="00B41367"/>
    <w:rsid w:val="00B41584"/>
    <w:rsid w:val="00B41C21"/>
    <w:rsid w:val="00B41D1C"/>
    <w:rsid w:val="00B442B5"/>
    <w:rsid w:val="00B4474D"/>
    <w:rsid w:val="00B44ED2"/>
    <w:rsid w:val="00B44F8F"/>
    <w:rsid w:val="00B453F3"/>
    <w:rsid w:val="00B45595"/>
    <w:rsid w:val="00B45F67"/>
    <w:rsid w:val="00B45FB9"/>
    <w:rsid w:val="00B462EA"/>
    <w:rsid w:val="00B46835"/>
    <w:rsid w:val="00B46C0C"/>
    <w:rsid w:val="00B47670"/>
    <w:rsid w:val="00B5001F"/>
    <w:rsid w:val="00B5040C"/>
    <w:rsid w:val="00B50424"/>
    <w:rsid w:val="00B50E91"/>
    <w:rsid w:val="00B50F8B"/>
    <w:rsid w:val="00B518BF"/>
    <w:rsid w:val="00B51BA2"/>
    <w:rsid w:val="00B521B0"/>
    <w:rsid w:val="00B52BA8"/>
    <w:rsid w:val="00B52FC1"/>
    <w:rsid w:val="00B531AF"/>
    <w:rsid w:val="00B53526"/>
    <w:rsid w:val="00B538E5"/>
    <w:rsid w:val="00B539D9"/>
    <w:rsid w:val="00B53E9E"/>
    <w:rsid w:val="00B53F24"/>
    <w:rsid w:val="00B53F95"/>
    <w:rsid w:val="00B544EC"/>
    <w:rsid w:val="00B5521B"/>
    <w:rsid w:val="00B555F4"/>
    <w:rsid w:val="00B56B80"/>
    <w:rsid w:val="00B57CD8"/>
    <w:rsid w:val="00B6098D"/>
    <w:rsid w:val="00B60DD0"/>
    <w:rsid w:val="00B61069"/>
    <w:rsid w:val="00B61132"/>
    <w:rsid w:val="00B613DB"/>
    <w:rsid w:val="00B613E4"/>
    <w:rsid w:val="00B62017"/>
    <w:rsid w:val="00B623E7"/>
    <w:rsid w:val="00B6327D"/>
    <w:rsid w:val="00B636E3"/>
    <w:rsid w:val="00B642A1"/>
    <w:rsid w:val="00B64948"/>
    <w:rsid w:val="00B64B0A"/>
    <w:rsid w:val="00B64BF8"/>
    <w:rsid w:val="00B64FE4"/>
    <w:rsid w:val="00B65B07"/>
    <w:rsid w:val="00B65C75"/>
    <w:rsid w:val="00B65CDB"/>
    <w:rsid w:val="00B65FA9"/>
    <w:rsid w:val="00B66264"/>
    <w:rsid w:val="00B66827"/>
    <w:rsid w:val="00B66BCB"/>
    <w:rsid w:val="00B67ECC"/>
    <w:rsid w:val="00B7026D"/>
    <w:rsid w:val="00B70977"/>
    <w:rsid w:val="00B70A16"/>
    <w:rsid w:val="00B70C32"/>
    <w:rsid w:val="00B711CF"/>
    <w:rsid w:val="00B71AF6"/>
    <w:rsid w:val="00B71C40"/>
    <w:rsid w:val="00B71CB5"/>
    <w:rsid w:val="00B72322"/>
    <w:rsid w:val="00B72A75"/>
    <w:rsid w:val="00B72BEE"/>
    <w:rsid w:val="00B736BF"/>
    <w:rsid w:val="00B740F0"/>
    <w:rsid w:val="00B74268"/>
    <w:rsid w:val="00B74A55"/>
    <w:rsid w:val="00B74AC0"/>
    <w:rsid w:val="00B74DAC"/>
    <w:rsid w:val="00B74DD6"/>
    <w:rsid w:val="00B75E84"/>
    <w:rsid w:val="00B76472"/>
    <w:rsid w:val="00B7671F"/>
    <w:rsid w:val="00B77570"/>
    <w:rsid w:val="00B77C0B"/>
    <w:rsid w:val="00B805D2"/>
    <w:rsid w:val="00B807B3"/>
    <w:rsid w:val="00B80AB0"/>
    <w:rsid w:val="00B814DF"/>
    <w:rsid w:val="00B81557"/>
    <w:rsid w:val="00B81BEC"/>
    <w:rsid w:val="00B81E17"/>
    <w:rsid w:val="00B827F9"/>
    <w:rsid w:val="00B8320C"/>
    <w:rsid w:val="00B83864"/>
    <w:rsid w:val="00B83ADB"/>
    <w:rsid w:val="00B84025"/>
    <w:rsid w:val="00B8462D"/>
    <w:rsid w:val="00B84EBE"/>
    <w:rsid w:val="00B84FFB"/>
    <w:rsid w:val="00B85B11"/>
    <w:rsid w:val="00B85EB7"/>
    <w:rsid w:val="00B8616C"/>
    <w:rsid w:val="00B8679D"/>
    <w:rsid w:val="00B86931"/>
    <w:rsid w:val="00B86967"/>
    <w:rsid w:val="00B869FA"/>
    <w:rsid w:val="00B8715E"/>
    <w:rsid w:val="00B87585"/>
    <w:rsid w:val="00B87893"/>
    <w:rsid w:val="00B878BA"/>
    <w:rsid w:val="00B90548"/>
    <w:rsid w:val="00B90988"/>
    <w:rsid w:val="00B910AF"/>
    <w:rsid w:val="00B91E88"/>
    <w:rsid w:val="00B92323"/>
    <w:rsid w:val="00B92529"/>
    <w:rsid w:val="00B92ACF"/>
    <w:rsid w:val="00B93784"/>
    <w:rsid w:val="00B93CD4"/>
    <w:rsid w:val="00B948E4"/>
    <w:rsid w:val="00B95339"/>
    <w:rsid w:val="00B95809"/>
    <w:rsid w:val="00B960BB"/>
    <w:rsid w:val="00B96125"/>
    <w:rsid w:val="00B96406"/>
    <w:rsid w:val="00B9665F"/>
    <w:rsid w:val="00B96942"/>
    <w:rsid w:val="00B96A3D"/>
    <w:rsid w:val="00B96E36"/>
    <w:rsid w:val="00B97010"/>
    <w:rsid w:val="00B970F6"/>
    <w:rsid w:val="00B972AF"/>
    <w:rsid w:val="00B97324"/>
    <w:rsid w:val="00B97597"/>
    <w:rsid w:val="00B97CBA"/>
    <w:rsid w:val="00B97DE0"/>
    <w:rsid w:val="00BA0123"/>
    <w:rsid w:val="00BA12BA"/>
    <w:rsid w:val="00BA1406"/>
    <w:rsid w:val="00BA1B65"/>
    <w:rsid w:val="00BA1B6F"/>
    <w:rsid w:val="00BA222B"/>
    <w:rsid w:val="00BA24B3"/>
    <w:rsid w:val="00BA264A"/>
    <w:rsid w:val="00BA3014"/>
    <w:rsid w:val="00BA3576"/>
    <w:rsid w:val="00BA396D"/>
    <w:rsid w:val="00BA3D4B"/>
    <w:rsid w:val="00BA428C"/>
    <w:rsid w:val="00BA451B"/>
    <w:rsid w:val="00BA4DCD"/>
    <w:rsid w:val="00BA4ECF"/>
    <w:rsid w:val="00BA51D4"/>
    <w:rsid w:val="00BA5ABC"/>
    <w:rsid w:val="00BA6088"/>
    <w:rsid w:val="00BA6296"/>
    <w:rsid w:val="00BA6565"/>
    <w:rsid w:val="00BA6595"/>
    <w:rsid w:val="00BA69F1"/>
    <w:rsid w:val="00BA78BF"/>
    <w:rsid w:val="00BB0028"/>
    <w:rsid w:val="00BB0301"/>
    <w:rsid w:val="00BB0384"/>
    <w:rsid w:val="00BB03BF"/>
    <w:rsid w:val="00BB0E3A"/>
    <w:rsid w:val="00BB1761"/>
    <w:rsid w:val="00BB18E0"/>
    <w:rsid w:val="00BB2240"/>
    <w:rsid w:val="00BB22CE"/>
    <w:rsid w:val="00BB2802"/>
    <w:rsid w:val="00BB2C92"/>
    <w:rsid w:val="00BB3029"/>
    <w:rsid w:val="00BB3311"/>
    <w:rsid w:val="00BB3A0C"/>
    <w:rsid w:val="00BB42CA"/>
    <w:rsid w:val="00BB592A"/>
    <w:rsid w:val="00BB6DC4"/>
    <w:rsid w:val="00BB711C"/>
    <w:rsid w:val="00BB7D33"/>
    <w:rsid w:val="00BC036F"/>
    <w:rsid w:val="00BC03BF"/>
    <w:rsid w:val="00BC04D9"/>
    <w:rsid w:val="00BC07F3"/>
    <w:rsid w:val="00BC08D8"/>
    <w:rsid w:val="00BC11B9"/>
    <w:rsid w:val="00BC1865"/>
    <w:rsid w:val="00BC1A7B"/>
    <w:rsid w:val="00BC1B0D"/>
    <w:rsid w:val="00BC1D1E"/>
    <w:rsid w:val="00BC1EC1"/>
    <w:rsid w:val="00BC20F9"/>
    <w:rsid w:val="00BC25CB"/>
    <w:rsid w:val="00BC27CD"/>
    <w:rsid w:val="00BC2F72"/>
    <w:rsid w:val="00BC3194"/>
    <w:rsid w:val="00BC32E1"/>
    <w:rsid w:val="00BC47F0"/>
    <w:rsid w:val="00BC4B7C"/>
    <w:rsid w:val="00BC5D40"/>
    <w:rsid w:val="00BC61E9"/>
    <w:rsid w:val="00BC62E2"/>
    <w:rsid w:val="00BC7496"/>
    <w:rsid w:val="00BC7537"/>
    <w:rsid w:val="00BC765F"/>
    <w:rsid w:val="00BC7860"/>
    <w:rsid w:val="00BC7B50"/>
    <w:rsid w:val="00BD0620"/>
    <w:rsid w:val="00BD09B4"/>
    <w:rsid w:val="00BD12E0"/>
    <w:rsid w:val="00BD188B"/>
    <w:rsid w:val="00BD1894"/>
    <w:rsid w:val="00BD18DD"/>
    <w:rsid w:val="00BD22A6"/>
    <w:rsid w:val="00BD22E5"/>
    <w:rsid w:val="00BD2394"/>
    <w:rsid w:val="00BD2612"/>
    <w:rsid w:val="00BD2A10"/>
    <w:rsid w:val="00BD3286"/>
    <w:rsid w:val="00BD350C"/>
    <w:rsid w:val="00BD364C"/>
    <w:rsid w:val="00BD3A1C"/>
    <w:rsid w:val="00BD40DB"/>
    <w:rsid w:val="00BD41C1"/>
    <w:rsid w:val="00BD45CE"/>
    <w:rsid w:val="00BD4763"/>
    <w:rsid w:val="00BD4DF9"/>
    <w:rsid w:val="00BD5394"/>
    <w:rsid w:val="00BD5AA5"/>
    <w:rsid w:val="00BD5EE0"/>
    <w:rsid w:val="00BD68D1"/>
    <w:rsid w:val="00BD6936"/>
    <w:rsid w:val="00BD74A4"/>
    <w:rsid w:val="00BD7925"/>
    <w:rsid w:val="00BD7E53"/>
    <w:rsid w:val="00BE0473"/>
    <w:rsid w:val="00BE05CD"/>
    <w:rsid w:val="00BE0688"/>
    <w:rsid w:val="00BE06AC"/>
    <w:rsid w:val="00BE0E8F"/>
    <w:rsid w:val="00BE18A4"/>
    <w:rsid w:val="00BE207E"/>
    <w:rsid w:val="00BE209D"/>
    <w:rsid w:val="00BE2871"/>
    <w:rsid w:val="00BE2C8C"/>
    <w:rsid w:val="00BE2DF9"/>
    <w:rsid w:val="00BE33A3"/>
    <w:rsid w:val="00BE3E0C"/>
    <w:rsid w:val="00BE432F"/>
    <w:rsid w:val="00BE4631"/>
    <w:rsid w:val="00BE4963"/>
    <w:rsid w:val="00BE5358"/>
    <w:rsid w:val="00BE5455"/>
    <w:rsid w:val="00BE5D1B"/>
    <w:rsid w:val="00BE60F7"/>
    <w:rsid w:val="00BE6D15"/>
    <w:rsid w:val="00BE6D42"/>
    <w:rsid w:val="00BE73AD"/>
    <w:rsid w:val="00BE7DE6"/>
    <w:rsid w:val="00BF015C"/>
    <w:rsid w:val="00BF0298"/>
    <w:rsid w:val="00BF0311"/>
    <w:rsid w:val="00BF0E43"/>
    <w:rsid w:val="00BF0EBA"/>
    <w:rsid w:val="00BF1505"/>
    <w:rsid w:val="00BF17F8"/>
    <w:rsid w:val="00BF1A3E"/>
    <w:rsid w:val="00BF2033"/>
    <w:rsid w:val="00BF225F"/>
    <w:rsid w:val="00BF2272"/>
    <w:rsid w:val="00BF2377"/>
    <w:rsid w:val="00BF242E"/>
    <w:rsid w:val="00BF3328"/>
    <w:rsid w:val="00BF33C4"/>
    <w:rsid w:val="00BF42D5"/>
    <w:rsid w:val="00BF4A05"/>
    <w:rsid w:val="00BF4C08"/>
    <w:rsid w:val="00BF4E47"/>
    <w:rsid w:val="00BF5918"/>
    <w:rsid w:val="00BF65F2"/>
    <w:rsid w:val="00BF6B56"/>
    <w:rsid w:val="00BF73D5"/>
    <w:rsid w:val="00BF75FA"/>
    <w:rsid w:val="00BF7827"/>
    <w:rsid w:val="00BF7910"/>
    <w:rsid w:val="00C00184"/>
    <w:rsid w:val="00C00B85"/>
    <w:rsid w:val="00C01A11"/>
    <w:rsid w:val="00C01D09"/>
    <w:rsid w:val="00C01FB4"/>
    <w:rsid w:val="00C02477"/>
    <w:rsid w:val="00C02BA9"/>
    <w:rsid w:val="00C02ECC"/>
    <w:rsid w:val="00C0336B"/>
    <w:rsid w:val="00C036E6"/>
    <w:rsid w:val="00C037A9"/>
    <w:rsid w:val="00C03B59"/>
    <w:rsid w:val="00C03C39"/>
    <w:rsid w:val="00C03CCE"/>
    <w:rsid w:val="00C03E4B"/>
    <w:rsid w:val="00C03E8A"/>
    <w:rsid w:val="00C03F4B"/>
    <w:rsid w:val="00C040E9"/>
    <w:rsid w:val="00C0442F"/>
    <w:rsid w:val="00C04C08"/>
    <w:rsid w:val="00C04C48"/>
    <w:rsid w:val="00C04D6E"/>
    <w:rsid w:val="00C059DA"/>
    <w:rsid w:val="00C05FEE"/>
    <w:rsid w:val="00C061D2"/>
    <w:rsid w:val="00C066CE"/>
    <w:rsid w:val="00C069D9"/>
    <w:rsid w:val="00C06A8B"/>
    <w:rsid w:val="00C06AC7"/>
    <w:rsid w:val="00C071E8"/>
    <w:rsid w:val="00C07345"/>
    <w:rsid w:val="00C0746E"/>
    <w:rsid w:val="00C07B5F"/>
    <w:rsid w:val="00C07C46"/>
    <w:rsid w:val="00C101A0"/>
    <w:rsid w:val="00C102DA"/>
    <w:rsid w:val="00C10890"/>
    <w:rsid w:val="00C10ACD"/>
    <w:rsid w:val="00C1139E"/>
    <w:rsid w:val="00C11814"/>
    <w:rsid w:val="00C118B8"/>
    <w:rsid w:val="00C119E1"/>
    <w:rsid w:val="00C11C11"/>
    <w:rsid w:val="00C11F34"/>
    <w:rsid w:val="00C121DB"/>
    <w:rsid w:val="00C12B34"/>
    <w:rsid w:val="00C12D7B"/>
    <w:rsid w:val="00C13267"/>
    <w:rsid w:val="00C13A9F"/>
    <w:rsid w:val="00C13DAD"/>
    <w:rsid w:val="00C13E83"/>
    <w:rsid w:val="00C14509"/>
    <w:rsid w:val="00C14D1C"/>
    <w:rsid w:val="00C14FAD"/>
    <w:rsid w:val="00C15576"/>
    <w:rsid w:val="00C15620"/>
    <w:rsid w:val="00C159CA"/>
    <w:rsid w:val="00C15AE9"/>
    <w:rsid w:val="00C15F73"/>
    <w:rsid w:val="00C16C5A"/>
    <w:rsid w:val="00C16E4C"/>
    <w:rsid w:val="00C1736E"/>
    <w:rsid w:val="00C174ED"/>
    <w:rsid w:val="00C1796E"/>
    <w:rsid w:val="00C17A65"/>
    <w:rsid w:val="00C17E7F"/>
    <w:rsid w:val="00C20030"/>
    <w:rsid w:val="00C2064A"/>
    <w:rsid w:val="00C20CA5"/>
    <w:rsid w:val="00C20DC0"/>
    <w:rsid w:val="00C21521"/>
    <w:rsid w:val="00C21680"/>
    <w:rsid w:val="00C21C1E"/>
    <w:rsid w:val="00C234AB"/>
    <w:rsid w:val="00C24053"/>
    <w:rsid w:val="00C2461F"/>
    <w:rsid w:val="00C248B0"/>
    <w:rsid w:val="00C249BC"/>
    <w:rsid w:val="00C24C3A"/>
    <w:rsid w:val="00C24F9C"/>
    <w:rsid w:val="00C2555E"/>
    <w:rsid w:val="00C25A9A"/>
    <w:rsid w:val="00C25D5E"/>
    <w:rsid w:val="00C26F9D"/>
    <w:rsid w:val="00C271E3"/>
    <w:rsid w:val="00C27295"/>
    <w:rsid w:val="00C2743B"/>
    <w:rsid w:val="00C2793E"/>
    <w:rsid w:val="00C27AB8"/>
    <w:rsid w:val="00C27F8A"/>
    <w:rsid w:val="00C3014B"/>
    <w:rsid w:val="00C301AC"/>
    <w:rsid w:val="00C3060C"/>
    <w:rsid w:val="00C3116F"/>
    <w:rsid w:val="00C3130C"/>
    <w:rsid w:val="00C31AFE"/>
    <w:rsid w:val="00C31D31"/>
    <w:rsid w:val="00C32AEA"/>
    <w:rsid w:val="00C32E0D"/>
    <w:rsid w:val="00C33341"/>
    <w:rsid w:val="00C335F7"/>
    <w:rsid w:val="00C33809"/>
    <w:rsid w:val="00C33A89"/>
    <w:rsid w:val="00C34B1A"/>
    <w:rsid w:val="00C351D0"/>
    <w:rsid w:val="00C358CD"/>
    <w:rsid w:val="00C35BFF"/>
    <w:rsid w:val="00C37C75"/>
    <w:rsid w:val="00C37EEA"/>
    <w:rsid w:val="00C40247"/>
    <w:rsid w:val="00C40668"/>
    <w:rsid w:val="00C40CB7"/>
    <w:rsid w:val="00C413F1"/>
    <w:rsid w:val="00C417E9"/>
    <w:rsid w:val="00C41831"/>
    <w:rsid w:val="00C42161"/>
    <w:rsid w:val="00C4257D"/>
    <w:rsid w:val="00C42A85"/>
    <w:rsid w:val="00C42AEE"/>
    <w:rsid w:val="00C4381C"/>
    <w:rsid w:val="00C438B3"/>
    <w:rsid w:val="00C43BFC"/>
    <w:rsid w:val="00C43CC6"/>
    <w:rsid w:val="00C44BC5"/>
    <w:rsid w:val="00C44E71"/>
    <w:rsid w:val="00C451F7"/>
    <w:rsid w:val="00C453A8"/>
    <w:rsid w:val="00C4738D"/>
    <w:rsid w:val="00C4797C"/>
    <w:rsid w:val="00C47A9E"/>
    <w:rsid w:val="00C47C05"/>
    <w:rsid w:val="00C5052D"/>
    <w:rsid w:val="00C50C32"/>
    <w:rsid w:val="00C50C5C"/>
    <w:rsid w:val="00C50F65"/>
    <w:rsid w:val="00C51099"/>
    <w:rsid w:val="00C5225E"/>
    <w:rsid w:val="00C53106"/>
    <w:rsid w:val="00C5350D"/>
    <w:rsid w:val="00C53CA5"/>
    <w:rsid w:val="00C53CD0"/>
    <w:rsid w:val="00C540F0"/>
    <w:rsid w:val="00C54F81"/>
    <w:rsid w:val="00C55240"/>
    <w:rsid w:val="00C55373"/>
    <w:rsid w:val="00C553D1"/>
    <w:rsid w:val="00C55848"/>
    <w:rsid w:val="00C56A6F"/>
    <w:rsid w:val="00C56BE9"/>
    <w:rsid w:val="00C572EC"/>
    <w:rsid w:val="00C57D23"/>
    <w:rsid w:val="00C57FCE"/>
    <w:rsid w:val="00C6007B"/>
    <w:rsid w:val="00C60A3C"/>
    <w:rsid w:val="00C60EBA"/>
    <w:rsid w:val="00C61669"/>
    <w:rsid w:val="00C616CE"/>
    <w:rsid w:val="00C61759"/>
    <w:rsid w:val="00C621CB"/>
    <w:rsid w:val="00C6239D"/>
    <w:rsid w:val="00C62E6A"/>
    <w:rsid w:val="00C6311D"/>
    <w:rsid w:val="00C63128"/>
    <w:rsid w:val="00C63453"/>
    <w:rsid w:val="00C63AF4"/>
    <w:rsid w:val="00C63B32"/>
    <w:rsid w:val="00C63EC9"/>
    <w:rsid w:val="00C64726"/>
    <w:rsid w:val="00C64AA0"/>
    <w:rsid w:val="00C64AFF"/>
    <w:rsid w:val="00C64BF9"/>
    <w:rsid w:val="00C64F07"/>
    <w:rsid w:val="00C65177"/>
    <w:rsid w:val="00C65188"/>
    <w:rsid w:val="00C65454"/>
    <w:rsid w:val="00C65585"/>
    <w:rsid w:val="00C65727"/>
    <w:rsid w:val="00C65C58"/>
    <w:rsid w:val="00C66033"/>
    <w:rsid w:val="00C66D75"/>
    <w:rsid w:val="00C66F4B"/>
    <w:rsid w:val="00C67254"/>
    <w:rsid w:val="00C677CF"/>
    <w:rsid w:val="00C67F66"/>
    <w:rsid w:val="00C70415"/>
    <w:rsid w:val="00C70A1B"/>
    <w:rsid w:val="00C71A5D"/>
    <w:rsid w:val="00C72352"/>
    <w:rsid w:val="00C72410"/>
    <w:rsid w:val="00C72F5F"/>
    <w:rsid w:val="00C73184"/>
    <w:rsid w:val="00C741FB"/>
    <w:rsid w:val="00C742D8"/>
    <w:rsid w:val="00C74447"/>
    <w:rsid w:val="00C74D1D"/>
    <w:rsid w:val="00C74E05"/>
    <w:rsid w:val="00C7594F"/>
    <w:rsid w:val="00C761BD"/>
    <w:rsid w:val="00C763D8"/>
    <w:rsid w:val="00C768D9"/>
    <w:rsid w:val="00C76E18"/>
    <w:rsid w:val="00C77609"/>
    <w:rsid w:val="00C779A7"/>
    <w:rsid w:val="00C77E10"/>
    <w:rsid w:val="00C80204"/>
    <w:rsid w:val="00C80A2B"/>
    <w:rsid w:val="00C80FAD"/>
    <w:rsid w:val="00C80FC1"/>
    <w:rsid w:val="00C81467"/>
    <w:rsid w:val="00C814C0"/>
    <w:rsid w:val="00C81636"/>
    <w:rsid w:val="00C81B8F"/>
    <w:rsid w:val="00C82673"/>
    <w:rsid w:val="00C828A9"/>
    <w:rsid w:val="00C828E2"/>
    <w:rsid w:val="00C82D18"/>
    <w:rsid w:val="00C8335D"/>
    <w:rsid w:val="00C83921"/>
    <w:rsid w:val="00C841EC"/>
    <w:rsid w:val="00C8426C"/>
    <w:rsid w:val="00C84585"/>
    <w:rsid w:val="00C854DB"/>
    <w:rsid w:val="00C85784"/>
    <w:rsid w:val="00C86D37"/>
    <w:rsid w:val="00C86E59"/>
    <w:rsid w:val="00C86FBD"/>
    <w:rsid w:val="00C87306"/>
    <w:rsid w:val="00C87339"/>
    <w:rsid w:val="00C905B6"/>
    <w:rsid w:val="00C9065C"/>
    <w:rsid w:val="00C909BA"/>
    <w:rsid w:val="00C90F94"/>
    <w:rsid w:val="00C9134D"/>
    <w:rsid w:val="00C91411"/>
    <w:rsid w:val="00C9153C"/>
    <w:rsid w:val="00C918EC"/>
    <w:rsid w:val="00C9192E"/>
    <w:rsid w:val="00C91A88"/>
    <w:rsid w:val="00C92147"/>
    <w:rsid w:val="00C927BC"/>
    <w:rsid w:val="00C92A81"/>
    <w:rsid w:val="00C930C5"/>
    <w:rsid w:val="00C93267"/>
    <w:rsid w:val="00C93AE6"/>
    <w:rsid w:val="00C93CDE"/>
    <w:rsid w:val="00C93E61"/>
    <w:rsid w:val="00C93EE7"/>
    <w:rsid w:val="00C93F2F"/>
    <w:rsid w:val="00C94068"/>
    <w:rsid w:val="00C94B0C"/>
    <w:rsid w:val="00C95B22"/>
    <w:rsid w:val="00C962B4"/>
    <w:rsid w:val="00C96425"/>
    <w:rsid w:val="00C96D4D"/>
    <w:rsid w:val="00C972DF"/>
    <w:rsid w:val="00C97E7C"/>
    <w:rsid w:val="00CA00B3"/>
    <w:rsid w:val="00CA02AA"/>
    <w:rsid w:val="00CA06DB"/>
    <w:rsid w:val="00CA0718"/>
    <w:rsid w:val="00CA0A3C"/>
    <w:rsid w:val="00CA0C2F"/>
    <w:rsid w:val="00CA10D7"/>
    <w:rsid w:val="00CA127A"/>
    <w:rsid w:val="00CA12A2"/>
    <w:rsid w:val="00CA13CB"/>
    <w:rsid w:val="00CA1D41"/>
    <w:rsid w:val="00CA1F81"/>
    <w:rsid w:val="00CA1FF4"/>
    <w:rsid w:val="00CA2033"/>
    <w:rsid w:val="00CA21B9"/>
    <w:rsid w:val="00CA24FF"/>
    <w:rsid w:val="00CA2536"/>
    <w:rsid w:val="00CA28B0"/>
    <w:rsid w:val="00CA2906"/>
    <w:rsid w:val="00CA2EA7"/>
    <w:rsid w:val="00CA34B9"/>
    <w:rsid w:val="00CA3B24"/>
    <w:rsid w:val="00CA3C36"/>
    <w:rsid w:val="00CA3CDD"/>
    <w:rsid w:val="00CA4374"/>
    <w:rsid w:val="00CA44A0"/>
    <w:rsid w:val="00CA45EA"/>
    <w:rsid w:val="00CA4725"/>
    <w:rsid w:val="00CA5E76"/>
    <w:rsid w:val="00CA5FDB"/>
    <w:rsid w:val="00CA643C"/>
    <w:rsid w:val="00CA6591"/>
    <w:rsid w:val="00CA6943"/>
    <w:rsid w:val="00CA73B4"/>
    <w:rsid w:val="00CA7480"/>
    <w:rsid w:val="00CA7690"/>
    <w:rsid w:val="00CA7E51"/>
    <w:rsid w:val="00CA7ED6"/>
    <w:rsid w:val="00CB022D"/>
    <w:rsid w:val="00CB03B4"/>
    <w:rsid w:val="00CB06A0"/>
    <w:rsid w:val="00CB1058"/>
    <w:rsid w:val="00CB1392"/>
    <w:rsid w:val="00CB190D"/>
    <w:rsid w:val="00CB1BAF"/>
    <w:rsid w:val="00CB1D87"/>
    <w:rsid w:val="00CB2209"/>
    <w:rsid w:val="00CB26DB"/>
    <w:rsid w:val="00CB29F2"/>
    <w:rsid w:val="00CB2EBC"/>
    <w:rsid w:val="00CB4988"/>
    <w:rsid w:val="00CB6203"/>
    <w:rsid w:val="00CB6635"/>
    <w:rsid w:val="00CB6977"/>
    <w:rsid w:val="00CB6CD3"/>
    <w:rsid w:val="00CB774C"/>
    <w:rsid w:val="00CB77DD"/>
    <w:rsid w:val="00CB7D2D"/>
    <w:rsid w:val="00CB7E26"/>
    <w:rsid w:val="00CC02A2"/>
    <w:rsid w:val="00CC02AA"/>
    <w:rsid w:val="00CC070B"/>
    <w:rsid w:val="00CC0802"/>
    <w:rsid w:val="00CC0939"/>
    <w:rsid w:val="00CC1888"/>
    <w:rsid w:val="00CC1E95"/>
    <w:rsid w:val="00CC2327"/>
    <w:rsid w:val="00CC357C"/>
    <w:rsid w:val="00CC3D6E"/>
    <w:rsid w:val="00CC44AD"/>
    <w:rsid w:val="00CC5226"/>
    <w:rsid w:val="00CC5640"/>
    <w:rsid w:val="00CC5C9A"/>
    <w:rsid w:val="00CC6332"/>
    <w:rsid w:val="00CC63A2"/>
    <w:rsid w:val="00CC64AD"/>
    <w:rsid w:val="00CC6551"/>
    <w:rsid w:val="00CC6835"/>
    <w:rsid w:val="00CC6E97"/>
    <w:rsid w:val="00CC6F87"/>
    <w:rsid w:val="00CC7519"/>
    <w:rsid w:val="00CC7811"/>
    <w:rsid w:val="00CD0049"/>
    <w:rsid w:val="00CD00FB"/>
    <w:rsid w:val="00CD020E"/>
    <w:rsid w:val="00CD0687"/>
    <w:rsid w:val="00CD0870"/>
    <w:rsid w:val="00CD0DEB"/>
    <w:rsid w:val="00CD1164"/>
    <w:rsid w:val="00CD12CA"/>
    <w:rsid w:val="00CD150B"/>
    <w:rsid w:val="00CD16DE"/>
    <w:rsid w:val="00CD198F"/>
    <w:rsid w:val="00CD214A"/>
    <w:rsid w:val="00CD278D"/>
    <w:rsid w:val="00CD286E"/>
    <w:rsid w:val="00CD2AE0"/>
    <w:rsid w:val="00CD2BD7"/>
    <w:rsid w:val="00CD2EE2"/>
    <w:rsid w:val="00CD3382"/>
    <w:rsid w:val="00CD3664"/>
    <w:rsid w:val="00CD40F1"/>
    <w:rsid w:val="00CD4982"/>
    <w:rsid w:val="00CD4C49"/>
    <w:rsid w:val="00CD51A3"/>
    <w:rsid w:val="00CD5B5D"/>
    <w:rsid w:val="00CD651B"/>
    <w:rsid w:val="00CD6745"/>
    <w:rsid w:val="00CD6AC2"/>
    <w:rsid w:val="00CD6B07"/>
    <w:rsid w:val="00CD6EB3"/>
    <w:rsid w:val="00CD6EF1"/>
    <w:rsid w:val="00CD7221"/>
    <w:rsid w:val="00CD73CF"/>
    <w:rsid w:val="00CD7751"/>
    <w:rsid w:val="00CD7973"/>
    <w:rsid w:val="00CE060D"/>
    <w:rsid w:val="00CE07D1"/>
    <w:rsid w:val="00CE0901"/>
    <w:rsid w:val="00CE1081"/>
    <w:rsid w:val="00CE1C60"/>
    <w:rsid w:val="00CE1F0A"/>
    <w:rsid w:val="00CE3192"/>
    <w:rsid w:val="00CE32A1"/>
    <w:rsid w:val="00CE35C2"/>
    <w:rsid w:val="00CE38B9"/>
    <w:rsid w:val="00CE392A"/>
    <w:rsid w:val="00CE3C3E"/>
    <w:rsid w:val="00CE3FAC"/>
    <w:rsid w:val="00CE4036"/>
    <w:rsid w:val="00CE4387"/>
    <w:rsid w:val="00CE4646"/>
    <w:rsid w:val="00CE48A7"/>
    <w:rsid w:val="00CE49FE"/>
    <w:rsid w:val="00CE4FC2"/>
    <w:rsid w:val="00CE502C"/>
    <w:rsid w:val="00CE5045"/>
    <w:rsid w:val="00CE6661"/>
    <w:rsid w:val="00CE6A01"/>
    <w:rsid w:val="00CE6CE9"/>
    <w:rsid w:val="00CE6FAD"/>
    <w:rsid w:val="00CE7BD5"/>
    <w:rsid w:val="00CE7E38"/>
    <w:rsid w:val="00CE7F81"/>
    <w:rsid w:val="00CF02EB"/>
    <w:rsid w:val="00CF056F"/>
    <w:rsid w:val="00CF0B1F"/>
    <w:rsid w:val="00CF1C58"/>
    <w:rsid w:val="00CF2086"/>
    <w:rsid w:val="00CF23B2"/>
    <w:rsid w:val="00CF33DB"/>
    <w:rsid w:val="00CF3451"/>
    <w:rsid w:val="00CF36F9"/>
    <w:rsid w:val="00CF39AD"/>
    <w:rsid w:val="00CF3E60"/>
    <w:rsid w:val="00CF6667"/>
    <w:rsid w:val="00CF669B"/>
    <w:rsid w:val="00CF6709"/>
    <w:rsid w:val="00CF685C"/>
    <w:rsid w:val="00CF6A70"/>
    <w:rsid w:val="00CF74D9"/>
    <w:rsid w:val="00CF756B"/>
    <w:rsid w:val="00CF7881"/>
    <w:rsid w:val="00CF7ADE"/>
    <w:rsid w:val="00CF7C69"/>
    <w:rsid w:val="00CF7E16"/>
    <w:rsid w:val="00D00715"/>
    <w:rsid w:val="00D009BE"/>
    <w:rsid w:val="00D00ED1"/>
    <w:rsid w:val="00D01781"/>
    <w:rsid w:val="00D02661"/>
    <w:rsid w:val="00D028C1"/>
    <w:rsid w:val="00D02FD2"/>
    <w:rsid w:val="00D03244"/>
    <w:rsid w:val="00D033D8"/>
    <w:rsid w:val="00D03560"/>
    <w:rsid w:val="00D03593"/>
    <w:rsid w:val="00D03ACC"/>
    <w:rsid w:val="00D04004"/>
    <w:rsid w:val="00D040F7"/>
    <w:rsid w:val="00D04790"/>
    <w:rsid w:val="00D0531E"/>
    <w:rsid w:val="00D055AF"/>
    <w:rsid w:val="00D0567E"/>
    <w:rsid w:val="00D05718"/>
    <w:rsid w:val="00D05BB7"/>
    <w:rsid w:val="00D06883"/>
    <w:rsid w:val="00D069D3"/>
    <w:rsid w:val="00D075E8"/>
    <w:rsid w:val="00D10912"/>
    <w:rsid w:val="00D10A19"/>
    <w:rsid w:val="00D111B1"/>
    <w:rsid w:val="00D11605"/>
    <w:rsid w:val="00D11CB9"/>
    <w:rsid w:val="00D12145"/>
    <w:rsid w:val="00D1242D"/>
    <w:rsid w:val="00D128D8"/>
    <w:rsid w:val="00D137E8"/>
    <w:rsid w:val="00D1429D"/>
    <w:rsid w:val="00D1443B"/>
    <w:rsid w:val="00D14FF0"/>
    <w:rsid w:val="00D1636A"/>
    <w:rsid w:val="00D1674B"/>
    <w:rsid w:val="00D169CF"/>
    <w:rsid w:val="00D17069"/>
    <w:rsid w:val="00D171C3"/>
    <w:rsid w:val="00D17280"/>
    <w:rsid w:val="00D1769F"/>
    <w:rsid w:val="00D17B3E"/>
    <w:rsid w:val="00D17DA3"/>
    <w:rsid w:val="00D17DF8"/>
    <w:rsid w:val="00D208A5"/>
    <w:rsid w:val="00D2171B"/>
    <w:rsid w:val="00D22033"/>
    <w:rsid w:val="00D221BB"/>
    <w:rsid w:val="00D22A25"/>
    <w:rsid w:val="00D22CEC"/>
    <w:rsid w:val="00D22E7C"/>
    <w:rsid w:val="00D2363F"/>
    <w:rsid w:val="00D23B6D"/>
    <w:rsid w:val="00D23BC7"/>
    <w:rsid w:val="00D248B4"/>
    <w:rsid w:val="00D24E4E"/>
    <w:rsid w:val="00D25238"/>
    <w:rsid w:val="00D25F4C"/>
    <w:rsid w:val="00D25F8B"/>
    <w:rsid w:val="00D26172"/>
    <w:rsid w:val="00D26E80"/>
    <w:rsid w:val="00D2717F"/>
    <w:rsid w:val="00D271DC"/>
    <w:rsid w:val="00D27F59"/>
    <w:rsid w:val="00D300DC"/>
    <w:rsid w:val="00D30F7F"/>
    <w:rsid w:val="00D31B3C"/>
    <w:rsid w:val="00D321E3"/>
    <w:rsid w:val="00D3232C"/>
    <w:rsid w:val="00D3297A"/>
    <w:rsid w:val="00D33599"/>
    <w:rsid w:val="00D33B5E"/>
    <w:rsid w:val="00D3409C"/>
    <w:rsid w:val="00D34412"/>
    <w:rsid w:val="00D34EF5"/>
    <w:rsid w:val="00D35116"/>
    <w:rsid w:val="00D3535E"/>
    <w:rsid w:val="00D3578F"/>
    <w:rsid w:val="00D35DBB"/>
    <w:rsid w:val="00D3650C"/>
    <w:rsid w:val="00D36621"/>
    <w:rsid w:val="00D3662A"/>
    <w:rsid w:val="00D36C5D"/>
    <w:rsid w:val="00D36CB3"/>
    <w:rsid w:val="00D36DBF"/>
    <w:rsid w:val="00D37459"/>
    <w:rsid w:val="00D4071C"/>
    <w:rsid w:val="00D40F23"/>
    <w:rsid w:val="00D410A7"/>
    <w:rsid w:val="00D4134D"/>
    <w:rsid w:val="00D41EB8"/>
    <w:rsid w:val="00D423BF"/>
    <w:rsid w:val="00D42730"/>
    <w:rsid w:val="00D42B72"/>
    <w:rsid w:val="00D42CA2"/>
    <w:rsid w:val="00D42D4A"/>
    <w:rsid w:val="00D42EFB"/>
    <w:rsid w:val="00D4348A"/>
    <w:rsid w:val="00D435D7"/>
    <w:rsid w:val="00D43830"/>
    <w:rsid w:val="00D43E58"/>
    <w:rsid w:val="00D43F5C"/>
    <w:rsid w:val="00D4419F"/>
    <w:rsid w:val="00D4484E"/>
    <w:rsid w:val="00D44A57"/>
    <w:rsid w:val="00D44E6D"/>
    <w:rsid w:val="00D451E5"/>
    <w:rsid w:val="00D4538D"/>
    <w:rsid w:val="00D45971"/>
    <w:rsid w:val="00D4655B"/>
    <w:rsid w:val="00D46672"/>
    <w:rsid w:val="00D46BFC"/>
    <w:rsid w:val="00D46C1F"/>
    <w:rsid w:val="00D46D5A"/>
    <w:rsid w:val="00D46FA7"/>
    <w:rsid w:val="00D4726D"/>
    <w:rsid w:val="00D478E0"/>
    <w:rsid w:val="00D47DC3"/>
    <w:rsid w:val="00D50009"/>
    <w:rsid w:val="00D5095E"/>
    <w:rsid w:val="00D50A3F"/>
    <w:rsid w:val="00D50B00"/>
    <w:rsid w:val="00D50D21"/>
    <w:rsid w:val="00D50D88"/>
    <w:rsid w:val="00D50E48"/>
    <w:rsid w:val="00D5130C"/>
    <w:rsid w:val="00D51952"/>
    <w:rsid w:val="00D52231"/>
    <w:rsid w:val="00D52363"/>
    <w:rsid w:val="00D527E4"/>
    <w:rsid w:val="00D52DD6"/>
    <w:rsid w:val="00D5340A"/>
    <w:rsid w:val="00D53644"/>
    <w:rsid w:val="00D53BAC"/>
    <w:rsid w:val="00D53BBE"/>
    <w:rsid w:val="00D53EE2"/>
    <w:rsid w:val="00D5522D"/>
    <w:rsid w:val="00D55245"/>
    <w:rsid w:val="00D555B0"/>
    <w:rsid w:val="00D55797"/>
    <w:rsid w:val="00D55BFB"/>
    <w:rsid w:val="00D55C19"/>
    <w:rsid w:val="00D56091"/>
    <w:rsid w:val="00D6002E"/>
    <w:rsid w:val="00D60DBB"/>
    <w:rsid w:val="00D611B7"/>
    <w:rsid w:val="00D614AE"/>
    <w:rsid w:val="00D61582"/>
    <w:rsid w:val="00D615AC"/>
    <w:rsid w:val="00D616D6"/>
    <w:rsid w:val="00D617CF"/>
    <w:rsid w:val="00D6262D"/>
    <w:rsid w:val="00D63605"/>
    <w:rsid w:val="00D637B6"/>
    <w:rsid w:val="00D63C3A"/>
    <w:rsid w:val="00D64790"/>
    <w:rsid w:val="00D6480F"/>
    <w:rsid w:val="00D6487B"/>
    <w:rsid w:val="00D64C1B"/>
    <w:rsid w:val="00D650DA"/>
    <w:rsid w:val="00D650E7"/>
    <w:rsid w:val="00D665C1"/>
    <w:rsid w:val="00D66E1C"/>
    <w:rsid w:val="00D67160"/>
    <w:rsid w:val="00D67927"/>
    <w:rsid w:val="00D679F7"/>
    <w:rsid w:val="00D71043"/>
    <w:rsid w:val="00D71131"/>
    <w:rsid w:val="00D714C0"/>
    <w:rsid w:val="00D719E6"/>
    <w:rsid w:val="00D71F8A"/>
    <w:rsid w:val="00D726F2"/>
    <w:rsid w:val="00D7297B"/>
    <w:rsid w:val="00D7334D"/>
    <w:rsid w:val="00D739AA"/>
    <w:rsid w:val="00D73BBE"/>
    <w:rsid w:val="00D73F78"/>
    <w:rsid w:val="00D74213"/>
    <w:rsid w:val="00D7477F"/>
    <w:rsid w:val="00D74907"/>
    <w:rsid w:val="00D76DED"/>
    <w:rsid w:val="00D76F59"/>
    <w:rsid w:val="00D7750B"/>
    <w:rsid w:val="00D77589"/>
    <w:rsid w:val="00D779E4"/>
    <w:rsid w:val="00D80355"/>
    <w:rsid w:val="00D803CC"/>
    <w:rsid w:val="00D80951"/>
    <w:rsid w:val="00D80972"/>
    <w:rsid w:val="00D816C9"/>
    <w:rsid w:val="00D817D2"/>
    <w:rsid w:val="00D81876"/>
    <w:rsid w:val="00D81CE3"/>
    <w:rsid w:val="00D81F51"/>
    <w:rsid w:val="00D81FA3"/>
    <w:rsid w:val="00D82658"/>
    <w:rsid w:val="00D83B2D"/>
    <w:rsid w:val="00D83FEB"/>
    <w:rsid w:val="00D841D4"/>
    <w:rsid w:val="00D8432E"/>
    <w:rsid w:val="00D84F77"/>
    <w:rsid w:val="00D851B0"/>
    <w:rsid w:val="00D85B68"/>
    <w:rsid w:val="00D85BB5"/>
    <w:rsid w:val="00D85E09"/>
    <w:rsid w:val="00D85F07"/>
    <w:rsid w:val="00D85F7D"/>
    <w:rsid w:val="00D8660C"/>
    <w:rsid w:val="00D8729E"/>
    <w:rsid w:val="00D876B8"/>
    <w:rsid w:val="00D87990"/>
    <w:rsid w:val="00D87B61"/>
    <w:rsid w:val="00D904D9"/>
    <w:rsid w:val="00D9077F"/>
    <w:rsid w:val="00D909D9"/>
    <w:rsid w:val="00D90F7F"/>
    <w:rsid w:val="00D910FD"/>
    <w:rsid w:val="00D921B1"/>
    <w:rsid w:val="00D927F4"/>
    <w:rsid w:val="00D929A1"/>
    <w:rsid w:val="00D929AF"/>
    <w:rsid w:val="00D92CCC"/>
    <w:rsid w:val="00D92EFC"/>
    <w:rsid w:val="00D9326C"/>
    <w:rsid w:val="00D938AD"/>
    <w:rsid w:val="00D938DF"/>
    <w:rsid w:val="00D93E5B"/>
    <w:rsid w:val="00D947BF"/>
    <w:rsid w:val="00D947D1"/>
    <w:rsid w:val="00D94B1C"/>
    <w:rsid w:val="00D94CA1"/>
    <w:rsid w:val="00D94FA5"/>
    <w:rsid w:val="00D953E1"/>
    <w:rsid w:val="00D95F4C"/>
    <w:rsid w:val="00D960BE"/>
    <w:rsid w:val="00D96A1C"/>
    <w:rsid w:val="00D975E1"/>
    <w:rsid w:val="00D97BE4"/>
    <w:rsid w:val="00D97F13"/>
    <w:rsid w:val="00D97F38"/>
    <w:rsid w:val="00DA0146"/>
    <w:rsid w:val="00DA030C"/>
    <w:rsid w:val="00DA034C"/>
    <w:rsid w:val="00DA0779"/>
    <w:rsid w:val="00DA0D23"/>
    <w:rsid w:val="00DA120D"/>
    <w:rsid w:val="00DA178F"/>
    <w:rsid w:val="00DA2AE2"/>
    <w:rsid w:val="00DA344C"/>
    <w:rsid w:val="00DA3F5C"/>
    <w:rsid w:val="00DA44CA"/>
    <w:rsid w:val="00DA4745"/>
    <w:rsid w:val="00DA545D"/>
    <w:rsid w:val="00DA648D"/>
    <w:rsid w:val="00DA670F"/>
    <w:rsid w:val="00DA6D03"/>
    <w:rsid w:val="00DA7116"/>
    <w:rsid w:val="00DA717B"/>
    <w:rsid w:val="00DA7194"/>
    <w:rsid w:val="00DA72CA"/>
    <w:rsid w:val="00DA743D"/>
    <w:rsid w:val="00DA7C03"/>
    <w:rsid w:val="00DA7ECC"/>
    <w:rsid w:val="00DB03F8"/>
    <w:rsid w:val="00DB04FC"/>
    <w:rsid w:val="00DB0BA6"/>
    <w:rsid w:val="00DB0CBC"/>
    <w:rsid w:val="00DB0DA0"/>
    <w:rsid w:val="00DB1109"/>
    <w:rsid w:val="00DB1516"/>
    <w:rsid w:val="00DB1817"/>
    <w:rsid w:val="00DB1D08"/>
    <w:rsid w:val="00DB2240"/>
    <w:rsid w:val="00DB2346"/>
    <w:rsid w:val="00DB2539"/>
    <w:rsid w:val="00DB2F8F"/>
    <w:rsid w:val="00DB3DBF"/>
    <w:rsid w:val="00DB4F66"/>
    <w:rsid w:val="00DB5025"/>
    <w:rsid w:val="00DB5371"/>
    <w:rsid w:val="00DB5A0E"/>
    <w:rsid w:val="00DB6779"/>
    <w:rsid w:val="00DB677F"/>
    <w:rsid w:val="00DB6F6D"/>
    <w:rsid w:val="00DB7AC7"/>
    <w:rsid w:val="00DC04E7"/>
    <w:rsid w:val="00DC066C"/>
    <w:rsid w:val="00DC07C5"/>
    <w:rsid w:val="00DC0A1A"/>
    <w:rsid w:val="00DC119F"/>
    <w:rsid w:val="00DC12CF"/>
    <w:rsid w:val="00DC1492"/>
    <w:rsid w:val="00DC16AE"/>
    <w:rsid w:val="00DC1B2A"/>
    <w:rsid w:val="00DC1C20"/>
    <w:rsid w:val="00DC2133"/>
    <w:rsid w:val="00DC27FA"/>
    <w:rsid w:val="00DC2E80"/>
    <w:rsid w:val="00DC32B2"/>
    <w:rsid w:val="00DC3430"/>
    <w:rsid w:val="00DC3789"/>
    <w:rsid w:val="00DC42D5"/>
    <w:rsid w:val="00DC4AC9"/>
    <w:rsid w:val="00DC4B4B"/>
    <w:rsid w:val="00DC4FB7"/>
    <w:rsid w:val="00DC5555"/>
    <w:rsid w:val="00DC65A4"/>
    <w:rsid w:val="00DC66B6"/>
    <w:rsid w:val="00DC682D"/>
    <w:rsid w:val="00DC6896"/>
    <w:rsid w:val="00DC6B72"/>
    <w:rsid w:val="00DC6BA8"/>
    <w:rsid w:val="00DC7D1B"/>
    <w:rsid w:val="00DC7D83"/>
    <w:rsid w:val="00DC7F17"/>
    <w:rsid w:val="00DC7FEA"/>
    <w:rsid w:val="00DD043D"/>
    <w:rsid w:val="00DD11A5"/>
    <w:rsid w:val="00DD1984"/>
    <w:rsid w:val="00DD2B99"/>
    <w:rsid w:val="00DD2BDF"/>
    <w:rsid w:val="00DD2D84"/>
    <w:rsid w:val="00DD2E48"/>
    <w:rsid w:val="00DD361C"/>
    <w:rsid w:val="00DD3CF5"/>
    <w:rsid w:val="00DD4EBC"/>
    <w:rsid w:val="00DD5590"/>
    <w:rsid w:val="00DD57CA"/>
    <w:rsid w:val="00DD5826"/>
    <w:rsid w:val="00DD6822"/>
    <w:rsid w:val="00DD693A"/>
    <w:rsid w:val="00DD7773"/>
    <w:rsid w:val="00DE093C"/>
    <w:rsid w:val="00DE0D95"/>
    <w:rsid w:val="00DE1319"/>
    <w:rsid w:val="00DE1465"/>
    <w:rsid w:val="00DE1762"/>
    <w:rsid w:val="00DE1ABD"/>
    <w:rsid w:val="00DE21AB"/>
    <w:rsid w:val="00DE285D"/>
    <w:rsid w:val="00DE2E26"/>
    <w:rsid w:val="00DE3035"/>
    <w:rsid w:val="00DE3476"/>
    <w:rsid w:val="00DE4163"/>
    <w:rsid w:val="00DE44BF"/>
    <w:rsid w:val="00DE44D4"/>
    <w:rsid w:val="00DE5133"/>
    <w:rsid w:val="00DE5393"/>
    <w:rsid w:val="00DE57A1"/>
    <w:rsid w:val="00DE6432"/>
    <w:rsid w:val="00DE64A7"/>
    <w:rsid w:val="00DE653F"/>
    <w:rsid w:val="00DE666F"/>
    <w:rsid w:val="00DE6F66"/>
    <w:rsid w:val="00DF0F1F"/>
    <w:rsid w:val="00DF10D4"/>
    <w:rsid w:val="00DF1193"/>
    <w:rsid w:val="00DF1594"/>
    <w:rsid w:val="00DF190A"/>
    <w:rsid w:val="00DF19C4"/>
    <w:rsid w:val="00DF1D88"/>
    <w:rsid w:val="00DF1DA4"/>
    <w:rsid w:val="00DF20BE"/>
    <w:rsid w:val="00DF2562"/>
    <w:rsid w:val="00DF321E"/>
    <w:rsid w:val="00DF394C"/>
    <w:rsid w:val="00DF3B8A"/>
    <w:rsid w:val="00DF46BD"/>
    <w:rsid w:val="00DF4794"/>
    <w:rsid w:val="00DF4A97"/>
    <w:rsid w:val="00DF4BBB"/>
    <w:rsid w:val="00DF4FD3"/>
    <w:rsid w:val="00DF6776"/>
    <w:rsid w:val="00DF6B6F"/>
    <w:rsid w:val="00DF6F36"/>
    <w:rsid w:val="00DF7154"/>
    <w:rsid w:val="00E003CC"/>
    <w:rsid w:val="00E007CB"/>
    <w:rsid w:val="00E00CDC"/>
    <w:rsid w:val="00E0141F"/>
    <w:rsid w:val="00E01FCC"/>
    <w:rsid w:val="00E0216B"/>
    <w:rsid w:val="00E02259"/>
    <w:rsid w:val="00E0281C"/>
    <w:rsid w:val="00E0292E"/>
    <w:rsid w:val="00E02E26"/>
    <w:rsid w:val="00E03613"/>
    <w:rsid w:val="00E03677"/>
    <w:rsid w:val="00E03760"/>
    <w:rsid w:val="00E042D6"/>
    <w:rsid w:val="00E04D57"/>
    <w:rsid w:val="00E0593D"/>
    <w:rsid w:val="00E05DD8"/>
    <w:rsid w:val="00E06761"/>
    <w:rsid w:val="00E06F13"/>
    <w:rsid w:val="00E07095"/>
    <w:rsid w:val="00E071C6"/>
    <w:rsid w:val="00E073BA"/>
    <w:rsid w:val="00E07706"/>
    <w:rsid w:val="00E07B0A"/>
    <w:rsid w:val="00E10524"/>
    <w:rsid w:val="00E105A9"/>
    <w:rsid w:val="00E10B01"/>
    <w:rsid w:val="00E10F0B"/>
    <w:rsid w:val="00E11029"/>
    <w:rsid w:val="00E12812"/>
    <w:rsid w:val="00E1285C"/>
    <w:rsid w:val="00E13065"/>
    <w:rsid w:val="00E1315E"/>
    <w:rsid w:val="00E1386D"/>
    <w:rsid w:val="00E13C95"/>
    <w:rsid w:val="00E13E55"/>
    <w:rsid w:val="00E141B3"/>
    <w:rsid w:val="00E14363"/>
    <w:rsid w:val="00E14611"/>
    <w:rsid w:val="00E14C76"/>
    <w:rsid w:val="00E14FC5"/>
    <w:rsid w:val="00E154E2"/>
    <w:rsid w:val="00E158CA"/>
    <w:rsid w:val="00E15F07"/>
    <w:rsid w:val="00E16240"/>
    <w:rsid w:val="00E16975"/>
    <w:rsid w:val="00E16B92"/>
    <w:rsid w:val="00E16C83"/>
    <w:rsid w:val="00E1734C"/>
    <w:rsid w:val="00E1753E"/>
    <w:rsid w:val="00E17BD2"/>
    <w:rsid w:val="00E17C7B"/>
    <w:rsid w:val="00E202AD"/>
    <w:rsid w:val="00E202BE"/>
    <w:rsid w:val="00E2073F"/>
    <w:rsid w:val="00E20C7D"/>
    <w:rsid w:val="00E20D3A"/>
    <w:rsid w:val="00E21228"/>
    <w:rsid w:val="00E215AE"/>
    <w:rsid w:val="00E21A23"/>
    <w:rsid w:val="00E21CD5"/>
    <w:rsid w:val="00E21EE2"/>
    <w:rsid w:val="00E220F1"/>
    <w:rsid w:val="00E222CE"/>
    <w:rsid w:val="00E22BDA"/>
    <w:rsid w:val="00E22C3B"/>
    <w:rsid w:val="00E234B0"/>
    <w:rsid w:val="00E2359F"/>
    <w:rsid w:val="00E2398F"/>
    <w:rsid w:val="00E248F8"/>
    <w:rsid w:val="00E24DDF"/>
    <w:rsid w:val="00E25CE1"/>
    <w:rsid w:val="00E2615E"/>
    <w:rsid w:val="00E2648C"/>
    <w:rsid w:val="00E26A1A"/>
    <w:rsid w:val="00E26B40"/>
    <w:rsid w:val="00E26C83"/>
    <w:rsid w:val="00E26CDF"/>
    <w:rsid w:val="00E27A18"/>
    <w:rsid w:val="00E27BD5"/>
    <w:rsid w:val="00E27C24"/>
    <w:rsid w:val="00E3034C"/>
    <w:rsid w:val="00E30A0C"/>
    <w:rsid w:val="00E30A9E"/>
    <w:rsid w:val="00E31BE3"/>
    <w:rsid w:val="00E31D56"/>
    <w:rsid w:val="00E31DD8"/>
    <w:rsid w:val="00E31E5A"/>
    <w:rsid w:val="00E3234F"/>
    <w:rsid w:val="00E3248C"/>
    <w:rsid w:val="00E32517"/>
    <w:rsid w:val="00E32F42"/>
    <w:rsid w:val="00E33129"/>
    <w:rsid w:val="00E33811"/>
    <w:rsid w:val="00E33AFB"/>
    <w:rsid w:val="00E34A2A"/>
    <w:rsid w:val="00E34AD7"/>
    <w:rsid w:val="00E34B73"/>
    <w:rsid w:val="00E34DF1"/>
    <w:rsid w:val="00E35423"/>
    <w:rsid w:val="00E354CB"/>
    <w:rsid w:val="00E35A5C"/>
    <w:rsid w:val="00E35DEB"/>
    <w:rsid w:val="00E35FFA"/>
    <w:rsid w:val="00E3634F"/>
    <w:rsid w:val="00E363FC"/>
    <w:rsid w:val="00E36D08"/>
    <w:rsid w:val="00E37108"/>
    <w:rsid w:val="00E371AF"/>
    <w:rsid w:val="00E40B0A"/>
    <w:rsid w:val="00E40C65"/>
    <w:rsid w:val="00E414A0"/>
    <w:rsid w:val="00E41BA3"/>
    <w:rsid w:val="00E41C17"/>
    <w:rsid w:val="00E41FDC"/>
    <w:rsid w:val="00E424DB"/>
    <w:rsid w:val="00E426AC"/>
    <w:rsid w:val="00E432C7"/>
    <w:rsid w:val="00E433B8"/>
    <w:rsid w:val="00E43EE7"/>
    <w:rsid w:val="00E43EFB"/>
    <w:rsid w:val="00E44025"/>
    <w:rsid w:val="00E4407E"/>
    <w:rsid w:val="00E445CE"/>
    <w:rsid w:val="00E44E36"/>
    <w:rsid w:val="00E4507C"/>
    <w:rsid w:val="00E450A6"/>
    <w:rsid w:val="00E4533C"/>
    <w:rsid w:val="00E46B0B"/>
    <w:rsid w:val="00E4746F"/>
    <w:rsid w:val="00E47558"/>
    <w:rsid w:val="00E47AF6"/>
    <w:rsid w:val="00E50319"/>
    <w:rsid w:val="00E50D5E"/>
    <w:rsid w:val="00E513F2"/>
    <w:rsid w:val="00E51443"/>
    <w:rsid w:val="00E518F6"/>
    <w:rsid w:val="00E5221E"/>
    <w:rsid w:val="00E52A57"/>
    <w:rsid w:val="00E52B9C"/>
    <w:rsid w:val="00E52DA6"/>
    <w:rsid w:val="00E53065"/>
    <w:rsid w:val="00E541C6"/>
    <w:rsid w:val="00E543B9"/>
    <w:rsid w:val="00E54443"/>
    <w:rsid w:val="00E54889"/>
    <w:rsid w:val="00E55633"/>
    <w:rsid w:val="00E55CA8"/>
    <w:rsid w:val="00E55CF4"/>
    <w:rsid w:val="00E55ED2"/>
    <w:rsid w:val="00E560E5"/>
    <w:rsid w:val="00E567CD"/>
    <w:rsid w:val="00E56FD2"/>
    <w:rsid w:val="00E574EE"/>
    <w:rsid w:val="00E57711"/>
    <w:rsid w:val="00E577F8"/>
    <w:rsid w:val="00E578D2"/>
    <w:rsid w:val="00E57C43"/>
    <w:rsid w:val="00E57C9F"/>
    <w:rsid w:val="00E607FF"/>
    <w:rsid w:val="00E61625"/>
    <w:rsid w:val="00E6179E"/>
    <w:rsid w:val="00E61889"/>
    <w:rsid w:val="00E61E10"/>
    <w:rsid w:val="00E620C9"/>
    <w:rsid w:val="00E625B6"/>
    <w:rsid w:val="00E62F7E"/>
    <w:rsid w:val="00E6323F"/>
    <w:rsid w:val="00E63242"/>
    <w:rsid w:val="00E6383F"/>
    <w:rsid w:val="00E63A82"/>
    <w:rsid w:val="00E63D4D"/>
    <w:rsid w:val="00E65596"/>
    <w:rsid w:val="00E65A8C"/>
    <w:rsid w:val="00E66100"/>
    <w:rsid w:val="00E66320"/>
    <w:rsid w:val="00E66375"/>
    <w:rsid w:val="00E7040C"/>
    <w:rsid w:val="00E705BC"/>
    <w:rsid w:val="00E70881"/>
    <w:rsid w:val="00E70D99"/>
    <w:rsid w:val="00E71280"/>
    <w:rsid w:val="00E71B33"/>
    <w:rsid w:val="00E71ED4"/>
    <w:rsid w:val="00E72735"/>
    <w:rsid w:val="00E72836"/>
    <w:rsid w:val="00E7290A"/>
    <w:rsid w:val="00E7296C"/>
    <w:rsid w:val="00E729B7"/>
    <w:rsid w:val="00E72BAD"/>
    <w:rsid w:val="00E73137"/>
    <w:rsid w:val="00E739BD"/>
    <w:rsid w:val="00E73CCA"/>
    <w:rsid w:val="00E746BE"/>
    <w:rsid w:val="00E752A3"/>
    <w:rsid w:val="00E75607"/>
    <w:rsid w:val="00E75950"/>
    <w:rsid w:val="00E75CC7"/>
    <w:rsid w:val="00E75DAE"/>
    <w:rsid w:val="00E75DF6"/>
    <w:rsid w:val="00E7648B"/>
    <w:rsid w:val="00E766BC"/>
    <w:rsid w:val="00E76DF3"/>
    <w:rsid w:val="00E76EF4"/>
    <w:rsid w:val="00E77146"/>
    <w:rsid w:val="00E7772B"/>
    <w:rsid w:val="00E7799D"/>
    <w:rsid w:val="00E77BF8"/>
    <w:rsid w:val="00E80AB5"/>
    <w:rsid w:val="00E80DBB"/>
    <w:rsid w:val="00E81889"/>
    <w:rsid w:val="00E8197C"/>
    <w:rsid w:val="00E81B1D"/>
    <w:rsid w:val="00E8280B"/>
    <w:rsid w:val="00E82D58"/>
    <w:rsid w:val="00E830B6"/>
    <w:rsid w:val="00E831F1"/>
    <w:rsid w:val="00E8334B"/>
    <w:rsid w:val="00E83439"/>
    <w:rsid w:val="00E841D7"/>
    <w:rsid w:val="00E842BC"/>
    <w:rsid w:val="00E84417"/>
    <w:rsid w:val="00E8466A"/>
    <w:rsid w:val="00E84AA4"/>
    <w:rsid w:val="00E84C7A"/>
    <w:rsid w:val="00E8504E"/>
    <w:rsid w:val="00E85062"/>
    <w:rsid w:val="00E85AE7"/>
    <w:rsid w:val="00E867C3"/>
    <w:rsid w:val="00E86C36"/>
    <w:rsid w:val="00E8727E"/>
    <w:rsid w:val="00E8769C"/>
    <w:rsid w:val="00E877E4"/>
    <w:rsid w:val="00E900D5"/>
    <w:rsid w:val="00E90675"/>
    <w:rsid w:val="00E90881"/>
    <w:rsid w:val="00E91702"/>
    <w:rsid w:val="00E91811"/>
    <w:rsid w:val="00E91C4A"/>
    <w:rsid w:val="00E91D79"/>
    <w:rsid w:val="00E92167"/>
    <w:rsid w:val="00E92768"/>
    <w:rsid w:val="00E9289D"/>
    <w:rsid w:val="00E92DF3"/>
    <w:rsid w:val="00E92F5E"/>
    <w:rsid w:val="00E92FC3"/>
    <w:rsid w:val="00E93788"/>
    <w:rsid w:val="00E94339"/>
    <w:rsid w:val="00E95334"/>
    <w:rsid w:val="00E955C6"/>
    <w:rsid w:val="00E95752"/>
    <w:rsid w:val="00E95821"/>
    <w:rsid w:val="00E9583B"/>
    <w:rsid w:val="00E9583D"/>
    <w:rsid w:val="00E9588C"/>
    <w:rsid w:val="00E959B2"/>
    <w:rsid w:val="00E96F50"/>
    <w:rsid w:val="00E974B6"/>
    <w:rsid w:val="00E97513"/>
    <w:rsid w:val="00E97665"/>
    <w:rsid w:val="00E97C84"/>
    <w:rsid w:val="00EA0049"/>
    <w:rsid w:val="00EA075E"/>
    <w:rsid w:val="00EA1638"/>
    <w:rsid w:val="00EA1830"/>
    <w:rsid w:val="00EA24F6"/>
    <w:rsid w:val="00EA2755"/>
    <w:rsid w:val="00EA2A52"/>
    <w:rsid w:val="00EA2B5F"/>
    <w:rsid w:val="00EA2EAC"/>
    <w:rsid w:val="00EA315B"/>
    <w:rsid w:val="00EA3951"/>
    <w:rsid w:val="00EA3AC4"/>
    <w:rsid w:val="00EA3C42"/>
    <w:rsid w:val="00EA3CC3"/>
    <w:rsid w:val="00EA40D5"/>
    <w:rsid w:val="00EA4248"/>
    <w:rsid w:val="00EA4697"/>
    <w:rsid w:val="00EA47EB"/>
    <w:rsid w:val="00EA4A58"/>
    <w:rsid w:val="00EA4AE6"/>
    <w:rsid w:val="00EA4D28"/>
    <w:rsid w:val="00EA56F2"/>
    <w:rsid w:val="00EA57CB"/>
    <w:rsid w:val="00EA5A52"/>
    <w:rsid w:val="00EA5CCA"/>
    <w:rsid w:val="00EA5D3C"/>
    <w:rsid w:val="00EA746B"/>
    <w:rsid w:val="00EA7DFE"/>
    <w:rsid w:val="00EB02D2"/>
    <w:rsid w:val="00EB09DA"/>
    <w:rsid w:val="00EB0B16"/>
    <w:rsid w:val="00EB0F2B"/>
    <w:rsid w:val="00EB22BA"/>
    <w:rsid w:val="00EB26F2"/>
    <w:rsid w:val="00EB3C13"/>
    <w:rsid w:val="00EB3ED8"/>
    <w:rsid w:val="00EB4016"/>
    <w:rsid w:val="00EB410E"/>
    <w:rsid w:val="00EB473C"/>
    <w:rsid w:val="00EB4881"/>
    <w:rsid w:val="00EB5108"/>
    <w:rsid w:val="00EB51F9"/>
    <w:rsid w:val="00EB54EF"/>
    <w:rsid w:val="00EB621E"/>
    <w:rsid w:val="00EB6772"/>
    <w:rsid w:val="00EB6C14"/>
    <w:rsid w:val="00EC0270"/>
    <w:rsid w:val="00EC090A"/>
    <w:rsid w:val="00EC0D50"/>
    <w:rsid w:val="00EC1033"/>
    <w:rsid w:val="00EC1B55"/>
    <w:rsid w:val="00EC208F"/>
    <w:rsid w:val="00EC22EF"/>
    <w:rsid w:val="00EC279C"/>
    <w:rsid w:val="00EC2975"/>
    <w:rsid w:val="00EC2FC1"/>
    <w:rsid w:val="00EC3679"/>
    <w:rsid w:val="00EC4A82"/>
    <w:rsid w:val="00EC4BCE"/>
    <w:rsid w:val="00EC4D9C"/>
    <w:rsid w:val="00EC4F9E"/>
    <w:rsid w:val="00EC5921"/>
    <w:rsid w:val="00EC5937"/>
    <w:rsid w:val="00EC5C1F"/>
    <w:rsid w:val="00EC5D23"/>
    <w:rsid w:val="00EC6103"/>
    <w:rsid w:val="00EC7356"/>
    <w:rsid w:val="00EC75C4"/>
    <w:rsid w:val="00EC75C8"/>
    <w:rsid w:val="00EC7B85"/>
    <w:rsid w:val="00EC7E67"/>
    <w:rsid w:val="00ED01B8"/>
    <w:rsid w:val="00ED0369"/>
    <w:rsid w:val="00ED059D"/>
    <w:rsid w:val="00ED0D15"/>
    <w:rsid w:val="00ED15E1"/>
    <w:rsid w:val="00ED174B"/>
    <w:rsid w:val="00ED2805"/>
    <w:rsid w:val="00ED29F3"/>
    <w:rsid w:val="00ED2A49"/>
    <w:rsid w:val="00ED32CF"/>
    <w:rsid w:val="00ED42CD"/>
    <w:rsid w:val="00ED4386"/>
    <w:rsid w:val="00ED452D"/>
    <w:rsid w:val="00ED4629"/>
    <w:rsid w:val="00ED46E6"/>
    <w:rsid w:val="00ED4765"/>
    <w:rsid w:val="00ED4B32"/>
    <w:rsid w:val="00ED5179"/>
    <w:rsid w:val="00ED54E6"/>
    <w:rsid w:val="00ED54EC"/>
    <w:rsid w:val="00ED5FE9"/>
    <w:rsid w:val="00ED6962"/>
    <w:rsid w:val="00ED6B2E"/>
    <w:rsid w:val="00ED70CB"/>
    <w:rsid w:val="00EE0202"/>
    <w:rsid w:val="00EE0A70"/>
    <w:rsid w:val="00EE14A9"/>
    <w:rsid w:val="00EE175C"/>
    <w:rsid w:val="00EE179C"/>
    <w:rsid w:val="00EE1CE2"/>
    <w:rsid w:val="00EE1E25"/>
    <w:rsid w:val="00EE2161"/>
    <w:rsid w:val="00EE21B2"/>
    <w:rsid w:val="00EE2546"/>
    <w:rsid w:val="00EE258B"/>
    <w:rsid w:val="00EE29FB"/>
    <w:rsid w:val="00EE2C6C"/>
    <w:rsid w:val="00EE2D80"/>
    <w:rsid w:val="00EE30C8"/>
    <w:rsid w:val="00EE3746"/>
    <w:rsid w:val="00EE394E"/>
    <w:rsid w:val="00EE3C9D"/>
    <w:rsid w:val="00EE4ECA"/>
    <w:rsid w:val="00EE5156"/>
    <w:rsid w:val="00EE515A"/>
    <w:rsid w:val="00EE5473"/>
    <w:rsid w:val="00EE5697"/>
    <w:rsid w:val="00EE5890"/>
    <w:rsid w:val="00EE592F"/>
    <w:rsid w:val="00EE5C33"/>
    <w:rsid w:val="00EE6A23"/>
    <w:rsid w:val="00EE7AD5"/>
    <w:rsid w:val="00EF0723"/>
    <w:rsid w:val="00EF0A71"/>
    <w:rsid w:val="00EF0EBD"/>
    <w:rsid w:val="00EF0F3A"/>
    <w:rsid w:val="00EF106A"/>
    <w:rsid w:val="00EF1209"/>
    <w:rsid w:val="00EF152B"/>
    <w:rsid w:val="00EF15A8"/>
    <w:rsid w:val="00EF1889"/>
    <w:rsid w:val="00EF2226"/>
    <w:rsid w:val="00EF22C4"/>
    <w:rsid w:val="00EF23C3"/>
    <w:rsid w:val="00EF262A"/>
    <w:rsid w:val="00EF2ADC"/>
    <w:rsid w:val="00EF2D30"/>
    <w:rsid w:val="00EF2DD6"/>
    <w:rsid w:val="00EF3368"/>
    <w:rsid w:val="00EF34C7"/>
    <w:rsid w:val="00EF34E2"/>
    <w:rsid w:val="00EF3862"/>
    <w:rsid w:val="00EF3DA4"/>
    <w:rsid w:val="00EF40D9"/>
    <w:rsid w:val="00EF4439"/>
    <w:rsid w:val="00EF499D"/>
    <w:rsid w:val="00EF4AEA"/>
    <w:rsid w:val="00EF50DD"/>
    <w:rsid w:val="00EF51CE"/>
    <w:rsid w:val="00EF57A0"/>
    <w:rsid w:val="00EF61BE"/>
    <w:rsid w:val="00EF62D7"/>
    <w:rsid w:val="00EF6AF1"/>
    <w:rsid w:val="00EF7559"/>
    <w:rsid w:val="00EF7818"/>
    <w:rsid w:val="00F00CBD"/>
    <w:rsid w:val="00F00D21"/>
    <w:rsid w:val="00F00D2A"/>
    <w:rsid w:val="00F00F52"/>
    <w:rsid w:val="00F01492"/>
    <w:rsid w:val="00F01664"/>
    <w:rsid w:val="00F0195D"/>
    <w:rsid w:val="00F0195E"/>
    <w:rsid w:val="00F0195F"/>
    <w:rsid w:val="00F01B4E"/>
    <w:rsid w:val="00F02334"/>
    <w:rsid w:val="00F02F5A"/>
    <w:rsid w:val="00F04219"/>
    <w:rsid w:val="00F04301"/>
    <w:rsid w:val="00F04423"/>
    <w:rsid w:val="00F04919"/>
    <w:rsid w:val="00F04B77"/>
    <w:rsid w:val="00F04E2A"/>
    <w:rsid w:val="00F04F54"/>
    <w:rsid w:val="00F05222"/>
    <w:rsid w:val="00F053AF"/>
    <w:rsid w:val="00F05EEB"/>
    <w:rsid w:val="00F060C8"/>
    <w:rsid w:val="00F062BF"/>
    <w:rsid w:val="00F063F5"/>
    <w:rsid w:val="00F064CC"/>
    <w:rsid w:val="00F0674B"/>
    <w:rsid w:val="00F0675D"/>
    <w:rsid w:val="00F07654"/>
    <w:rsid w:val="00F07D56"/>
    <w:rsid w:val="00F07F05"/>
    <w:rsid w:val="00F1063F"/>
    <w:rsid w:val="00F10FD6"/>
    <w:rsid w:val="00F11C87"/>
    <w:rsid w:val="00F12492"/>
    <w:rsid w:val="00F12E19"/>
    <w:rsid w:val="00F13422"/>
    <w:rsid w:val="00F14280"/>
    <w:rsid w:val="00F14656"/>
    <w:rsid w:val="00F147C5"/>
    <w:rsid w:val="00F14A98"/>
    <w:rsid w:val="00F14F07"/>
    <w:rsid w:val="00F14FCB"/>
    <w:rsid w:val="00F155EB"/>
    <w:rsid w:val="00F156DB"/>
    <w:rsid w:val="00F15C2F"/>
    <w:rsid w:val="00F16FCD"/>
    <w:rsid w:val="00F172C3"/>
    <w:rsid w:val="00F17585"/>
    <w:rsid w:val="00F17806"/>
    <w:rsid w:val="00F17D61"/>
    <w:rsid w:val="00F17D90"/>
    <w:rsid w:val="00F17FF8"/>
    <w:rsid w:val="00F20627"/>
    <w:rsid w:val="00F20AA0"/>
    <w:rsid w:val="00F20B2E"/>
    <w:rsid w:val="00F211F8"/>
    <w:rsid w:val="00F2164A"/>
    <w:rsid w:val="00F2175D"/>
    <w:rsid w:val="00F21AA3"/>
    <w:rsid w:val="00F22108"/>
    <w:rsid w:val="00F2235C"/>
    <w:rsid w:val="00F224EE"/>
    <w:rsid w:val="00F22939"/>
    <w:rsid w:val="00F2399B"/>
    <w:rsid w:val="00F23DA8"/>
    <w:rsid w:val="00F23E4F"/>
    <w:rsid w:val="00F24651"/>
    <w:rsid w:val="00F24C2B"/>
    <w:rsid w:val="00F2533F"/>
    <w:rsid w:val="00F25D4F"/>
    <w:rsid w:val="00F25FC0"/>
    <w:rsid w:val="00F26058"/>
    <w:rsid w:val="00F261AB"/>
    <w:rsid w:val="00F265E3"/>
    <w:rsid w:val="00F26EEC"/>
    <w:rsid w:val="00F2712E"/>
    <w:rsid w:val="00F2759F"/>
    <w:rsid w:val="00F27B31"/>
    <w:rsid w:val="00F301BD"/>
    <w:rsid w:val="00F30D4D"/>
    <w:rsid w:val="00F3172F"/>
    <w:rsid w:val="00F317C7"/>
    <w:rsid w:val="00F31B53"/>
    <w:rsid w:val="00F31DC8"/>
    <w:rsid w:val="00F31F48"/>
    <w:rsid w:val="00F32829"/>
    <w:rsid w:val="00F329ED"/>
    <w:rsid w:val="00F32D61"/>
    <w:rsid w:val="00F332FC"/>
    <w:rsid w:val="00F33415"/>
    <w:rsid w:val="00F33986"/>
    <w:rsid w:val="00F34D7D"/>
    <w:rsid w:val="00F3539E"/>
    <w:rsid w:val="00F3559E"/>
    <w:rsid w:val="00F35722"/>
    <w:rsid w:val="00F35A5F"/>
    <w:rsid w:val="00F35DDF"/>
    <w:rsid w:val="00F36601"/>
    <w:rsid w:val="00F36877"/>
    <w:rsid w:val="00F36A4A"/>
    <w:rsid w:val="00F36C83"/>
    <w:rsid w:val="00F3727B"/>
    <w:rsid w:val="00F40307"/>
    <w:rsid w:val="00F40512"/>
    <w:rsid w:val="00F40873"/>
    <w:rsid w:val="00F40C6F"/>
    <w:rsid w:val="00F413B4"/>
    <w:rsid w:val="00F416B3"/>
    <w:rsid w:val="00F41A83"/>
    <w:rsid w:val="00F42542"/>
    <w:rsid w:val="00F42B42"/>
    <w:rsid w:val="00F42C34"/>
    <w:rsid w:val="00F43162"/>
    <w:rsid w:val="00F43377"/>
    <w:rsid w:val="00F44128"/>
    <w:rsid w:val="00F44758"/>
    <w:rsid w:val="00F45367"/>
    <w:rsid w:val="00F456AC"/>
    <w:rsid w:val="00F45A5F"/>
    <w:rsid w:val="00F4748F"/>
    <w:rsid w:val="00F47964"/>
    <w:rsid w:val="00F50384"/>
    <w:rsid w:val="00F50671"/>
    <w:rsid w:val="00F50D18"/>
    <w:rsid w:val="00F51347"/>
    <w:rsid w:val="00F51788"/>
    <w:rsid w:val="00F519A6"/>
    <w:rsid w:val="00F52096"/>
    <w:rsid w:val="00F5266B"/>
    <w:rsid w:val="00F531B3"/>
    <w:rsid w:val="00F535AB"/>
    <w:rsid w:val="00F5440C"/>
    <w:rsid w:val="00F54588"/>
    <w:rsid w:val="00F54621"/>
    <w:rsid w:val="00F55021"/>
    <w:rsid w:val="00F55318"/>
    <w:rsid w:val="00F557C1"/>
    <w:rsid w:val="00F5615B"/>
    <w:rsid w:val="00F56A18"/>
    <w:rsid w:val="00F56E99"/>
    <w:rsid w:val="00F56FE3"/>
    <w:rsid w:val="00F57EEA"/>
    <w:rsid w:val="00F60F79"/>
    <w:rsid w:val="00F619C2"/>
    <w:rsid w:val="00F61B85"/>
    <w:rsid w:val="00F63370"/>
    <w:rsid w:val="00F63444"/>
    <w:rsid w:val="00F63AA8"/>
    <w:rsid w:val="00F6416A"/>
    <w:rsid w:val="00F641CD"/>
    <w:rsid w:val="00F64B60"/>
    <w:rsid w:val="00F65051"/>
    <w:rsid w:val="00F65176"/>
    <w:rsid w:val="00F652A9"/>
    <w:rsid w:val="00F65B1E"/>
    <w:rsid w:val="00F66241"/>
    <w:rsid w:val="00F66A27"/>
    <w:rsid w:val="00F66EF0"/>
    <w:rsid w:val="00F6765C"/>
    <w:rsid w:val="00F679F9"/>
    <w:rsid w:val="00F702CC"/>
    <w:rsid w:val="00F70407"/>
    <w:rsid w:val="00F7055A"/>
    <w:rsid w:val="00F71409"/>
    <w:rsid w:val="00F71414"/>
    <w:rsid w:val="00F714F1"/>
    <w:rsid w:val="00F71734"/>
    <w:rsid w:val="00F71F30"/>
    <w:rsid w:val="00F7220E"/>
    <w:rsid w:val="00F72318"/>
    <w:rsid w:val="00F72337"/>
    <w:rsid w:val="00F72C85"/>
    <w:rsid w:val="00F72E35"/>
    <w:rsid w:val="00F72E94"/>
    <w:rsid w:val="00F72F31"/>
    <w:rsid w:val="00F733B7"/>
    <w:rsid w:val="00F73819"/>
    <w:rsid w:val="00F74085"/>
    <w:rsid w:val="00F741EC"/>
    <w:rsid w:val="00F74403"/>
    <w:rsid w:val="00F749DF"/>
    <w:rsid w:val="00F74CAE"/>
    <w:rsid w:val="00F74F62"/>
    <w:rsid w:val="00F75525"/>
    <w:rsid w:val="00F75876"/>
    <w:rsid w:val="00F76D92"/>
    <w:rsid w:val="00F776A2"/>
    <w:rsid w:val="00F77735"/>
    <w:rsid w:val="00F7785F"/>
    <w:rsid w:val="00F80331"/>
    <w:rsid w:val="00F80E51"/>
    <w:rsid w:val="00F81132"/>
    <w:rsid w:val="00F816CA"/>
    <w:rsid w:val="00F82329"/>
    <w:rsid w:val="00F82332"/>
    <w:rsid w:val="00F8238F"/>
    <w:rsid w:val="00F82485"/>
    <w:rsid w:val="00F82638"/>
    <w:rsid w:val="00F83271"/>
    <w:rsid w:val="00F8346D"/>
    <w:rsid w:val="00F83A23"/>
    <w:rsid w:val="00F841E4"/>
    <w:rsid w:val="00F84344"/>
    <w:rsid w:val="00F84C51"/>
    <w:rsid w:val="00F85149"/>
    <w:rsid w:val="00F85796"/>
    <w:rsid w:val="00F85A8A"/>
    <w:rsid w:val="00F85B03"/>
    <w:rsid w:val="00F85B0D"/>
    <w:rsid w:val="00F87CB9"/>
    <w:rsid w:val="00F87D17"/>
    <w:rsid w:val="00F90162"/>
    <w:rsid w:val="00F901FE"/>
    <w:rsid w:val="00F9030C"/>
    <w:rsid w:val="00F9071F"/>
    <w:rsid w:val="00F908E1"/>
    <w:rsid w:val="00F90FC9"/>
    <w:rsid w:val="00F915F3"/>
    <w:rsid w:val="00F917BF"/>
    <w:rsid w:val="00F924C1"/>
    <w:rsid w:val="00F9264D"/>
    <w:rsid w:val="00F930C6"/>
    <w:rsid w:val="00F9350D"/>
    <w:rsid w:val="00F9395D"/>
    <w:rsid w:val="00F93B82"/>
    <w:rsid w:val="00F93EFC"/>
    <w:rsid w:val="00F94156"/>
    <w:rsid w:val="00F9430D"/>
    <w:rsid w:val="00F946B2"/>
    <w:rsid w:val="00F947A0"/>
    <w:rsid w:val="00F9480D"/>
    <w:rsid w:val="00F9563D"/>
    <w:rsid w:val="00F9599E"/>
    <w:rsid w:val="00F95ADC"/>
    <w:rsid w:val="00F95EC2"/>
    <w:rsid w:val="00F95EE9"/>
    <w:rsid w:val="00F96450"/>
    <w:rsid w:val="00F96ACD"/>
    <w:rsid w:val="00F96ADD"/>
    <w:rsid w:val="00F96C3F"/>
    <w:rsid w:val="00F96CD0"/>
    <w:rsid w:val="00F97453"/>
    <w:rsid w:val="00F975EE"/>
    <w:rsid w:val="00F97B8A"/>
    <w:rsid w:val="00FA02E7"/>
    <w:rsid w:val="00FA05C1"/>
    <w:rsid w:val="00FA16FA"/>
    <w:rsid w:val="00FA2022"/>
    <w:rsid w:val="00FA22C2"/>
    <w:rsid w:val="00FA241F"/>
    <w:rsid w:val="00FA2B16"/>
    <w:rsid w:val="00FA2CC1"/>
    <w:rsid w:val="00FA2EF0"/>
    <w:rsid w:val="00FA2F4E"/>
    <w:rsid w:val="00FA3469"/>
    <w:rsid w:val="00FA35BD"/>
    <w:rsid w:val="00FA3D9A"/>
    <w:rsid w:val="00FA49C7"/>
    <w:rsid w:val="00FA4FCA"/>
    <w:rsid w:val="00FA51BD"/>
    <w:rsid w:val="00FA5B5E"/>
    <w:rsid w:val="00FA5BCB"/>
    <w:rsid w:val="00FA5D20"/>
    <w:rsid w:val="00FA5D8A"/>
    <w:rsid w:val="00FA5DE5"/>
    <w:rsid w:val="00FA5F15"/>
    <w:rsid w:val="00FA62EA"/>
    <w:rsid w:val="00FA657E"/>
    <w:rsid w:val="00FA661E"/>
    <w:rsid w:val="00FA6DE4"/>
    <w:rsid w:val="00FA6F20"/>
    <w:rsid w:val="00FA73B0"/>
    <w:rsid w:val="00FA73D1"/>
    <w:rsid w:val="00FB0E4E"/>
    <w:rsid w:val="00FB11C6"/>
    <w:rsid w:val="00FB1DC1"/>
    <w:rsid w:val="00FB1E12"/>
    <w:rsid w:val="00FB1F36"/>
    <w:rsid w:val="00FB1FF7"/>
    <w:rsid w:val="00FB20B7"/>
    <w:rsid w:val="00FB2CA6"/>
    <w:rsid w:val="00FB2E54"/>
    <w:rsid w:val="00FB2F20"/>
    <w:rsid w:val="00FB2FB0"/>
    <w:rsid w:val="00FB3025"/>
    <w:rsid w:val="00FB3150"/>
    <w:rsid w:val="00FB34D6"/>
    <w:rsid w:val="00FB35C9"/>
    <w:rsid w:val="00FB3963"/>
    <w:rsid w:val="00FB4496"/>
    <w:rsid w:val="00FB4702"/>
    <w:rsid w:val="00FB47AB"/>
    <w:rsid w:val="00FB49B9"/>
    <w:rsid w:val="00FB5443"/>
    <w:rsid w:val="00FB5D35"/>
    <w:rsid w:val="00FB5DF5"/>
    <w:rsid w:val="00FB5DFA"/>
    <w:rsid w:val="00FB66BF"/>
    <w:rsid w:val="00FB7557"/>
    <w:rsid w:val="00FC0B1A"/>
    <w:rsid w:val="00FC11FC"/>
    <w:rsid w:val="00FC150B"/>
    <w:rsid w:val="00FC17D4"/>
    <w:rsid w:val="00FC2455"/>
    <w:rsid w:val="00FC258A"/>
    <w:rsid w:val="00FC2620"/>
    <w:rsid w:val="00FC2E08"/>
    <w:rsid w:val="00FC3385"/>
    <w:rsid w:val="00FC3797"/>
    <w:rsid w:val="00FC418F"/>
    <w:rsid w:val="00FC4DF8"/>
    <w:rsid w:val="00FC4F1B"/>
    <w:rsid w:val="00FC51A6"/>
    <w:rsid w:val="00FC534A"/>
    <w:rsid w:val="00FC5614"/>
    <w:rsid w:val="00FC5911"/>
    <w:rsid w:val="00FC5B7B"/>
    <w:rsid w:val="00FC6215"/>
    <w:rsid w:val="00FC63BE"/>
    <w:rsid w:val="00FC66F4"/>
    <w:rsid w:val="00FC7152"/>
    <w:rsid w:val="00FC76C4"/>
    <w:rsid w:val="00FC79E4"/>
    <w:rsid w:val="00FC7DFF"/>
    <w:rsid w:val="00FC7E05"/>
    <w:rsid w:val="00FD0409"/>
    <w:rsid w:val="00FD142E"/>
    <w:rsid w:val="00FD14E7"/>
    <w:rsid w:val="00FD187A"/>
    <w:rsid w:val="00FD1FBD"/>
    <w:rsid w:val="00FD2B19"/>
    <w:rsid w:val="00FD2B51"/>
    <w:rsid w:val="00FD2E54"/>
    <w:rsid w:val="00FD309B"/>
    <w:rsid w:val="00FD3571"/>
    <w:rsid w:val="00FD3D5E"/>
    <w:rsid w:val="00FD4369"/>
    <w:rsid w:val="00FD4F9F"/>
    <w:rsid w:val="00FD5715"/>
    <w:rsid w:val="00FD5B9C"/>
    <w:rsid w:val="00FD5D11"/>
    <w:rsid w:val="00FD636C"/>
    <w:rsid w:val="00FD652C"/>
    <w:rsid w:val="00FD6691"/>
    <w:rsid w:val="00FD6BEB"/>
    <w:rsid w:val="00FD7AED"/>
    <w:rsid w:val="00FD7B0D"/>
    <w:rsid w:val="00FE0117"/>
    <w:rsid w:val="00FE0490"/>
    <w:rsid w:val="00FE0BE4"/>
    <w:rsid w:val="00FE0F4E"/>
    <w:rsid w:val="00FE1243"/>
    <w:rsid w:val="00FE1374"/>
    <w:rsid w:val="00FE147F"/>
    <w:rsid w:val="00FE1571"/>
    <w:rsid w:val="00FE1678"/>
    <w:rsid w:val="00FE18C0"/>
    <w:rsid w:val="00FE1B9A"/>
    <w:rsid w:val="00FE1B9D"/>
    <w:rsid w:val="00FE2201"/>
    <w:rsid w:val="00FE2300"/>
    <w:rsid w:val="00FE27D1"/>
    <w:rsid w:val="00FE2A3F"/>
    <w:rsid w:val="00FE3070"/>
    <w:rsid w:val="00FE31AB"/>
    <w:rsid w:val="00FE3C52"/>
    <w:rsid w:val="00FE4079"/>
    <w:rsid w:val="00FE4B20"/>
    <w:rsid w:val="00FE51C4"/>
    <w:rsid w:val="00FE52CF"/>
    <w:rsid w:val="00FE530D"/>
    <w:rsid w:val="00FE60CD"/>
    <w:rsid w:val="00FE658D"/>
    <w:rsid w:val="00FE69B1"/>
    <w:rsid w:val="00FE70C5"/>
    <w:rsid w:val="00FE7C14"/>
    <w:rsid w:val="00FF060B"/>
    <w:rsid w:val="00FF0893"/>
    <w:rsid w:val="00FF0A48"/>
    <w:rsid w:val="00FF0FAC"/>
    <w:rsid w:val="00FF1131"/>
    <w:rsid w:val="00FF13BB"/>
    <w:rsid w:val="00FF1ACA"/>
    <w:rsid w:val="00FF2112"/>
    <w:rsid w:val="00FF2638"/>
    <w:rsid w:val="00FF294E"/>
    <w:rsid w:val="00FF29CD"/>
    <w:rsid w:val="00FF2AF0"/>
    <w:rsid w:val="00FF31EE"/>
    <w:rsid w:val="00FF391A"/>
    <w:rsid w:val="00FF3C6A"/>
    <w:rsid w:val="00FF4F24"/>
    <w:rsid w:val="00FF4FBF"/>
    <w:rsid w:val="00FF5515"/>
    <w:rsid w:val="00FF56BE"/>
    <w:rsid w:val="00FF69A2"/>
    <w:rsid w:val="00FF76F1"/>
    <w:rsid w:val="00FF780A"/>
    <w:rsid w:val="00FF7ACD"/>
    <w:rsid w:val="00FF7C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EBBAC2"/>
  <w15:docId w15:val="{0CC48E16-DC90-4919-B686-06A26D1E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1A71"/>
    <w:pPr>
      <w:widowControl w:val="0"/>
      <w:spacing w:after="0" w:line="240" w:lineRule="auto"/>
    </w:pPr>
    <w:rPr>
      <w:lang w:val="es-SV"/>
    </w:rPr>
  </w:style>
  <w:style w:type="paragraph" w:styleId="Ttulo1">
    <w:name w:val="heading 1"/>
    <w:basedOn w:val="Normal"/>
    <w:link w:val="Ttulo1Car"/>
    <w:uiPriority w:val="1"/>
    <w:qFormat/>
    <w:rsid w:val="002C1A71"/>
    <w:pPr>
      <w:ind w:left="101"/>
      <w:outlineLvl w:val="0"/>
    </w:pPr>
    <w:rPr>
      <w:rFonts w:ascii="Arial Narrow" w:eastAsia="Arial Narrow" w:hAnsi="Arial Narrow"/>
      <w:b/>
      <w:bCs/>
      <w:sz w:val="24"/>
      <w:szCs w:val="24"/>
    </w:rPr>
  </w:style>
  <w:style w:type="paragraph" w:styleId="Ttulo2">
    <w:name w:val="heading 2"/>
    <w:basedOn w:val="Normal"/>
    <w:next w:val="Normal"/>
    <w:link w:val="Ttulo2Car"/>
    <w:unhideWhenUsed/>
    <w:qFormat/>
    <w:rsid w:val="002657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2657E3"/>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CD7221"/>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1A71"/>
    <w:rPr>
      <w:rFonts w:ascii="Arial Narrow" w:eastAsia="Arial Narrow" w:hAnsi="Arial Narrow"/>
      <w:b/>
      <w:bCs/>
      <w:sz w:val="24"/>
      <w:szCs w:val="24"/>
      <w:lang w:val="en-US"/>
    </w:rPr>
  </w:style>
  <w:style w:type="table" w:customStyle="1" w:styleId="TableNormal1">
    <w:name w:val="Table Normal1"/>
    <w:uiPriority w:val="2"/>
    <w:semiHidden/>
    <w:unhideWhenUsed/>
    <w:qFormat/>
    <w:rsid w:val="002C1A7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1A71"/>
    <w:pPr>
      <w:ind w:left="101"/>
    </w:pPr>
    <w:rPr>
      <w:rFonts w:ascii="Arial Narrow" w:eastAsia="Arial Narrow" w:hAnsi="Arial Narrow"/>
      <w:sz w:val="24"/>
      <w:szCs w:val="24"/>
    </w:rPr>
  </w:style>
  <w:style w:type="character" w:customStyle="1" w:styleId="TextoindependienteCar">
    <w:name w:val="Texto independiente Car"/>
    <w:basedOn w:val="Fuentedeprrafopredeter"/>
    <w:link w:val="Textoindependiente"/>
    <w:uiPriority w:val="1"/>
    <w:rsid w:val="002C1A71"/>
    <w:rPr>
      <w:rFonts w:ascii="Arial Narrow" w:eastAsia="Arial Narrow" w:hAnsi="Arial Narrow"/>
      <w:sz w:val="24"/>
      <w:szCs w:val="24"/>
      <w:lang w:val="en-US"/>
    </w:rPr>
  </w:style>
  <w:style w:type="paragraph" w:styleId="Prrafodelista">
    <w:name w:val="List Paragraph"/>
    <w:aliases w:val="List Paragraph 1"/>
    <w:basedOn w:val="Normal"/>
    <w:link w:val="PrrafodelistaCar"/>
    <w:uiPriority w:val="34"/>
    <w:qFormat/>
    <w:rsid w:val="002C1A71"/>
  </w:style>
  <w:style w:type="paragraph" w:customStyle="1" w:styleId="TableParagraph">
    <w:name w:val="Table Paragraph"/>
    <w:basedOn w:val="Normal"/>
    <w:uiPriority w:val="1"/>
    <w:qFormat/>
    <w:rsid w:val="002C1A71"/>
  </w:style>
  <w:style w:type="paragraph" w:styleId="Encabezado">
    <w:name w:val="header"/>
    <w:basedOn w:val="Normal"/>
    <w:link w:val="EncabezadoCar"/>
    <w:uiPriority w:val="99"/>
    <w:unhideWhenUsed/>
    <w:rsid w:val="005E566A"/>
    <w:pPr>
      <w:tabs>
        <w:tab w:val="center" w:pos="4419"/>
        <w:tab w:val="right" w:pos="8838"/>
      </w:tabs>
    </w:pPr>
  </w:style>
  <w:style w:type="character" w:customStyle="1" w:styleId="EncabezadoCar">
    <w:name w:val="Encabezado Car"/>
    <w:basedOn w:val="Fuentedeprrafopredeter"/>
    <w:link w:val="Encabezado"/>
    <w:uiPriority w:val="99"/>
    <w:rsid w:val="005E566A"/>
    <w:rPr>
      <w:lang w:val="en-US"/>
    </w:rPr>
  </w:style>
  <w:style w:type="paragraph" w:styleId="Piedepgina">
    <w:name w:val="footer"/>
    <w:basedOn w:val="Normal"/>
    <w:link w:val="PiedepginaCar"/>
    <w:uiPriority w:val="99"/>
    <w:unhideWhenUsed/>
    <w:rsid w:val="005E566A"/>
    <w:pPr>
      <w:tabs>
        <w:tab w:val="center" w:pos="4419"/>
        <w:tab w:val="right" w:pos="8838"/>
      </w:tabs>
    </w:pPr>
  </w:style>
  <w:style w:type="character" w:customStyle="1" w:styleId="PiedepginaCar">
    <w:name w:val="Pie de página Car"/>
    <w:basedOn w:val="Fuentedeprrafopredeter"/>
    <w:link w:val="Piedepgina"/>
    <w:uiPriority w:val="99"/>
    <w:rsid w:val="005E566A"/>
    <w:rPr>
      <w:lang w:val="en-US"/>
    </w:rPr>
  </w:style>
  <w:style w:type="table" w:styleId="Tablaconcuadrcula">
    <w:name w:val="Table Grid"/>
    <w:basedOn w:val="Tablanormal"/>
    <w:uiPriority w:val="59"/>
    <w:rsid w:val="005E566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695279"/>
    <w:pPr>
      <w:ind w:left="400"/>
      <w:outlineLvl w:val="1"/>
    </w:pPr>
    <w:rPr>
      <w:rFonts w:ascii="Arial Narrow" w:eastAsia="Times New Roman" w:hAnsi="Arial Narrow" w:cs="Times New Roman"/>
      <w:b/>
      <w:bCs/>
    </w:rPr>
  </w:style>
  <w:style w:type="paragraph" w:styleId="Textoindependiente2">
    <w:name w:val="Body Text 2"/>
    <w:basedOn w:val="Normal"/>
    <w:link w:val="Textoindependiente2Car"/>
    <w:rsid w:val="00D4538D"/>
    <w:pPr>
      <w:widowControl/>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D4538D"/>
    <w:rPr>
      <w:rFonts w:ascii="Times New Roman" w:eastAsia="Times New Roman" w:hAnsi="Times New Roman" w:cs="Times New Roman"/>
      <w:sz w:val="24"/>
      <w:szCs w:val="24"/>
      <w:lang w:val="es-SV" w:eastAsia="es-ES"/>
    </w:rPr>
  </w:style>
  <w:style w:type="paragraph" w:styleId="Sinespaciado">
    <w:name w:val="No Spacing"/>
    <w:uiPriority w:val="1"/>
    <w:qFormat/>
    <w:rsid w:val="00D4538D"/>
    <w:pPr>
      <w:spacing w:after="0" w:line="240" w:lineRule="auto"/>
    </w:pPr>
    <w:rPr>
      <w:rFonts w:ascii="Calibri" w:eastAsia="Times New Roman" w:hAnsi="Calibri" w:cs="Times New Roman"/>
      <w:vertAlign w:val="superscript"/>
      <w:lang w:val="es-SV"/>
    </w:rPr>
  </w:style>
  <w:style w:type="paragraph" w:styleId="NormalWeb">
    <w:name w:val="Normal (Web)"/>
    <w:basedOn w:val="Normal"/>
    <w:uiPriority w:val="99"/>
    <w:unhideWhenUsed/>
    <w:rsid w:val="00442368"/>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nhideWhenUsed/>
    <w:rsid w:val="00442368"/>
    <w:rPr>
      <w:sz w:val="16"/>
      <w:szCs w:val="16"/>
    </w:rPr>
  </w:style>
  <w:style w:type="paragraph" w:styleId="Textocomentario">
    <w:name w:val="annotation text"/>
    <w:basedOn w:val="Normal"/>
    <w:link w:val="TextocomentarioCar"/>
    <w:unhideWhenUsed/>
    <w:rsid w:val="00442368"/>
    <w:rPr>
      <w:sz w:val="20"/>
      <w:szCs w:val="20"/>
    </w:rPr>
  </w:style>
  <w:style w:type="character" w:customStyle="1" w:styleId="TextocomentarioCar">
    <w:name w:val="Texto comentario Car"/>
    <w:basedOn w:val="Fuentedeprrafopredeter"/>
    <w:link w:val="Textocomentario"/>
    <w:uiPriority w:val="99"/>
    <w:rsid w:val="0044236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442368"/>
    <w:rPr>
      <w:b/>
      <w:bCs/>
    </w:rPr>
  </w:style>
  <w:style w:type="character" w:customStyle="1" w:styleId="AsuntodelcomentarioCar">
    <w:name w:val="Asunto del comentario Car"/>
    <w:basedOn w:val="TextocomentarioCar"/>
    <w:link w:val="Asuntodelcomentario"/>
    <w:uiPriority w:val="99"/>
    <w:semiHidden/>
    <w:rsid w:val="00442368"/>
    <w:rPr>
      <w:b/>
      <w:bCs/>
      <w:sz w:val="20"/>
      <w:szCs w:val="20"/>
      <w:lang w:val="en-US"/>
    </w:rPr>
  </w:style>
  <w:style w:type="paragraph" w:styleId="Textodeglobo">
    <w:name w:val="Balloon Text"/>
    <w:basedOn w:val="Normal"/>
    <w:link w:val="TextodegloboCar"/>
    <w:uiPriority w:val="99"/>
    <w:unhideWhenUsed/>
    <w:rsid w:val="00442368"/>
    <w:rPr>
      <w:rFonts w:ascii="Tahoma" w:hAnsi="Tahoma" w:cs="Tahoma"/>
      <w:sz w:val="16"/>
      <w:szCs w:val="16"/>
    </w:rPr>
  </w:style>
  <w:style w:type="character" w:customStyle="1" w:styleId="TextodegloboCar">
    <w:name w:val="Texto de globo Car"/>
    <w:basedOn w:val="Fuentedeprrafopredeter"/>
    <w:link w:val="Textodeglobo"/>
    <w:uiPriority w:val="99"/>
    <w:rsid w:val="00442368"/>
    <w:rPr>
      <w:rFonts w:ascii="Tahoma" w:hAnsi="Tahoma" w:cs="Tahoma"/>
      <w:sz w:val="16"/>
      <w:szCs w:val="16"/>
      <w:lang w:val="en-US"/>
    </w:rPr>
  </w:style>
  <w:style w:type="character" w:customStyle="1" w:styleId="hps">
    <w:name w:val="hps"/>
    <w:basedOn w:val="Fuentedeprrafopredeter"/>
    <w:rsid w:val="00EF262A"/>
  </w:style>
  <w:style w:type="paragraph" w:customStyle="1" w:styleId="Default">
    <w:name w:val="Default"/>
    <w:rsid w:val="006737C2"/>
    <w:pPr>
      <w:autoSpaceDE w:val="0"/>
      <w:autoSpaceDN w:val="0"/>
      <w:adjustRightInd w:val="0"/>
      <w:spacing w:after="0" w:line="240" w:lineRule="auto"/>
    </w:pPr>
    <w:rPr>
      <w:rFonts w:ascii="Arial" w:hAnsi="Arial" w:cs="Arial"/>
      <w:color w:val="000000"/>
      <w:sz w:val="24"/>
      <w:szCs w:val="24"/>
    </w:rPr>
  </w:style>
  <w:style w:type="paragraph" w:customStyle="1" w:styleId="xl26">
    <w:name w:val="xl26"/>
    <w:basedOn w:val="Normal"/>
    <w:rsid w:val="0024134B"/>
    <w:pPr>
      <w:widowControl/>
      <w:spacing w:before="100" w:beforeAutospacing="1" w:after="100" w:afterAutospacing="1"/>
      <w:jc w:val="both"/>
    </w:pPr>
    <w:rPr>
      <w:rFonts w:ascii="Times" w:eastAsia="Arial Unicode MS" w:hAnsi="Times" w:cs="Arial Unicode MS"/>
      <w:b/>
      <w:bCs/>
      <w:sz w:val="16"/>
      <w:szCs w:val="16"/>
      <w:lang w:val="es-ES" w:eastAsia="es-ES"/>
    </w:rPr>
  </w:style>
  <w:style w:type="character" w:customStyle="1" w:styleId="Ttulo2Car">
    <w:name w:val="Título 2 Car"/>
    <w:basedOn w:val="Fuentedeprrafopredeter"/>
    <w:link w:val="Ttulo2"/>
    <w:rsid w:val="002657E3"/>
    <w:rPr>
      <w:rFonts w:asciiTheme="majorHAnsi" w:eastAsiaTheme="majorEastAsia" w:hAnsiTheme="majorHAnsi" w:cstheme="majorBidi"/>
      <w:b/>
      <w:bCs/>
      <w:color w:val="4F81BD" w:themeColor="accent1"/>
      <w:sz w:val="26"/>
      <w:szCs w:val="26"/>
      <w:lang w:val="en-US"/>
    </w:rPr>
  </w:style>
  <w:style w:type="character" w:customStyle="1" w:styleId="Ttulo3Car">
    <w:name w:val="Título 3 Car"/>
    <w:basedOn w:val="Fuentedeprrafopredeter"/>
    <w:link w:val="Ttulo3"/>
    <w:rsid w:val="002657E3"/>
    <w:rPr>
      <w:rFonts w:asciiTheme="majorHAnsi" w:eastAsiaTheme="majorEastAsia" w:hAnsiTheme="majorHAnsi" w:cstheme="majorBidi"/>
      <w:b/>
      <w:bCs/>
      <w:color w:val="4F81BD" w:themeColor="accent1"/>
      <w:lang w:val="en-US"/>
    </w:rPr>
  </w:style>
  <w:style w:type="paragraph" w:customStyle="1" w:styleId="CM41">
    <w:name w:val="CM41"/>
    <w:basedOn w:val="Normal"/>
    <w:uiPriority w:val="99"/>
    <w:rsid w:val="009C63B7"/>
    <w:pPr>
      <w:widowControl/>
      <w:autoSpaceDE w:val="0"/>
      <w:autoSpaceDN w:val="0"/>
    </w:pPr>
    <w:rPr>
      <w:rFonts w:ascii="Arial" w:hAnsi="Arial" w:cs="Arial"/>
      <w:sz w:val="24"/>
      <w:szCs w:val="24"/>
      <w:lang w:val="es-MX" w:eastAsia="es-MX"/>
    </w:rPr>
  </w:style>
  <w:style w:type="paragraph" w:styleId="Textonotapie">
    <w:name w:val="footnote text"/>
    <w:basedOn w:val="Normal"/>
    <w:link w:val="TextonotapieCar"/>
    <w:uiPriority w:val="99"/>
    <w:unhideWhenUsed/>
    <w:rsid w:val="00AC0102"/>
    <w:pPr>
      <w:jc w:val="both"/>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C0102"/>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AC0102"/>
    <w:rPr>
      <w:vertAlign w:val="superscript"/>
    </w:rPr>
  </w:style>
  <w:style w:type="paragraph" w:customStyle="1" w:styleId="p4">
    <w:name w:val="p4"/>
    <w:basedOn w:val="Normal"/>
    <w:rsid w:val="002C0A7E"/>
    <w:pPr>
      <w:autoSpaceDE w:val="0"/>
      <w:autoSpaceDN w:val="0"/>
      <w:adjustRightInd w:val="0"/>
      <w:jc w:val="both"/>
    </w:pPr>
    <w:rPr>
      <w:rFonts w:ascii="Times New Roman" w:eastAsia="Times New Roman" w:hAnsi="Times New Roman" w:cs="Times New Roman"/>
      <w:sz w:val="24"/>
      <w:szCs w:val="24"/>
      <w:lang w:eastAsia="es-ES"/>
    </w:rPr>
  </w:style>
  <w:style w:type="paragraph" w:customStyle="1" w:styleId="p30">
    <w:name w:val="p30"/>
    <w:basedOn w:val="Normal"/>
    <w:rsid w:val="002C0A7E"/>
    <w:pPr>
      <w:tabs>
        <w:tab w:val="left" w:pos="419"/>
      </w:tabs>
      <w:autoSpaceDE w:val="0"/>
      <w:autoSpaceDN w:val="0"/>
      <w:adjustRightInd w:val="0"/>
      <w:ind w:left="1021" w:hanging="419"/>
      <w:jc w:val="both"/>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2C0A7E"/>
    <w:pPr>
      <w:autoSpaceDE w:val="0"/>
      <w:autoSpaceDN w:val="0"/>
      <w:adjustRightInd w:val="0"/>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2C0A7E"/>
    <w:rPr>
      <w:rFonts w:ascii="Times New Roman" w:eastAsia="Times New Roman" w:hAnsi="Times New Roman" w:cs="Times New Roman"/>
      <w:sz w:val="16"/>
      <w:szCs w:val="16"/>
      <w:lang w:val="en-US" w:eastAsia="es-ES"/>
    </w:rPr>
  </w:style>
  <w:style w:type="paragraph" w:styleId="Textosinformato">
    <w:name w:val="Plain Text"/>
    <w:basedOn w:val="Normal"/>
    <w:link w:val="TextosinformatoCar"/>
    <w:uiPriority w:val="99"/>
    <w:unhideWhenUsed/>
    <w:rsid w:val="004C0806"/>
    <w:pPr>
      <w:widowControl/>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4C0806"/>
    <w:rPr>
      <w:rFonts w:ascii="Consolas" w:hAnsi="Consolas" w:cs="Consolas"/>
      <w:sz w:val="21"/>
      <w:szCs w:val="21"/>
      <w:lang w:val="es-SV"/>
    </w:rPr>
  </w:style>
  <w:style w:type="paragraph" w:styleId="Revisin">
    <w:name w:val="Revision"/>
    <w:hidden/>
    <w:uiPriority w:val="99"/>
    <w:semiHidden/>
    <w:rsid w:val="00194040"/>
    <w:pPr>
      <w:spacing w:after="0" w:line="240" w:lineRule="auto"/>
    </w:pPr>
    <w:rPr>
      <w:lang w:val="en-US"/>
    </w:rPr>
  </w:style>
  <w:style w:type="paragraph" w:customStyle="1" w:styleId="Textoindependiente4">
    <w:name w:val="Texto independiente 4"/>
    <w:basedOn w:val="Normal"/>
    <w:next w:val="Textoindependiente3"/>
    <w:rsid w:val="00A748E1"/>
    <w:pPr>
      <w:widowControl/>
      <w:spacing w:before="60" w:after="60"/>
      <w:jc w:val="both"/>
    </w:pPr>
    <w:rPr>
      <w:rFonts w:ascii="Arial" w:eastAsia="Times New Roman" w:hAnsi="Arial" w:cs="Tahoma"/>
      <w:b/>
      <w:szCs w:val="20"/>
      <w:lang w:val="es-ES_tradnl" w:eastAsia="es-ES"/>
    </w:rPr>
  </w:style>
  <w:style w:type="paragraph" w:customStyle="1" w:styleId="EstiloTtulo2ArialNarrowCarCarCarCarCar">
    <w:name w:val="Estilo Título 2 + Arial Narrow Car Car Car Car Car"/>
    <w:basedOn w:val="Ttulo2"/>
    <w:link w:val="EstiloTtulo2ArialNarrowCarCarCarCarCarCar"/>
    <w:rsid w:val="00A748E1"/>
    <w:pPr>
      <w:spacing w:before="120" w:after="120"/>
      <w:jc w:val="both"/>
    </w:pPr>
    <w:rPr>
      <w:rFonts w:ascii="Arial Narrow" w:eastAsia="Times New Roman" w:hAnsi="Arial Narrow" w:cs="Arial"/>
      <w:b w:val="0"/>
      <w:bCs w:val="0"/>
      <w:color w:val="auto"/>
      <w:sz w:val="24"/>
      <w:szCs w:val="28"/>
      <w:lang w:eastAsia="es-ES"/>
    </w:rPr>
  </w:style>
  <w:style w:type="paragraph" w:customStyle="1" w:styleId="EstiloTtulo1Ttulo1CarLatinaArialNarrowAntes0pto">
    <w:name w:val="Estilo Título 1Título 1 Car + (Latina) Arial Narrow Antes:  0 pto"/>
    <w:basedOn w:val="Ttulo1"/>
    <w:rsid w:val="00A748E1"/>
    <w:pPr>
      <w:keepNext/>
      <w:widowControl/>
      <w:spacing w:after="60"/>
      <w:ind w:left="0"/>
      <w:jc w:val="both"/>
    </w:pPr>
    <w:rPr>
      <w:rFonts w:eastAsia="Times New Roman" w:cs="Times New Roman"/>
      <w:b w:val="0"/>
      <w:bCs w:val="0"/>
      <w:kern w:val="28"/>
      <w:szCs w:val="20"/>
      <w:lang w:val="es-ES" w:eastAsia="es-ES"/>
    </w:rPr>
  </w:style>
  <w:style w:type="character" w:customStyle="1" w:styleId="EstiloTtulo2ArialNarrowCarCarCarCarCarCar">
    <w:name w:val="Estilo Título 2 + Arial Narrow Car Car Car Car Car Car"/>
    <w:basedOn w:val="Fuentedeprrafopredeter"/>
    <w:link w:val="EstiloTtulo2ArialNarrowCarCarCarCarCar"/>
    <w:rsid w:val="00A748E1"/>
    <w:rPr>
      <w:rFonts w:ascii="Arial Narrow" w:eastAsia="Times New Roman" w:hAnsi="Arial Narrow" w:cs="Arial"/>
      <w:sz w:val="24"/>
      <w:szCs w:val="28"/>
      <w:lang w:val="es-SV" w:eastAsia="es-ES"/>
    </w:rPr>
  </w:style>
  <w:style w:type="paragraph" w:styleId="Lista2">
    <w:name w:val="List 2"/>
    <w:basedOn w:val="Normal"/>
    <w:rsid w:val="0022551F"/>
    <w:pPr>
      <w:widowControl/>
      <w:spacing w:before="60" w:after="60"/>
      <w:ind w:left="566" w:hanging="283"/>
    </w:pPr>
    <w:rPr>
      <w:rFonts w:ascii="Arial Narrow" w:eastAsia="Times New Roman" w:hAnsi="Arial Narrow" w:cs="Times New Roman"/>
      <w:sz w:val="24"/>
      <w:szCs w:val="20"/>
      <w:lang w:val="es-ES" w:eastAsia="es-ES"/>
    </w:rPr>
  </w:style>
  <w:style w:type="character" w:styleId="Hipervnculo">
    <w:name w:val="Hyperlink"/>
    <w:basedOn w:val="Fuentedeprrafopredeter"/>
    <w:uiPriority w:val="99"/>
    <w:semiHidden/>
    <w:unhideWhenUsed/>
    <w:rsid w:val="00C248B0"/>
    <w:rPr>
      <w:color w:val="0000FF"/>
      <w:u w:val="single"/>
    </w:rPr>
  </w:style>
  <w:style w:type="paragraph" w:customStyle="1" w:styleId="Achievement">
    <w:name w:val="Achievement"/>
    <w:basedOn w:val="Normal"/>
    <w:rsid w:val="00431318"/>
    <w:pPr>
      <w:widowControl/>
      <w:numPr>
        <w:numId w:val="3"/>
      </w:numPr>
    </w:pPr>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F22939"/>
    <w:rPr>
      <w:color w:val="800080" w:themeColor="followedHyperlink"/>
      <w:u w:val="single"/>
    </w:rPr>
  </w:style>
  <w:style w:type="character" w:customStyle="1" w:styleId="Ttulo5Car">
    <w:name w:val="Título 5 Car"/>
    <w:basedOn w:val="Fuentedeprrafopredeter"/>
    <w:link w:val="Ttulo5"/>
    <w:uiPriority w:val="9"/>
    <w:semiHidden/>
    <w:rsid w:val="00CD7221"/>
    <w:rPr>
      <w:rFonts w:asciiTheme="majorHAnsi" w:eastAsiaTheme="majorEastAsia" w:hAnsiTheme="majorHAnsi" w:cstheme="majorBidi"/>
      <w:color w:val="243F60" w:themeColor="accent1" w:themeShade="7F"/>
      <w:lang w:val="en-US"/>
    </w:rPr>
  </w:style>
  <w:style w:type="paragraph" w:styleId="Lista">
    <w:name w:val="List"/>
    <w:basedOn w:val="Normal"/>
    <w:uiPriority w:val="99"/>
    <w:semiHidden/>
    <w:unhideWhenUsed/>
    <w:rsid w:val="008D71E0"/>
    <w:pPr>
      <w:ind w:left="283" w:hanging="283"/>
      <w:contextualSpacing/>
    </w:pPr>
  </w:style>
  <w:style w:type="character" w:customStyle="1" w:styleId="apple-converted-space">
    <w:name w:val="apple-converted-space"/>
    <w:basedOn w:val="Fuentedeprrafopredeter"/>
    <w:rsid w:val="00BB0301"/>
  </w:style>
  <w:style w:type="paragraph" w:styleId="Puesto">
    <w:name w:val="Title"/>
    <w:basedOn w:val="Normal"/>
    <w:link w:val="PuestoCar"/>
    <w:qFormat/>
    <w:rsid w:val="009F5365"/>
    <w:pPr>
      <w:widowControl/>
      <w:jc w:val="center"/>
    </w:pPr>
    <w:rPr>
      <w:rFonts w:ascii="Arial" w:eastAsia="Times New Roman" w:hAnsi="Arial" w:cs="Arial"/>
      <w:b/>
      <w:bCs/>
      <w:sz w:val="24"/>
      <w:szCs w:val="24"/>
      <w:lang w:val="es-PE" w:eastAsia="es-ES"/>
    </w:rPr>
  </w:style>
  <w:style w:type="character" w:customStyle="1" w:styleId="PuestoCar">
    <w:name w:val="Puesto Car"/>
    <w:basedOn w:val="Fuentedeprrafopredeter"/>
    <w:link w:val="Puesto"/>
    <w:rsid w:val="009F5365"/>
    <w:rPr>
      <w:rFonts w:ascii="Arial" w:eastAsia="Times New Roman" w:hAnsi="Arial" w:cs="Arial"/>
      <w:b/>
      <w:bCs/>
      <w:sz w:val="24"/>
      <w:szCs w:val="24"/>
      <w:lang w:val="es-PE" w:eastAsia="es-ES"/>
    </w:rPr>
  </w:style>
  <w:style w:type="character" w:customStyle="1" w:styleId="PrrafodelistaCar">
    <w:name w:val="Párrafo de lista Car"/>
    <w:aliases w:val="List Paragraph 1 Car"/>
    <w:basedOn w:val="Fuentedeprrafopredeter"/>
    <w:link w:val="Prrafodelista"/>
    <w:uiPriority w:val="34"/>
    <w:rsid w:val="002F2DED"/>
    <w:rPr>
      <w:lang w:val="es-SV"/>
    </w:rPr>
  </w:style>
  <w:style w:type="paragraph" w:styleId="ndice1">
    <w:name w:val="index 1"/>
    <w:basedOn w:val="Normal"/>
    <w:next w:val="Normal"/>
    <w:autoRedefine/>
    <w:rsid w:val="002F2DED"/>
    <w:pPr>
      <w:widowControl/>
      <w:numPr>
        <w:numId w:val="4"/>
      </w:numPr>
      <w:tabs>
        <w:tab w:val="left" w:pos="426"/>
        <w:tab w:val="right" w:leader="dot" w:pos="3420"/>
      </w:tabs>
    </w:pPr>
    <w:rPr>
      <w:rFonts w:ascii="Times New Roman" w:eastAsia="Times New Roman" w:hAnsi="Times New Roman" w:cs="Times New Roman"/>
      <w:sz w:val="20"/>
      <w:szCs w:val="20"/>
      <w:lang w:eastAsia="es-ES"/>
    </w:rPr>
  </w:style>
  <w:style w:type="paragraph" w:customStyle="1" w:styleId="Estilo2">
    <w:name w:val="Estilo2"/>
    <w:basedOn w:val="Ttulo3"/>
    <w:rsid w:val="00D4484E"/>
    <w:pPr>
      <w:keepNext w:val="0"/>
      <w:keepLines w:val="0"/>
      <w:numPr>
        <w:numId w:val="6"/>
      </w:numPr>
      <w:spacing w:before="120" w:after="120"/>
    </w:pPr>
    <w:rPr>
      <w:rFonts w:ascii="Arial Narrow" w:eastAsia="Times New Roman" w:hAnsi="Arial Narrow" w:cs="Times New Roman"/>
      <w:b w:val="0"/>
      <w:bCs w:val="0"/>
      <w:color w:val="auto"/>
      <w:sz w:val="24"/>
      <w:szCs w:val="24"/>
      <w:lang w:val="es-ES_tradnl" w:eastAsia="es-ES"/>
    </w:rPr>
  </w:style>
  <w:style w:type="paragraph" w:customStyle="1" w:styleId="CM20">
    <w:name w:val="CM20"/>
    <w:basedOn w:val="Normal"/>
    <w:next w:val="Normal"/>
    <w:rsid w:val="00D4484E"/>
    <w:pPr>
      <w:autoSpaceDE w:val="0"/>
      <w:autoSpaceDN w:val="0"/>
      <w:adjustRightInd w:val="0"/>
    </w:pPr>
    <w:rPr>
      <w:rFonts w:ascii="Arial" w:eastAsia="Times New Roman" w:hAnsi="Arial" w:cs="Times New Roman"/>
      <w:sz w:val="24"/>
      <w:szCs w:val="24"/>
      <w:lang w:val="es-ES" w:eastAsia="es-ES"/>
    </w:rPr>
  </w:style>
  <w:style w:type="character" w:styleId="Textoennegrita">
    <w:name w:val="Strong"/>
    <w:basedOn w:val="Fuentedeprrafopredeter"/>
    <w:uiPriority w:val="22"/>
    <w:qFormat/>
    <w:rsid w:val="00931A32"/>
    <w:rPr>
      <w:b/>
      <w:bCs/>
    </w:rPr>
  </w:style>
  <w:style w:type="paragraph" w:customStyle="1" w:styleId="CM8">
    <w:name w:val="CM8"/>
    <w:basedOn w:val="Normal"/>
    <w:next w:val="Normal"/>
    <w:rsid w:val="00C814C0"/>
    <w:pPr>
      <w:autoSpaceDE w:val="0"/>
      <w:autoSpaceDN w:val="0"/>
      <w:adjustRightInd w:val="0"/>
      <w:spacing w:line="246" w:lineRule="atLeast"/>
    </w:pPr>
    <w:rPr>
      <w:rFonts w:ascii="Arial" w:eastAsia="Times New Roman" w:hAnsi="Arial" w:cs="Times New Roman"/>
      <w:sz w:val="24"/>
      <w:szCs w:val="24"/>
      <w:lang w:val="es-ES" w:eastAsia="es-ES"/>
    </w:rPr>
  </w:style>
  <w:style w:type="character" w:styleId="Textodelmarcadordeposicin">
    <w:name w:val="Placeholder Text"/>
    <w:basedOn w:val="Fuentedeprrafopredeter"/>
    <w:uiPriority w:val="99"/>
    <w:semiHidden/>
    <w:rsid w:val="00EF51CE"/>
    <w:rPr>
      <w:color w:val="808080"/>
    </w:rPr>
  </w:style>
  <w:style w:type="table" w:customStyle="1" w:styleId="Tablaconcuadrcula1">
    <w:name w:val="Tabla con cuadrícula1"/>
    <w:basedOn w:val="Tablanormal"/>
    <w:next w:val="Tablaconcuadrcula"/>
    <w:uiPriority w:val="59"/>
    <w:rsid w:val="00133464"/>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231">
      <w:bodyDiv w:val="1"/>
      <w:marLeft w:val="0"/>
      <w:marRight w:val="0"/>
      <w:marTop w:val="0"/>
      <w:marBottom w:val="0"/>
      <w:divBdr>
        <w:top w:val="none" w:sz="0" w:space="0" w:color="auto"/>
        <w:left w:val="none" w:sz="0" w:space="0" w:color="auto"/>
        <w:bottom w:val="none" w:sz="0" w:space="0" w:color="auto"/>
        <w:right w:val="none" w:sz="0" w:space="0" w:color="auto"/>
      </w:divBdr>
    </w:div>
    <w:div w:id="43138936">
      <w:bodyDiv w:val="1"/>
      <w:marLeft w:val="0"/>
      <w:marRight w:val="0"/>
      <w:marTop w:val="0"/>
      <w:marBottom w:val="0"/>
      <w:divBdr>
        <w:top w:val="none" w:sz="0" w:space="0" w:color="auto"/>
        <w:left w:val="none" w:sz="0" w:space="0" w:color="auto"/>
        <w:bottom w:val="none" w:sz="0" w:space="0" w:color="auto"/>
        <w:right w:val="none" w:sz="0" w:space="0" w:color="auto"/>
      </w:divBdr>
      <w:divsChild>
        <w:div w:id="1017124271">
          <w:marLeft w:val="0"/>
          <w:marRight w:val="0"/>
          <w:marTop w:val="0"/>
          <w:marBottom w:val="0"/>
          <w:divBdr>
            <w:top w:val="none" w:sz="0" w:space="0" w:color="auto"/>
            <w:left w:val="none" w:sz="0" w:space="0" w:color="auto"/>
            <w:bottom w:val="none" w:sz="0" w:space="0" w:color="auto"/>
            <w:right w:val="none" w:sz="0" w:space="0" w:color="auto"/>
          </w:divBdr>
        </w:div>
        <w:div w:id="1919630109">
          <w:marLeft w:val="0"/>
          <w:marRight w:val="0"/>
          <w:marTop w:val="0"/>
          <w:marBottom w:val="0"/>
          <w:divBdr>
            <w:top w:val="none" w:sz="0" w:space="0" w:color="auto"/>
            <w:left w:val="none" w:sz="0" w:space="0" w:color="auto"/>
            <w:bottom w:val="none" w:sz="0" w:space="0" w:color="auto"/>
            <w:right w:val="none" w:sz="0" w:space="0" w:color="auto"/>
          </w:divBdr>
        </w:div>
        <w:div w:id="1330139011">
          <w:marLeft w:val="0"/>
          <w:marRight w:val="0"/>
          <w:marTop w:val="0"/>
          <w:marBottom w:val="0"/>
          <w:divBdr>
            <w:top w:val="none" w:sz="0" w:space="0" w:color="auto"/>
            <w:left w:val="none" w:sz="0" w:space="0" w:color="auto"/>
            <w:bottom w:val="none" w:sz="0" w:space="0" w:color="auto"/>
            <w:right w:val="none" w:sz="0" w:space="0" w:color="auto"/>
          </w:divBdr>
        </w:div>
      </w:divsChild>
    </w:div>
    <w:div w:id="43212532">
      <w:bodyDiv w:val="1"/>
      <w:marLeft w:val="0"/>
      <w:marRight w:val="0"/>
      <w:marTop w:val="0"/>
      <w:marBottom w:val="0"/>
      <w:divBdr>
        <w:top w:val="none" w:sz="0" w:space="0" w:color="auto"/>
        <w:left w:val="none" w:sz="0" w:space="0" w:color="auto"/>
        <w:bottom w:val="none" w:sz="0" w:space="0" w:color="auto"/>
        <w:right w:val="none" w:sz="0" w:space="0" w:color="auto"/>
      </w:divBdr>
      <w:divsChild>
        <w:div w:id="749734579">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247033662">
          <w:marLeft w:val="0"/>
          <w:marRight w:val="0"/>
          <w:marTop w:val="0"/>
          <w:marBottom w:val="0"/>
          <w:divBdr>
            <w:top w:val="none" w:sz="0" w:space="0" w:color="auto"/>
            <w:left w:val="none" w:sz="0" w:space="0" w:color="auto"/>
            <w:bottom w:val="none" w:sz="0" w:space="0" w:color="auto"/>
            <w:right w:val="none" w:sz="0" w:space="0" w:color="auto"/>
          </w:divBdr>
        </w:div>
        <w:div w:id="98910174">
          <w:marLeft w:val="0"/>
          <w:marRight w:val="0"/>
          <w:marTop w:val="0"/>
          <w:marBottom w:val="0"/>
          <w:divBdr>
            <w:top w:val="none" w:sz="0" w:space="0" w:color="auto"/>
            <w:left w:val="none" w:sz="0" w:space="0" w:color="auto"/>
            <w:bottom w:val="none" w:sz="0" w:space="0" w:color="auto"/>
            <w:right w:val="none" w:sz="0" w:space="0" w:color="auto"/>
          </w:divBdr>
        </w:div>
        <w:div w:id="1304963405">
          <w:marLeft w:val="0"/>
          <w:marRight w:val="0"/>
          <w:marTop w:val="0"/>
          <w:marBottom w:val="0"/>
          <w:divBdr>
            <w:top w:val="none" w:sz="0" w:space="0" w:color="auto"/>
            <w:left w:val="none" w:sz="0" w:space="0" w:color="auto"/>
            <w:bottom w:val="none" w:sz="0" w:space="0" w:color="auto"/>
            <w:right w:val="none" w:sz="0" w:space="0" w:color="auto"/>
          </w:divBdr>
        </w:div>
        <w:div w:id="41179749">
          <w:marLeft w:val="0"/>
          <w:marRight w:val="0"/>
          <w:marTop w:val="0"/>
          <w:marBottom w:val="0"/>
          <w:divBdr>
            <w:top w:val="none" w:sz="0" w:space="0" w:color="auto"/>
            <w:left w:val="none" w:sz="0" w:space="0" w:color="auto"/>
            <w:bottom w:val="none" w:sz="0" w:space="0" w:color="auto"/>
            <w:right w:val="none" w:sz="0" w:space="0" w:color="auto"/>
          </w:divBdr>
        </w:div>
        <w:div w:id="1799372090">
          <w:marLeft w:val="0"/>
          <w:marRight w:val="0"/>
          <w:marTop w:val="0"/>
          <w:marBottom w:val="0"/>
          <w:divBdr>
            <w:top w:val="none" w:sz="0" w:space="0" w:color="auto"/>
            <w:left w:val="none" w:sz="0" w:space="0" w:color="auto"/>
            <w:bottom w:val="none" w:sz="0" w:space="0" w:color="auto"/>
            <w:right w:val="none" w:sz="0" w:space="0" w:color="auto"/>
          </w:divBdr>
        </w:div>
        <w:div w:id="2123262876">
          <w:marLeft w:val="0"/>
          <w:marRight w:val="0"/>
          <w:marTop w:val="0"/>
          <w:marBottom w:val="0"/>
          <w:divBdr>
            <w:top w:val="none" w:sz="0" w:space="0" w:color="auto"/>
            <w:left w:val="none" w:sz="0" w:space="0" w:color="auto"/>
            <w:bottom w:val="none" w:sz="0" w:space="0" w:color="auto"/>
            <w:right w:val="none" w:sz="0" w:space="0" w:color="auto"/>
          </w:divBdr>
        </w:div>
        <w:div w:id="2050371608">
          <w:marLeft w:val="0"/>
          <w:marRight w:val="0"/>
          <w:marTop w:val="0"/>
          <w:marBottom w:val="0"/>
          <w:divBdr>
            <w:top w:val="none" w:sz="0" w:space="0" w:color="auto"/>
            <w:left w:val="none" w:sz="0" w:space="0" w:color="auto"/>
            <w:bottom w:val="none" w:sz="0" w:space="0" w:color="auto"/>
            <w:right w:val="none" w:sz="0" w:space="0" w:color="auto"/>
          </w:divBdr>
        </w:div>
        <w:div w:id="221210703">
          <w:marLeft w:val="0"/>
          <w:marRight w:val="0"/>
          <w:marTop w:val="0"/>
          <w:marBottom w:val="0"/>
          <w:divBdr>
            <w:top w:val="none" w:sz="0" w:space="0" w:color="auto"/>
            <w:left w:val="none" w:sz="0" w:space="0" w:color="auto"/>
            <w:bottom w:val="none" w:sz="0" w:space="0" w:color="auto"/>
            <w:right w:val="none" w:sz="0" w:space="0" w:color="auto"/>
          </w:divBdr>
        </w:div>
        <w:div w:id="907493874">
          <w:marLeft w:val="0"/>
          <w:marRight w:val="0"/>
          <w:marTop w:val="0"/>
          <w:marBottom w:val="0"/>
          <w:divBdr>
            <w:top w:val="none" w:sz="0" w:space="0" w:color="auto"/>
            <w:left w:val="none" w:sz="0" w:space="0" w:color="auto"/>
            <w:bottom w:val="none" w:sz="0" w:space="0" w:color="auto"/>
            <w:right w:val="none" w:sz="0" w:space="0" w:color="auto"/>
          </w:divBdr>
        </w:div>
        <w:div w:id="1826436495">
          <w:marLeft w:val="0"/>
          <w:marRight w:val="0"/>
          <w:marTop w:val="0"/>
          <w:marBottom w:val="0"/>
          <w:divBdr>
            <w:top w:val="none" w:sz="0" w:space="0" w:color="auto"/>
            <w:left w:val="none" w:sz="0" w:space="0" w:color="auto"/>
            <w:bottom w:val="none" w:sz="0" w:space="0" w:color="auto"/>
            <w:right w:val="none" w:sz="0" w:space="0" w:color="auto"/>
          </w:divBdr>
        </w:div>
        <w:div w:id="1190872155">
          <w:marLeft w:val="0"/>
          <w:marRight w:val="0"/>
          <w:marTop w:val="0"/>
          <w:marBottom w:val="0"/>
          <w:divBdr>
            <w:top w:val="none" w:sz="0" w:space="0" w:color="auto"/>
            <w:left w:val="none" w:sz="0" w:space="0" w:color="auto"/>
            <w:bottom w:val="none" w:sz="0" w:space="0" w:color="auto"/>
            <w:right w:val="none" w:sz="0" w:space="0" w:color="auto"/>
          </w:divBdr>
        </w:div>
        <w:div w:id="57899427">
          <w:marLeft w:val="0"/>
          <w:marRight w:val="0"/>
          <w:marTop w:val="0"/>
          <w:marBottom w:val="0"/>
          <w:divBdr>
            <w:top w:val="none" w:sz="0" w:space="0" w:color="auto"/>
            <w:left w:val="none" w:sz="0" w:space="0" w:color="auto"/>
            <w:bottom w:val="none" w:sz="0" w:space="0" w:color="auto"/>
            <w:right w:val="none" w:sz="0" w:space="0" w:color="auto"/>
          </w:divBdr>
        </w:div>
      </w:divsChild>
    </w:div>
    <w:div w:id="104884643">
      <w:bodyDiv w:val="1"/>
      <w:marLeft w:val="0"/>
      <w:marRight w:val="0"/>
      <w:marTop w:val="0"/>
      <w:marBottom w:val="0"/>
      <w:divBdr>
        <w:top w:val="none" w:sz="0" w:space="0" w:color="auto"/>
        <w:left w:val="none" w:sz="0" w:space="0" w:color="auto"/>
        <w:bottom w:val="none" w:sz="0" w:space="0" w:color="auto"/>
        <w:right w:val="none" w:sz="0" w:space="0" w:color="auto"/>
      </w:divBdr>
    </w:div>
    <w:div w:id="107042973">
      <w:bodyDiv w:val="1"/>
      <w:marLeft w:val="0"/>
      <w:marRight w:val="0"/>
      <w:marTop w:val="0"/>
      <w:marBottom w:val="0"/>
      <w:divBdr>
        <w:top w:val="none" w:sz="0" w:space="0" w:color="auto"/>
        <w:left w:val="none" w:sz="0" w:space="0" w:color="auto"/>
        <w:bottom w:val="none" w:sz="0" w:space="0" w:color="auto"/>
        <w:right w:val="none" w:sz="0" w:space="0" w:color="auto"/>
      </w:divBdr>
    </w:div>
    <w:div w:id="192377854">
      <w:bodyDiv w:val="1"/>
      <w:marLeft w:val="0"/>
      <w:marRight w:val="0"/>
      <w:marTop w:val="0"/>
      <w:marBottom w:val="0"/>
      <w:divBdr>
        <w:top w:val="none" w:sz="0" w:space="0" w:color="auto"/>
        <w:left w:val="none" w:sz="0" w:space="0" w:color="auto"/>
        <w:bottom w:val="none" w:sz="0" w:space="0" w:color="auto"/>
        <w:right w:val="none" w:sz="0" w:space="0" w:color="auto"/>
      </w:divBdr>
    </w:div>
    <w:div w:id="205413641">
      <w:bodyDiv w:val="1"/>
      <w:marLeft w:val="0"/>
      <w:marRight w:val="0"/>
      <w:marTop w:val="0"/>
      <w:marBottom w:val="0"/>
      <w:divBdr>
        <w:top w:val="none" w:sz="0" w:space="0" w:color="auto"/>
        <w:left w:val="none" w:sz="0" w:space="0" w:color="auto"/>
        <w:bottom w:val="none" w:sz="0" w:space="0" w:color="auto"/>
        <w:right w:val="none" w:sz="0" w:space="0" w:color="auto"/>
      </w:divBdr>
    </w:div>
    <w:div w:id="225265408">
      <w:bodyDiv w:val="1"/>
      <w:marLeft w:val="0"/>
      <w:marRight w:val="0"/>
      <w:marTop w:val="0"/>
      <w:marBottom w:val="0"/>
      <w:divBdr>
        <w:top w:val="none" w:sz="0" w:space="0" w:color="auto"/>
        <w:left w:val="none" w:sz="0" w:space="0" w:color="auto"/>
        <w:bottom w:val="none" w:sz="0" w:space="0" w:color="auto"/>
        <w:right w:val="none" w:sz="0" w:space="0" w:color="auto"/>
      </w:divBdr>
    </w:div>
    <w:div w:id="280916555">
      <w:bodyDiv w:val="1"/>
      <w:marLeft w:val="0"/>
      <w:marRight w:val="0"/>
      <w:marTop w:val="0"/>
      <w:marBottom w:val="0"/>
      <w:divBdr>
        <w:top w:val="none" w:sz="0" w:space="0" w:color="auto"/>
        <w:left w:val="none" w:sz="0" w:space="0" w:color="auto"/>
        <w:bottom w:val="none" w:sz="0" w:space="0" w:color="auto"/>
        <w:right w:val="none" w:sz="0" w:space="0" w:color="auto"/>
      </w:divBdr>
    </w:div>
    <w:div w:id="451167030">
      <w:bodyDiv w:val="1"/>
      <w:marLeft w:val="0"/>
      <w:marRight w:val="0"/>
      <w:marTop w:val="0"/>
      <w:marBottom w:val="0"/>
      <w:divBdr>
        <w:top w:val="none" w:sz="0" w:space="0" w:color="auto"/>
        <w:left w:val="none" w:sz="0" w:space="0" w:color="auto"/>
        <w:bottom w:val="none" w:sz="0" w:space="0" w:color="auto"/>
        <w:right w:val="none" w:sz="0" w:space="0" w:color="auto"/>
      </w:divBdr>
      <w:divsChild>
        <w:div w:id="1858303734">
          <w:marLeft w:val="0"/>
          <w:marRight w:val="0"/>
          <w:marTop w:val="0"/>
          <w:marBottom w:val="0"/>
          <w:divBdr>
            <w:top w:val="none" w:sz="0" w:space="0" w:color="auto"/>
            <w:left w:val="none" w:sz="0" w:space="0" w:color="auto"/>
            <w:bottom w:val="none" w:sz="0" w:space="0" w:color="auto"/>
            <w:right w:val="none" w:sz="0" w:space="0" w:color="auto"/>
          </w:divBdr>
        </w:div>
        <w:div w:id="1717239900">
          <w:marLeft w:val="0"/>
          <w:marRight w:val="0"/>
          <w:marTop w:val="0"/>
          <w:marBottom w:val="0"/>
          <w:divBdr>
            <w:top w:val="none" w:sz="0" w:space="0" w:color="auto"/>
            <w:left w:val="none" w:sz="0" w:space="0" w:color="auto"/>
            <w:bottom w:val="none" w:sz="0" w:space="0" w:color="auto"/>
            <w:right w:val="none" w:sz="0" w:space="0" w:color="auto"/>
          </w:divBdr>
        </w:div>
        <w:div w:id="1493524087">
          <w:marLeft w:val="0"/>
          <w:marRight w:val="0"/>
          <w:marTop w:val="0"/>
          <w:marBottom w:val="0"/>
          <w:divBdr>
            <w:top w:val="none" w:sz="0" w:space="0" w:color="auto"/>
            <w:left w:val="none" w:sz="0" w:space="0" w:color="auto"/>
            <w:bottom w:val="none" w:sz="0" w:space="0" w:color="auto"/>
            <w:right w:val="none" w:sz="0" w:space="0" w:color="auto"/>
          </w:divBdr>
        </w:div>
        <w:div w:id="219171476">
          <w:marLeft w:val="0"/>
          <w:marRight w:val="0"/>
          <w:marTop w:val="0"/>
          <w:marBottom w:val="0"/>
          <w:divBdr>
            <w:top w:val="none" w:sz="0" w:space="0" w:color="auto"/>
            <w:left w:val="none" w:sz="0" w:space="0" w:color="auto"/>
            <w:bottom w:val="none" w:sz="0" w:space="0" w:color="auto"/>
            <w:right w:val="none" w:sz="0" w:space="0" w:color="auto"/>
          </w:divBdr>
        </w:div>
      </w:divsChild>
    </w:div>
    <w:div w:id="513614464">
      <w:bodyDiv w:val="1"/>
      <w:marLeft w:val="0"/>
      <w:marRight w:val="0"/>
      <w:marTop w:val="0"/>
      <w:marBottom w:val="0"/>
      <w:divBdr>
        <w:top w:val="none" w:sz="0" w:space="0" w:color="auto"/>
        <w:left w:val="none" w:sz="0" w:space="0" w:color="auto"/>
        <w:bottom w:val="none" w:sz="0" w:space="0" w:color="auto"/>
        <w:right w:val="none" w:sz="0" w:space="0" w:color="auto"/>
      </w:divBdr>
    </w:div>
    <w:div w:id="563952726">
      <w:bodyDiv w:val="1"/>
      <w:marLeft w:val="0"/>
      <w:marRight w:val="0"/>
      <w:marTop w:val="0"/>
      <w:marBottom w:val="0"/>
      <w:divBdr>
        <w:top w:val="none" w:sz="0" w:space="0" w:color="auto"/>
        <w:left w:val="none" w:sz="0" w:space="0" w:color="auto"/>
        <w:bottom w:val="none" w:sz="0" w:space="0" w:color="auto"/>
        <w:right w:val="none" w:sz="0" w:space="0" w:color="auto"/>
      </w:divBdr>
    </w:div>
    <w:div w:id="615336659">
      <w:bodyDiv w:val="1"/>
      <w:marLeft w:val="0"/>
      <w:marRight w:val="0"/>
      <w:marTop w:val="0"/>
      <w:marBottom w:val="0"/>
      <w:divBdr>
        <w:top w:val="none" w:sz="0" w:space="0" w:color="auto"/>
        <w:left w:val="none" w:sz="0" w:space="0" w:color="auto"/>
        <w:bottom w:val="none" w:sz="0" w:space="0" w:color="auto"/>
        <w:right w:val="none" w:sz="0" w:space="0" w:color="auto"/>
      </w:divBdr>
    </w:div>
    <w:div w:id="626593061">
      <w:bodyDiv w:val="1"/>
      <w:marLeft w:val="0"/>
      <w:marRight w:val="0"/>
      <w:marTop w:val="0"/>
      <w:marBottom w:val="0"/>
      <w:divBdr>
        <w:top w:val="none" w:sz="0" w:space="0" w:color="auto"/>
        <w:left w:val="none" w:sz="0" w:space="0" w:color="auto"/>
        <w:bottom w:val="none" w:sz="0" w:space="0" w:color="auto"/>
        <w:right w:val="none" w:sz="0" w:space="0" w:color="auto"/>
      </w:divBdr>
    </w:div>
    <w:div w:id="637802743">
      <w:bodyDiv w:val="1"/>
      <w:marLeft w:val="0"/>
      <w:marRight w:val="0"/>
      <w:marTop w:val="0"/>
      <w:marBottom w:val="0"/>
      <w:divBdr>
        <w:top w:val="none" w:sz="0" w:space="0" w:color="auto"/>
        <w:left w:val="none" w:sz="0" w:space="0" w:color="auto"/>
        <w:bottom w:val="none" w:sz="0" w:space="0" w:color="auto"/>
        <w:right w:val="none" w:sz="0" w:space="0" w:color="auto"/>
      </w:divBdr>
    </w:div>
    <w:div w:id="655839816">
      <w:bodyDiv w:val="1"/>
      <w:marLeft w:val="0"/>
      <w:marRight w:val="0"/>
      <w:marTop w:val="0"/>
      <w:marBottom w:val="0"/>
      <w:divBdr>
        <w:top w:val="none" w:sz="0" w:space="0" w:color="auto"/>
        <w:left w:val="none" w:sz="0" w:space="0" w:color="auto"/>
        <w:bottom w:val="none" w:sz="0" w:space="0" w:color="auto"/>
        <w:right w:val="none" w:sz="0" w:space="0" w:color="auto"/>
      </w:divBdr>
    </w:div>
    <w:div w:id="676274617">
      <w:bodyDiv w:val="1"/>
      <w:marLeft w:val="0"/>
      <w:marRight w:val="0"/>
      <w:marTop w:val="0"/>
      <w:marBottom w:val="0"/>
      <w:divBdr>
        <w:top w:val="none" w:sz="0" w:space="0" w:color="auto"/>
        <w:left w:val="none" w:sz="0" w:space="0" w:color="auto"/>
        <w:bottom w:val="none" w:sz="0" w:space="0" w:color="auto"/>
        <w:right w:val="none" w:sz="0" w:space="0" w:color="auto"/>
      </w:divBdr>
    </w:div>
    <w:div w:id="720128575">
      <w:bodyDiv w:val="1"/>
      <w:marLeft w:val="0"/>
      <w:marRight w:val="0"/>
      <w:marTop w:val="0"/>
      <w:marBottom w:val="0"/>
      <w:divBdr>
        <w:top w:val="none" w:sz="0" w:space="0" w:color="auto"/>
        <w:left w:val="none" w:sz="0" w:space="0" w:color="auto"/>
        <w:bottom w:val="none" w:sz="0" w:space="0" w:color="auto"/>
        <w:right w:val="none" w:sz="0" w:space="0" w:color="auto"/>
      </w:divBdr>
      <w:divsChild>
        <w:div w:id="669062680">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720440206">
      <w:bodyDiv w:val="1"/>
      <w:marLeft w:val="0"/>
      <w:marRight w:val="0"/>
      <w:marTop w:val="0"/>
      <w:marBottom w:val="0"/>
      <w:divBdr>
        <w:top w:val="none" w:sz="0" w:space="0" w:color="auto"/>
        <w:left w:val="none" w:sz="0" w:space="0" w:color="auto"/>
        <w:bottom w:val="none" w:sz="0" w:space="0" w:color="auto"/>
        <w:right w:val="none" w:sz="0" w:space="0" w:color="auto"/>
      </w:divBdr>
    </w:div>
    <w:div w:id="731729488">
      <w:bodyDiv w:val="1"/>
      <w:marLeft w:val="0"/>
      <w:marRight w:val="0"/>
      <w:marTop w:val="0"/>
      <w:marBottom w:val="0"/>
      <w:divBdr>
        <w:top w:val="none" w:sz="0" w:space="0" w:color="auto"/>
        <w:left w:val="none" w:sz="0" w:space="0" w:color="auto"/>
        <w:bottom w:val="none" w:sz="0" w:space="0" w:color="auto"/>
        <w:right w:val="none" w:sz="0" w:space="0" w:color="auto"/>
      </w:divBdr>
    </w:div>
    <w:div w:id="890772249">
      <w:bodyDiv w:val="1"/>
      <w:marLeft w:val="0"/>
      <w:marRight w:val="0"/>
      <w:marTop w:val="0"/>
      <w:marBottom w:val="0"/>
      <w:divBdr>
        <w:top w:val="none" w:sz="0" w:space="0" w:color="auto"/>
        <w:left w:val="none" w:sz="0" w:space="0" w:color="auto"/>
        <w:bottom w:val="none" w:sz="0" w:space="0" w:color="auto"/>
        <w:right w:val="none" w:sz="0" w:space="0" w:color="auto"/>
      </w:divBdr>
    </w:div>
    <w:div w:id="919021609">
      <w:bodyDiv w:val="1"/>
      <w:marLeft w:val="0"/>
      <w:marRight w:val="0"/>
      <w:marTop w:val="0"/>
      <w:marBottom w:val="0"/>
      <w:divBdr>
        <w:top w:val="none" w:sz="0" w:space="0" w:color="auto"/>
        <w:left w:val="none" w:sz="0" w:space="0" w:color="auto"/>
        <w:bottom w:val="none" w:sz="0" w:space="0" w:color="auto"/>
        <w:right w:val="none" w:sz="0" w:space="0" w:color="auto"/>
      </w:divBdr>
      <w:divsChild>
        <w:div w:id="1036277010">
          <w:marLeft w:val="-6750"/>
          <w:marRight w:val="0"/>
          <w:marTop w:val="0"/>
          <w:marBottom w:val="0"/>
          <w:divBdr>
            <w:top w:val="single" w:sz="12" w:space="0" w:color="DEDEDE"/>
            <w:left w:val="single" w:sz="12" w:space="15" w:color="DEDEDE"/>
            <w:bottom w:val="single" w:sz="12" w:space="15" w:color="DEDEDE"/>
            <w:right w:val="single" w:sz="12" w:space="15" w:color="DEDEDE"/>
          </w:divBdr>
        </w:div>
      </w:divsChild>
    </w:div>
    <w:div w:id="931472766">
      <w:bodyDiv w:val="1"/>
      <w:marLeft w:val="0"/>
      <w:marRight w:val="0"/>
      <w:marTop w:val="0"/>
      <w:marBottom w:val="0"/>
      <w:divBdr>
        <w:top w:val="none" w:sz="0" w:space="0" w:color="auto"/>
        <w:left w:val="none" w:sz="0" w:space="0" w:color="auto"/>
        <w:bottom w:val="none" w:sz="0" w:space="0" w:color="auto"/>
        <w:right w:val="none" w:sz="0" w:space="0" w:color="auto"/>
      </w:divBdr>
      <w:divsChild>
        <w:div w:id="592977880">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1030033970">
      <w:bodyDiv w:val="1"/>
      <w:marLeft w:val="0"/>
      <w:marRight w:val="0"/>
      <w:marTop w:val="0"/>
      <w:marBottom w:val="0"/>
      <w:divBdr>
        <w:top w:val="none" w:sz="0" w:space="0" w:color="auto"/>
        <w:left w:val="none" w:sz="0" w:space="0" w:color="auto"/>
        <w:bottom w:val="none" w:sz="0" w:space="0" w:color="auto"/>
        <w:right w:val="none" w:sz="0" w:space="0" w:color="auto"/>
      </w:divBdr>
    </w:div>
    <w:div w:id="1051154246">
      <w:bodyDiv w:val="1"/>
      <w:marLeft w:val="0"/>
      <w:marRight w:val="0"/>
      <w:marTop w:val="0"/>
      <w:marBottom w:val="0"/>
      <w:divBdr>
        <w:top w:val="none" w:sz="0" w:space="0" w:color="auto"/>
        <w:left w:val="none" w:sz="0" w:space="0" w:color="auto"/>
        <w:bottom w:val="none" w:sz="0" w:space="0" w:color="auto"/>
        <w:right w:val="none" w:sz="0" w:space="0" w:color="auto"/>
      </w:divBdr>
    </w:div>
    <w:div w:id="1116874559">
      <w:bodyDiv w:val="1"/>
      <w:marLeft w:val="0"/>
      <w:marRight w:val="0"/>
      <w:marTop w:val="0"/>
      <w:marBottom w:val="0"/>
      <w:divBdr>
        <w:top w:val="none" w:sz="0" w:space="0" w:color="auto"/>
        <w:left w:val="none" w:sz="0" w:space="0" w:color="auto"/>
        <w:bottom w:val="none" w:sz="0" w:space="0" w:color="auto"/>
        <w:right w:val="none" w:sz="0" w:space="0" w:color="auto"/>
      </w:divBdr>
    </w:div>
    <w:div w:id="1124933242">
      <w:bodyDiv w:val="1"/>
      <w:marLeft w:val="0"/>
      <w:marRight w:val="0"/>
      <w:marTop w:val="0"/>
      <w:marBottom w:val="0"/>
      <w:divBdr>
        <w:top w:val="none" w:sz="0" w:space="0" w:color="auto"/>
        <w:left w:val="none" w:sz="0" w:space="0" w:color="auto"/>
        <w:bottom w:val="none" w:sz="0" w:space="0" w:color="auto"/>
        <w:right w:val="none" w:sz="0" w:space="0" w:color="auto"/>
      </w:divBdr>
      <w:divsChild>
        <w:div w:id="1270238889">
          <w:marLeft w:val="-6750"/>
          <w:marRight w:val="0"/>
          <w:marTop w:val="0"/>
          <w:marBottom w:val="0"/>
          <w:divBdr>
            <w:top w:val="single" w:sz="12" w:space="0" w:color="DEDEDE"/>
            <w:left w:val="single" w:sz="12" w:space="15" w:color="DEDEDE"/>
            <w:bottom w:val="single" w:sz="12" w:space="15" w:color="DEDEDE"/>
            <w:right w:val="single" w:sz="12" w:space="15" w:color="DEDEDE"/>
          </w:divBdr>
        </w:div>
      </w:divsChild>
    </w:div>
    <w:div w:id="1195777694">
      <w:bodyDiv w:val="1"/>
      <w:marLeft w:val="0"/>
      <w:marRight w:val="0"/>
      <w:marTop w:val="0"/>
      <w:marBottom w:val="0"/>
      <w:divBdr>
        <w:top w:val="none" w:sz="0" w:space="0" w:color="auto"/>
        <w:left w:val="none" w:sz="0" w:space="0" w:color="auto"/>
        <w:bottom w:val="none" w:sz="0" w:space="0" w:color="auto"/>
        <w:right w:val="none" w:sz="0" w:space="0" w:color="auto"/>
      </w:divBdr>
      <w:divsChild>
        <w:div w:id="321854503">
          <w:marLeft w:val="0"/>
          <w:marRight w:val="0"/>
          <w:marTop w:val="0"/>
          <w:marBottom w:val="0"/>
          <w:divBdr>
            <w:top w:val="none" w:sz="0" w:space="0" w:color="auto"/>
            <w:left w:val="none" w:sz="0" w:space="0" w:color="auto"/>
            <w:bottom w:val="none" w:sz="0" w:space="0" w:color="auto"/>
            <w:right w:val="none" w:sz="0" w:space="0" w:color="auto"/>
          </w:divBdr>
        </w:div>
        <w:div w:id="222496101">
          <w:marLeft w:val="0"/>
          <w:marRight w:val="0"/>
          <w:marTop w:val="0"/>
          <w:marBottom w:val="0"/>
          <w:divBdr>
            <w:top w:val="none" w:sz="0" w:space="0" w:color="auto"/>
            <w:left w:val="none" w:sz="0" w:space="0" w:color="auto"/>
            <w:bottom w:val="none" w:sz="0" w:space="0" w:color="auto"/>
            <w:right w:val="none" w:sz="0" w:space="0" w:color="auto"/>
          </w:divBdr>
        </w:div>
        <w:div w:id="1998000102">
          <w:marLeft w:val="0"/>
          <w:marRight w:val="0"/>
          <w:marTop w:val="0"/>
          <w:marBottom w:val="0"/>
          <w:divBdr>
            <w:top w:val="none" w:sz="0" w:space="0" w:color="auto"/>
            <w:left w:val="none" w:sz="0" w:space="0" w:color="auto"/>
            <w:bottom w:val="none" w:sz="0" w:space="0" w:color="auto"/>
            <w:right w:val="none" w:sz="0" w:space="0" w:color="auto"/>
          </w:divBdr>
        </w:div>
        <w:div w:id="1709329326">
          <w:marLeft w:val="0"/>
          <w:marRight w:val="0"/>
          <w:marTop w:val="0"/>
          <w:marBottom w:val="0"/>
          <w:divBdr>
            <w:top w:val="none" w:sz="0" w:space="0" w:color="auto"/>
            <w:left w:val="none" w:sz="0" w:space="0" w:color="auto"/>
            <w:bottom w:val="none" w:sz="0" w:space="0" w:color="auto"/>
            <w:right w:val="none" w:sz="0" w:space="0" w:color="auto"/>
          </w:divBdr>
        </w:div>
        <w:div w:id="2098405972">
          <w:marLeft w:val="0"/>
          <w:marRight w:val="0"/>
          <w:marTop w:val="0"/>
          <w:marBottom w:val="0"/>
          <w:divBdr>
            <w:top w:val="none" w:sz="0" w:space="0" w:color="auto"/>
            <w:left w:val="none" w:sz="0" w:space="0" w:color="auto"/>
            <w:bottom w:val="none" w:sz="0" w:space="0" w:color="auto"/>
            <w:right w:val="none" w:sz="0" w:space="0" w:color="auto"/>
          </w:divBdr>
        </w:div>
        <w:div w:id="137772946">
          <w:marLeft w:val="0"/>
          <w:marRight w:val="0"/>
          <w:marTop w:val="0"/>
          <w:marBottom w:val="0"/>
          <w:divBdr>
            <w:top w:val="none" w:sz="0" w:space="0" w:color="auto"/>
            <w:left w:val="none" w:sz="0" w:space="0" w:color="auto"/>
            <w:bottom w:val="none" w:sz="0" w:space="0" w:color="auto"/>
            <w:right w:val="none" w:sz="0" w:space="0" w:color="auto"/>
          </w:divBdr>
        </w:div>
        <w:div w:id="1326669759">
          <w:marLeft w:val="0"/>
          <w:marRight w:val="0"/>
          <w:marTop w:val="0"/>
          <w:marBottom w:val="0"/>
          <w:divBdr>
            <w:top w:val="none" w:sz="0" w:space="0" w:color="auto"/>
            <w:left w:val="none" w:sz="0" w:space="0" w:color="auto"/>
            <w:bottom w:val="none" w:sz="0" w:space="0" w:color="auto"/>
            <w:right w:val="none" w:sz="0" w:space="0" w:color="auto"/>
          </w:divBdr>
        </w:div>
        <w:div w:id="1280721766">
          <w:marLeft w:val="0"/>
          <w:marRight w:val="0"/>
          <w:marTop w:val="0"/>
          <w:marBottom w:val="0"/>
          <w:divBdr>
            <w:top w:val="none" w:sz="0" w:space="0" w:color="auto"/>
            <w:left w:val="none" w:sz="0" w:space="0" w:color="auto"/>
            <w:bottom w:val="none" w:sz="0" w:space="0" w:color="auto"/>
            <w:right w:val="none" w:sz="0" w:space="0" w:color="auto"/>
          </w:divBdr>
        </w:div>
      </w:divsChild>
    </w:div>
    <w:div w:id="1234319238">
      <w:bodyDiv w:val="1"/>
      <w:marLeft w:val="0"/>
      <w:marRight w:val="0"/>
      <w:marTop w:val="0"/>
      <w:marBottom w:val="0"/>
      <w:divBdr>
        <w:top w:val="none" w:sz="0" w:space="0" w:color="auto"/>
        <w:left w:val="none" w:sz="0" w:space="0" w:color="auto"/>
        <w:bottom w:val="none" w:sz="0" w:space="0" w:color="auto"/>
        <w:right w:val="none" w:sz="0" w:space="0" w:color="auto"/>
      </w:divBdr>
    </w:div>
    <w:div w:id="1236355409">
      <w:bodyDiv w:val="1"/>
      <w:marLeft w:val="0"/>
      <w:marRight w:val="0"/>
      <w:marTop w:val="0"/>
      <w:marBottom w:val="0"/>
      <w:divBdr>
        <w:top w:val="none" w:sz="0" w:space="0" w:color="auto"/>
        <w:left w:val="none" w:sz="0" w:space="0" w:color="auto"/>
        <w:bottom w:val="none" w:sz="0" w:space="0" w:color="auto"/>
        <w:right w:val="none" w:sz="0" w:space="0" w:color="auto"/>
      </w:divBdr>
      <w:divsChild>
        <w:div w:id="677924792">
          <w:marLeft w:val="0"/>
          <w:marRight w:val="0"/>
          <w:marTop w:val="0"/>
          <w:marBottom w:val="0"/>
          <w:divBdr>
            <w:top w:val="none" w:sz="0" w:space="0" w:color="auto"/>
            <w:left w:val="none" w:sz="0" w:space="0" w:color="auto"/>
            <w:bottom w:val="none" w:sz="0" w:space="0" w:color="auto"/>
            <w:right w:val="none" w:sz="0" w:space="0" w:color="auto"/>
          </w:divBdr>
        </w:div>
        <w:div w:id="1651594858">
          <w:marLeft w:val="0"/>
          <w:marRight w:val="0"/>
          <w:marTop w:val="0"/>
          <w:marBottom w:val="0"/>
          <w:divBdr>
            <w:top w:val="none" w:sz="0" w:space="0" w:color="auto"/>
            <w:left w:val="none" w:sz="0" w:space="0" w:color="auto"/>
            <w:bottom w:val="none" w:sz="0" w:space="0" w:color="auto"/>
            <w:right w:val="none" w:sz="0" w:space="0" w:color="auto"/>
          </w:divBdr>
        </w:div>
        <w:div w:id="1227690106">
          <w:marLeft w:val="0"/>
          <w:marRight w:val="0"/>
          <w:marTop w:val="0"/>
          <w:marBottom w:val="0"/>
          <w:divBdr>
            <w:top w:val="none" w:sz="0" w:space="0" w:color="auto"/>
            <w:left w:val="none" w:sz="0" w:space="0" w:color="auto"/>
            <w:bottom w:val="none" w:sz="0" w:space="0" w:color="auto"/>
            <w:right w:val="none" w:sz="0" w:space="0" w:color="auto"/>
          </w:divBdr>
        </w:div>
        <w:div w:id="726801018">
          <w:marLeft w:val="0"/>
          <w:marRight w:val="0"/>
          <w:marTop w:val="0"/>
          <w:marBottom w:val="0"/>
          <w:divBdr>
            <w:top w:val="none" w:sz="0" w:space="0" w:color="auto"/>
            <w:left w:val="none" w:sz="0" w:space="0" w:color="auto"/>
            <w:bottom w:val="none" w:sz="0" w:space="0" w:color="auto"/>
            <w:right w:val="none" w:sz="0" w:space="0" w:color="auto"/>
          </w:divBdr>
        </w:div>
        <w:div w:id="1349065154">
          <w:marLeft w:val="0"/>
          <w:marRight w:val="0"/>
          <w:marTop w:val="0"/>
          <w:marBottom w:val="0"/>
          <w:divBdr>
            <w:top w:val="none" w:sz="0" w:space="0" w:color="auto"/>
            <w:left w:val="none" w:sz="0" w:space="0" w:color="auto"/>
            <w:bottom w:val="none" w:sz="0" w:space="0" w:color="auto"/>
            <w:right w:val="none" w:sz="0" w:space="0" w:color="auto"/>
          </w:divBdr>
        </w:div>
        <w:div w:id="1181748319">
          <w:marLeft w:val="0"/>
          <w:marRight w:val="0"/>
          <w:marTop w:val="0"/>
          <w:marBottom w:val="0"/>
          <w:divBdr>
            <w:top w:val="none" w:sz="0" w:space="0" w:color="auto"/>
            <w:left w:val="none" w:sz="0" w:space="0" w:color="auto"/>
            <w:bottom w:val="none" w:sz="0" w:space="0" w:color="auto"/>
            <w:right w:val="none" w:sz="0" w:space="0" w:color="auto"/>
          </w:divBdr>
        </w:div>
        <w:div w:id="706491536">
          <w:marLeft w:val="0"/>
          <w:marRight w:val="0"/>
          <w:marTop w:val="0"/>
          <w:marBottom w:val="0"/>
          <w:divBdr>
            <w:top w:val="none" w:sz="0" w:space="0" w:color="auto"/>
            <w:left w:val="none" w:sz="0" w:space="0" w:color="auto"/>
            <w:bottom w:val="none" w:sz="0" w:space="0" w:color="auto"/>
            <w:right w:val="none" w:sz="0" w:space="0" w:color="auto"/>
          </w:divBdr>
        </w:div>
        <w:div w:id="383794986">
          <w:marLeft w:val="0"/>
          <w:marRight w:val="0"/>
          <w:marTop w:val="0"/>
          <w:marBottom w:val="0"/>
          <w:divBdr>
            <w:top w:val="none" w:sz="0" w:space="0" w:color="auto"/>
            <w:left w:val="none" w:sz="0" w:space="0" w:color="auto"/>
            <w:bottom w:val="none" w:sz="0" w:space="0" w:color="auto"/>
            <w:right w:val="none" w:sz="0" w:space="0" w:color="auto"/>
          </w:divBdr>
        </w:div>
      </w:divsChild>
    </w:div>
    <w:div w:id="1259875922">
      <w:bodyDiv w:val="1"/>
      <w:marLeft w:val="0"/>
      <w:marRight w:val="0"/>
      <w:marTop w:val="0"/>
      <w:marBottom w:val="0"/>
      <w:divBdr>
        <w:top w:val="none" w:sz="0" w:space="0" w:color="auto"/>
        <w:left w:val="none" w:sz="0" w:space="0" w:color="auto"/>
        <w:bottom w:val="none" w:sz="0" w:space="0" w:color="auto"/>
        <w:right w:val="none" w:sz="0" w:space="0" w:color="auto"/>
      </w:divBdr>
      <w:divsChild>
        <w:div w:id="13774349">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1260794136">
      <w:bodyDiv w:val="1"/>
      <w:marLeft w:val="0"/>
      <w:marRight w:val="0"/>
      <w:marTop w:val="0"/>
      <w:marBottom w:val="0"/>
      <w:divBdr>
        <w:top w:val="none" w:sz="0" w:space="0" w:color="auto"/>
        <w:left w:val="none" w:sz="0" w:space="0" w:color="auto"/>
        <w:bottom w:val="none" w:sz="0" w:space="0" w:color="auto"/>
        <w:right w:val="none" w:sz="0" w:space="0" w:color="auto"/>
      </w:divBdr>
    </w:div>
    <w:div w:id="1290286789">
      <w:bodyDiv w:val="1"/>
      <w:marLeft w:val="0"/>
      <w:marRight w:val="0"/>
      <w:marTop w:val="0"/>
      <w:marBottom w:val="0"/>
      <w:divBdr>
        <w:top w:val="none" w:sz="0" w:space="0" w:color="auto"/>
        <w:left w:val="none" w:sz="0" w:space="0" w:color="auto"/>
        <w:bottom w:val="none" w:sz="0" w:space="0" w:color="auto"/>
        <w:right w:val="none" w:sz="0" w:space="0" w:color="auto"/>
      </w:divBdr>
    </w:div>
    <w:div w:id="1305895686">
      <w:bodyDiv w:val="1"/>
      <w:marLeft w:val="0"/>
      <w:marRight w:val="0"/>
      <w:marTop w:val="0"/>
      <w:marBottom w:val="0"/>
      <w:divBdr>
        <w:top w:val="none" w:sz="0" w:space="0" w:color="auto"/>
        <w:left w:val="none" w:sz="0" w:space="0" w:color="auto"/>
        <w:bottom w:val="none" w:sz="0" w:space="0" w:color="auto"/>
        <w:right w:val="none" w:sz="0" w:space="0" w:color="auto"/>
      </w:divBdr>
    </w:div>
    <w:div w:id="1397238174">
      <w:bodyDiv w:val="1"/>
      <w:marLeft w:val="0"/>
      <w:marRight w:val="0"/>
      <w:marTop w:val="0"/>
      <w:marBottom w:val="0"/>
      <w:divBdr>
        <w:top w:val="none" w:sz="0" w:space="0" w:color="auto"/>
        <w:left w:val="none" w:sz="0" w:space="0" w:color="auto"/>
        <w:bottom w:val="none" w:sz="0" w:space="0" w:color="auto"/>
        <w:right w:val="none" w:sz="0" w:space="0" w:color="auto"/>
      </w:divBdr>
    </w:div>
    <w:div w:id="1397822467">
      <w:bodyDiv w:val="1"/>
      <w:marLeft w:val="0"/>
      <w:marRight w:val="0"/>
      <w:marTop w:val="0"/>
      <w:marBottom w:val="0"/>
      <w:divBdr>
        <w:top w:val="none" w:sz="0" w:space="0" w:color="auto"/>
        <w:left w:val="none" w:sz="0" w:space="0" w:color="auto"/>
        <w:bottom w:val="none" w:sz="0" w:space="0" w:color="auto"/>
        <w:right w:val="none" w:sz="0" w:space="0" w:color="auto"/>
      </w:divBdr>
      <w:divsChild>
        <w:div w:id="678973599">
          <w:marLeft w:val="0"/>
          <w:marRight w:val="0"/>
          <w:marTop w:val="0"/>
          <w:marBottom w:val="0"/>
          <w:divBdr>
            <w:top w:val="none" w:sz="0" w:space="0" w:color="auto"/>
            <w:left w:val="none" w:sz="0" w:space="0" w:color="auto"/>
            <w:bottom w:val="none" w:sz="0" w:space="0" w:color="auto"/>
            <w:right w:val="none" w:sz="0" w:space="0" w:color="auto"/>
          </w:divBdr>
        </w:div>
        <w:div w:id="202838019">
          <w:marLeft w:val="0"/>
          <w:marRight w:val="0"/>
          <w:marTop w:val="0"/>
          <w:marBottom w:val="0"/>
          <w:divBdr>
            <w:top w:val="none" w:sz="0" w:space="0" w:color="auto"/>
            <w:left w:val="none" w:sz="0" w:space="0" w:color="auto"/>
            <w:bottom w:val="none" w:sz="0" w:space="0" w:color="auto"/>
            <w:right w:val="none" w:sz="0" w:space="0" w:color="auto"/>
          </w:divBdr>
        </w:div>
      </w:divsChild>
    </w:div>
    <w:div w:id="1418745409">
      <w:bodyDiv w:val="1"/>
      <w:marLeft w:val="0"/>
      <w:marRight w:val="0"/>
      <w:marTop w:val="0"/>
      <w:marBottom w:val="0"/>
      <w:divBdr>
        <w:top w:val="none" w:sz="0" w:space="0" w:color="auto"/>
        <w:left w:val="none" w:sz="0" w:space="0" w:color="auto"/>
        <w:bottom w:val="none" w:sz="0" w:space="0" w:color="auto"/>
        <w:right w:val="none" w:sz="0" w:space="0" w:color="auto"/>
      </w:divBdr>
      <w:divsChild>
        <w:div w:id="1662847926">
          <w:marLeft w:val="-6750"/>
          <w:marRight w:val="0"/>
          <w:marTop w:val="0"/>
          <w:marBottom w:val="0"/>
          <w:divBdr>
            <w:top w:val="single" w:sz="12" w:space="0" w:color="DEDEDE"/>
            <w:left w:val="single" w:sz="12" w:space="15" w:color="DEDEDE"/>
            <w:bottom w:val="single" w:sz="12" w:space="15" w:color="DEDEDE"/>
            <w:right w:val="single" w:sz="12" w:space="15" w:color="DEDEDE"/>
          </w:divBdr>
        </w:div>
      </w:divsChild>
    </w:div>
    <w:div w:id="1435976702">
      <w:bodyDiv w:val="1"/>
      <w:marLeft w:val="0"/>
      <w:marRight w:val="0"/>
      <w:marTop w:val="0"/>
      <w:marBottom w:val="0"/>
      <w:divBdr>
        <w:top w:val="none" w:sz="0" w:space="0" w:color="auto"/>
        <w:left w:val="none" w:sz="0" w:space="0" w:color="auto"/>
        <w:bottom w:val="none" w:sz="0" w:space="0" w:color="auto"/>
        <w:right w:val="none" w:sz="0" w:space="0" w:color="auto"/>
      </w:divBdr>
    </w:div>
    <w:div w:id="1516921578">
      <w:bodyDiv w:val="1"/>
      <w:marLeft w:val="0"/>
      <w:marRight w:val="0"/>
      <w:marTop w:val="0"/>
      <w:marBottom w:val="0"/>
      <w:divBdr>
        <w:top w:val="none" w:sz="0" w:space="0" w:color="auto"/>
        <w:left w:val="none" w:sz="0" w:space="0" w:color="auto"/>
        <w:bottom w:val="none" w:sz="0" w:space="0" w:color="auto"/>
        <w:right w:val="none" w:sz="0" w:space="0" w:color="auto"/>
      </w:divBdr>
    </w:div>
    <w:div w:id="1611427158">
      <w:bodyDiv w:val="1"/>
      <w:marLeft w:val="0"/>
      <w:marRight w:val="0"/>
      <w:marTop w:val="0"/>
      <w:marBottom w:val="0"/>
      <w:divBdr>
        <w:top w:val="none" w:sz="0" w:space="0" w:color="auto"/>
        <w:left w:val="none" w:sz="0" w:space="0" w:color="auto"/>
        <w:bottom w:val="none" w:sz="0" w:space="0" w:color="auto"/>
        <w:right w:val="none" w:sz="0" w:space="0" w:color="auto"/>
      </w:divBdr>
    </w:div>
    <w:div w:id="1632322814">
      <w:bodyDiv w:val="1"/>
      <w:marLeft w:val="0"/>
      <w:marRight w:val="0"/>
      <w:marTop w:val="0"/>
      <w:marBottom w:val="0"/>
      <w:divBdr>
        <w:top w:val="none" w:sz="0" w:space="0" w:color="auto"/>
        <w:left w:val="none" w:sz="0" w:space="0" w:color="auto"/>
        <w:bottom w:val="none" w:sz="0" w:space="0" w:color="auto"/>
        <w:right w:val="none" w:sz="0" w:space="0" w:color="auto"/>
      </w:divBdr>
    </w:div>
    <w:div w:id="1665159496">
      <w:bodyDiv w:val="1"/>
      <w:marLeft w:val="0"/>
      <w:marRight w:val="0"/>
      <w:marTop w:val="0"/>
      <w:marBottom w:val="0"/>
      <w:divBdr>
        <w:top w:val="none" w:sz="0" w:space="0" w:color="auto"/>
        <w:left w:val="none" w:sz="0" w:space="0" w:color="auto"/>
        <w:bottom w:val="none" w:sz="0" w:space="0" w:color="auto"/>
        <w:right w:val="none" w:sz="0" w:space="0" w:color="auto"/>
      </w:divBdr>
      <w:divsChild>
        <w:div w:id="976567806">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1696468702">
      <w:bodyDiv w:val="1"/>
      <w:marLeft w:val="0"/>
      <w:marRight w:val="0"/>
      <w:marTop w:val="0"/>
      <w:marBottom w:val="0"/>
      <w:divBdr>
        <w:top w:val="none" w:sz="0" w:space="0" w:color="auto"/>
        <w:left w:val="none" w:sz="0" w:space="0" w:color="auto"/>
        <w:bottom w:val="none" w:sz="0" w:space="0" w:color="auto"/>
        <w:right w:val="none" w:sz="0" w:space="0" w:color="auto"/>
      </w:divBdr>
      <w:divsChild>
        <w:div w:id="2021271884">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1782070039">
      <w:bodyDiv w:val="1"/>
      <w:marLeft w:val="0"/>
      <w:marRight w:val="0"/>
      <w:marTop w:val="0"/>
      <w:marBottom w:val="0"/>
      <w:divBdr>
        <w:top w:val="none" w:sz="0" w:space="0" w:color="auto"/>
        <w:left w:val="none" w:sz="0" w:space="0" w:color="auto"/>
        <w:bottom w:val="none" w:sz="0" w:space="0" w:color="auto"/>
        <w:right w:val="none" w:sz="0" w:space="0" w:color="auto"/>
      </w:divBdr>
      <w:divsChild>
        <w:div w:id="1437166266">
          <w:marLeft w:val="0"/>
          <w:marRight w:val="0"/>
          <w:marTop w:val="0"/>
          <w:marBottom w:val="0"/>
          <w:divBdr>
            <w:top w:val="none" w:sz="0" w:space="0" w:color="auto"/>
            <w:left w:val="none" w:sz="0" w:space="0" w:color="auto"/>
            <w:bottom w:val="none" w:sz="0" w:space="0" w:color="auto"/>
            <w:right w:val="none" w:sz="0" w:space="0" w:color="auto"/>
          </w:divBdr>
        </w:div>
        <w:div w:id="2094625755">
          <w:marLeft w:val="0"/>
          <w:marRight w:val="0"/>
          <w:marTop w:val="0"/>
          <w:marBottom w:val="0"/>
          <w:divBdr>
            <w:top w:val="none" w:sz="0" w:space="0" w:color="auto"/>
            <w:left w:val="none" w:sz="0" w:space="0" w:color="auto"/>
            <w:bottom w:val="none" w:sz="0" w:space="0" w:color="auto"/>
            <w:right w:val="none" w:sz="0" w:space="0" w:color="auto"/>
          </w:divBdr>
        </w:div>
        <w:div w:id="876813407">
          <w:marLeft w:val="0"/>
          <w:marRight w:val="0"/>
          <w:marTop w:val="0"/>
          <w:marBottom w:val="0"/>
          <w:divBdr>
            <w:top w:val="none" w:sz="0" w:space="0" w:color="auto"/>
            <w:left w:val="none" w:sz="0" w:space="0" w:color="auto"/>
            <w:bottom w:val="none" w:sz="0" w:space="0" w:color="auto"/>
            <w:right w:val="none" w:sz="0" w:space="0" w:color="auto"/>
          </w:divBdr>
        </w:div>
        <w:div w:id="71322505">
          <w:marLeft w:val="0"/>
          <w:marRight w:val="0"/>
          <w:marTop w:val="0"/>
          <w:marBottom w:val="0"/>
          <w:divBdr>
            <w:top w:val="none" w:sz="0" w:space="0" w:color="auto"/>
            <w:left w:val="none" w:sz="0" w:space="0" w:color="auto"/>
            <w:bottom w:val="none" w:sz="0" w:space="0" w:color="auto"/>
            <w:right w:val="none" w:sz="0" w:space="0" w:color="auto"/>
          </w:divBdr>
        </w:div>
        <w:div w:id="1504322809">
          <w:marLeft w:val="0"/>
          <w:marRight w:val="0"/>
          <w:marTop w:val="0"/>
          <w:marBottom w:val="0"/>
          <w:divBdr>
            <w:top w:val="none" w:sz="0" w:space="0" w:color="auto"/>
            <w:left w:val="none" w:sz="0" w:space="0" w:color="auto"/>
            <w:bottom w:val="none" w:sz="0" w:space="0" w:color="auto"/>
            <w:right w:val="none" w:sz="0" w:space="0" w:color="auto"/>
          </w:divBdr>
        </w:div>
        <w:div w:id="123162548">
          <w:marLeft w:val="0"/>
          <w:marRight w:val="0"/>
          <w:marTop w:val="0"/>
          <w:marBottom w:val="0"/>
          <w:divBdr>
            <w:top w:val="none" w:sz="0" w:space="0" w:color="auto"/>
            <w:left w:val="none" w:sz="0" w:space="0" w:color="auto"/>
            <w:bottom w:val="none" w:sz="0" w:space="0" w:color="auto"/>
            <w:right w:val="none" w:sz="0" w:space="0" w:color="auto"/>
          </w:divBdr>
        </w:div>
        <w:div w:id="989678345">
          <w:marLeft w:val="0"/>
          <w:marRight w:val="0"/>
          <w:marTop w:val="0"/>
          <w:marBottom w:val="0"/>
          <w:divBdr>
            <w:top w:val="none" w:sz="0" w:space="0" w:color="auto"/>
            <w:left w:val="none" w:sz="0" w:space="0" w:color="auto"/>
            <w:bottom w:val="none" w:sz="0" w:space="0" w:color="auto"/>
            <w:right w:val="none" w:sz="0" w:space="0" w:color="auto"/>
          </w:divBdr>
        </w:div>
        <w:div w:id="615216799">
          <w:marLeft w:val="0"/>
          <w:marRight w:val="0"/>
          <w:marTop w:val="0"/>
          <w:marBottom w:val="0"/>
          <w:divBdr>
            <w:top w:val="none" w:sz="0" w:space="0" w:color="auto"/>
            <w:left w:val="none" w:sz="0" w:space="0" w:color="auto"/>
            <w:bottom w:val="none" w:sz="0" w:space="0" w:color="auto"/>
            <w:right w:val="none" w:sz="0" w:space="0" w:color="auto"/>
          </w:divBdr>
        </w:div>
        <w:div w:id="1720742452">
          <w:marLeft w:val="0"/>
          <w:marRight w:val="0"/>
          <w:marTop w:val="0"/>
          <w:marBottom w:val="0"/>
          <w:divBdr>
            <w:top w:val="none" w:sz="0" w:space="0" w:color="auto"/>
            <w:left w:val="none" w:sz="0" w:space="0" w:color="auto"/>
            <w:bottom w:val="none" w:sz="0" w:space="0" w:color="auto"/>
            <w:right w:val="none" w:sz="0" w:space="0" w:color="auto"/>
          </w:divBdr>
        </w:div>
        <w:div w:id="1887790051">
          <w:marLeft w:val="0"/>
          <w:marRight w:val="0"/>
          <w:marTop w:val="0"/>
          <w:marBottom w:val="0"/>
          <w:divBdr>
            <w:top w:val="none" w:sz="0" w:space="0" w:color="auto"/>
            <w:left w:val="none" w:sz="0" w:space="0" w:color="auto"/>
            <w:bottom w:val="none" w:sz="0" w:space="0" w:color="auto"/>
            <w:right w:val="none" w:sz="0" w:space="0" w:color="auto"/>
          </w:divBdr>
        </w:div>
        <w:div w:id="393478872">
          <w:marLeft w:val="0"/>
          <w:marRight w:val="0"/>
          <w:marTop w:val="0"/>
          <w:marBottom w:val="0"/>
          <w:divBdr>
            <w:top w:val="none" w:sz="0" w:space="0" w:color="auto"/>
            <w:left w:val="none" w:sz="0" w:space="0" w:color="auto"/>
            <w:bottom w:val="none" w:sz="0" w:space="0" w:color="auto"/>
            <w:right w:val="none" w:sz="0" w:space="0" w:color="auto"/>
          </w:divBdr>
        </w:div>
        <w:div w:id="835415449">
          <w:marLeft w:val="0"/>
          <w:marRight w:val="0"/>
          <w:marTop w:val="0"/>
          <w:marBottom w:val="0"/>
          <w:divBdr>
            <w:top w:val="none" w:sz="0" w:space="0" w:color="auto"/>
            <w:left w:val="none" w:sz="0" w:space="0" w:color="auto"/>
            <w:bottom w:val="none" w:sz="0" w:space="0" w:color="auto"/>
            <w:right w:val="none" w:sz="0" w:space="0" w:color="auto"/>
          </w:divBdr>
        </w:div>
        <w:div w:id="945162843">
          <w:marLeft w:val="0"/>
          <w:marRight w:val="0"/>
          <w:marTop w:val="0"/>
          <w:marBottom w:val="0"/>
          <w:divBdr>
            <w:top w:val="none" w:sz="0" w:space="0" w:color="auto"/>
            <w:left w:val="none" w:sz="0" w:space="0" w:color="auto"/>
            <w:bottom w:val="none" w:sz="0" w:space="0" w:color="auto"/>
            <w:right w:val="none" w:sz="0" w:space="0" w:color="auto"/>
          </w:divBdr>
        </w:div>
        <w:div w:id="1233585121">
          <w:marLeft w:val="0"/>
          <w:marRight w:val="0"/>
          <w:marTop w:val="0"/>
          <w:marBottom w:val="0"/>
          <w:divBdr>
            <w:top w:val="none" w:sz="0" w:space="0" w:color="auto"/>
            <w:left w:val="none" w:sz="0" w:space="0" w:color="auto"/>
            <w:bottom w:val="none" w:sz="0" w:space="0" w:color="auto"/>
            <w:right w:val="none" w:sz="0" w:space="0" w:color="auto"/>
          </w:divBdr>
        </w:div>
        <w:div w:id="1698770457">
          <w:marLeft w:val="0"/>
          <w:marRight w:val="0"/>
          <w:marTop w:val="0"/>
          <w:marBottom w:val="0"/>
          <w:divBdr>
            <w:top w:val="none" w:sz="0" w:space="0" w:color="auto"/>
            <w:left w:val="none" w:sz="0" w:space="0" w:color="auto"/>
            <w:bottom w:val="none" w:sz="0" w:space="0" w:color="auto"/>
            <w:right w:val="none" w:sz="0" w:space="0" w:color="auto"/>
          </w:divBdr>
        </w:div>
        <w:div w:id="96413473">
          <w:marLeft w:val="0"/>
          <w:marRight w:val="0"/>
          <w:marTop w:val="0"/>
          <w:marBottom w:val="0"/>
          <w:divBdr>
            <w:top w:val="none" w:sz="0" w:space="0" w:color="auto"/>
            <w:left w:val="none" w:sz="0" w:space="0" w:color="auto"/>
            <w:bottom w:val="none" w:sz="0" w:space="0" w:color="auto"/>
            <w:right w:val="none" w:sz="0" w:space="0" w:color="auto"/>
          </w:divBdr>
        </w:div>
        <w:div w:id="562760451">
          <w:marLeft w:val="0"/>
          <w:marRight w:val="0"/>
          <w:marTop w:val="0"/>
          <w:marBottom w:val="0"/>
          <w:divBdr>
            <w:top w:val="none" w:sz="0" w:space="0" w:color="auto"/>
            <w:left w:val="none" w:sz="0" w:space="0" w:color="auto"/>
            <w:bottom w:val="none" w:sz="0" w:space="0" w:color="auto"/>
            <w:right w:val="none" w:sz="0" w:space="0" w:color="auto"/>
          </w:divBdr>
        </w:div>
        <w:div w:id="2126077027">
          <w:marLeft w:val="0"/>
          <w:marRight w:val="0"/>
          <w:marTop w:val="0"/>
          <w:marBottom w:val="0"/>
          <w:divBdr>
            <w:top w:val="none" w:sz="0" w:space="0" w:color="auto"/>
            <w:left w:val="none" w:sz="0" w:space="0" w:color="auto"/>
            <w:bottom w:val="none" w:sz="0" w:space="0" w:color="auto"/>
            <w:right w:val="none" w:sz="0" w:space="0" w:color="auto"/>
          </w:divBdr>
        </w:div>
        <w:div w:id="1825202345">
          <w:marLeft w:val="0"/>
          <w:marRight w:val="0"/>
          <w:marTop w:val="0"/>
          <w:marBottom w:val="0"/>
          <w:divBdr>
            <w:top w:val="none" w:sz="0" w:space="0" w:color="auto"/>
            <w:left w:val="none" w:sz="0" w:space="0" w:color="auto"/>
            <w:bottom w:val="none" w:sz="0" w:space="0" w:color="auto"/>
            <w:right w:val="none" w:sz="0" w:space="0" w:color="auto"/>
          </w:divBdr>
        </w:div>
      </w:divsChild>
    </w:div>
    <w:div w:id="1808358093">
      <w:bodyDiv w:val="1"/>
      <w:marLeft w:val="0"/>
      <w:marRight w:val="0"/>
      <w:marTop w:val="0"/>
      <w:marBottom w:val="0"/>
      <w:divBdr>
        <w:top w:val="none" w:sz="0" w:space="0" w:color="auto"/>
        <w:left w:val="none" w:sz="0" w:space="0" w:color="auto"/>
        <w:bottom w:val="none" w:sz="0" w:space="0" w:color="auto"/>
        <w:right w:val="none" w:sz="0" w:space="0" w:color="auto"/>
      </w:divBdr>
    </w:div>
    <w:div w:id="1828279188">
      <w:bodyDiv w:val="1"/>
      <w:marLeft w:val="0"/>
      <w:marRight w:val="0"/>
      <w:marTop w:val="0"/>
      <w:marBottom w:val="0"/>
      <w:divBdr>
        <w:top w:val="none" w:sz="0" w:space="0" w:color="auto"/>
        <w:left w:val="none" w:sz="0" w:space="0" w:color="auto"/>
        <w:bottom w:val="none" w:sz="0" w:space="0" w:color="auto"/>
        <w:right w:val="none" w:sz="0" w:space="0" w:color="auto"/>
      </w:divBdr>
    </w:div>
    <w:div w:id="1833788558">
      <w:bodyDiv w:val="1"/>
      <w:marLeft w:val="0"/>
      <w:marRight w:val="0"/>
      <w:marTop w:val="0"/>
      <w:marBottom w:val="0"/>
      <w:divBdr>
        <w:top w:val="none" w:sz="0" w:space="0" w:color="auto"/>
        <w:left w:val="none" w:sz="0" w:space="0" w:color="auto"/>
        <w:bottom w:val="none" w:sz="0" w:space="0" w:color="auto"/>
        <w:right w:val="none" w:sz="0" w:space="0" w:color="auto"/>
      </w:divBdr>
    </w:div>
    <w:div w:id="1861045642">
      <w:bodyDiv w:val="1"/>
      <w:marLeft w:val="0"/>
      <w:marRight w:val="0"/>
      <w:marTop w:val="0"/>
      <w:marBottom w:val="0"/>
      <w:divBdr>
        <w:top w:val="none" w:sz="0" w:space="0" w:color="auto"/>
        <w:left w:val="none" w:sz="0" w:space="0" w:color="auto"/>
        <w:bottom w:val="none" w:sz="0" w:space="0" w:color="auto"/>
        <w:right w:val="none" w:sz="0" w:space="0" w:color="auto"/>
      </w:divBdr>
    </w:div>
    <w:div w:id="1931619851">
      <w:bodyDiv w:val="1"/>
      <w:marLeft w:val="0"/>
      <w:marRight w:val="0"/>
      <w:marTop w:val="0"/>
      <w:marBottom w:val="0"/>
      <w:divBdr>
        <w:top w:val="none" w:sz="0" w:space="0" w:color="auto"/>
        <w:left w:val="none" w:sz="0" w:space="0" w:color="auto"/>
        <w:bottom w:val="none" w:sz="0" w:space="0" w:color="auto"/>
        <w:right w:val="none" w:sz="0" w:space="0" w:color="auto"/>
      </w:divBdr>
    </w:div>
    <w:div w:id="1935431785">
      <w:bodyDiv w:val="1"/>
      <w:marLeft w:val="0"/>
      <w:marRight w:val="0"/>
      <w:marTop w:val="0"/>
      <w:marBottom w:val="0"/>
      <w:divBdr>
        <w:top w:val="none" w:sz="0" w:space="0" w:color="auto"/>
        <w:left w:val="none" w:sz="0" w:space="0" w:color="auto"/>
        <w:bottom w:val="none" w:sz="0" w:space="0" w:color="auto"/>
        <w:right w:val="none" w:sz="0" w:space="0" w:color="auto"/>
      </w:divBdr>
      <w:divsChild>
        <w:div w:id="1708942643">
          <w:marLeft w:val="0"/>
          <w:marRight w:val="0"/>
          <w:marTop w:val="0"/>
          <w:marBottom w:val="0"/>
          <w:divBdr>
            <w:top w:val="none" w:sz="0" w:space="0" w:color="auto"/>
            <w:left w:val="none" w:sz="0" w:space="0" w:color="auto"/>
            <w:bottom w:val="none" w:sz="0" w:space="0" w:color="auto"/>
            <w:right w:val="none" w:sz="0" w:space="0" w:color="auto"/>
          </w:divBdr>
          <w:divsChild>
            <w:div w:id="1121997872">
              <w:marLeft w:val="0"/>
              <w:marRight w:val="0"/>
              <w:marTop w:val="0"/>
              <w:marBottom w:val="0"/>
              <w:divBdr>
                <w:top w:val="none" w:sz="0" w:space="0" w:color="auto"/>
                <w:left w:val="none" w:sz="0" w:space="0" w:color="auto"/>
                <w:bottom w:val="none" w:sz="0" w:space="0" w:color="auto"/>
                <w:right w:val="none" w:sz="0" w:space="0" w:color="auto"/>
              </w:divBdr>
              <w:divsChild>
                <w:div w:id="767847857">
                  <w:marLeft w:val="0"/>
                  <w:marRight w:val="0"/>
                  <w:marTop w:val="0"/>
                  <w:marBottom w:val="0"/>
                  <w:divBdr>
                    <w:top w:val="none" w:sz="0" w:space="0" w:color="auto"/>
                    <w:left w:val="none" w:sz="0" w:space="0" w:color="auto"/>
                    <w:bottom w:val="none" w:sz="0" w:space="0" w:color="auto"/>
                    <w:right w:val="none" w:sz="0" w:space="0" w:color="auto"/>
                  </w:divBdr>
                  <w:divsChild>
                    <w:div w:id="1360397974">
                      <w:marLeft w:val="0"/>
                      <w:marRight w:val="0"/>
                      <w:marTop w:val="0"/>
                      <w:marBottom w:val="0"/>
                      <w:divBdr>
                        <w:top w:val="none" w:sz="0" w:space="0" w:color="auto"/>
                        <w:left w:val="none" w:sz="0" w:space="0" w:color="auto"/>
                        <w:bottom w:val="none" w:sz="0" w:space="0" w:color="auto"/>
                        <w:right w:val="none" w:sz="0" w:space="0" w:color="auto"/>
                      </w:divBdr>
                      <w:divsChild>
                        <w:div w:id="69620337">
                          <w:marLeft w:val="225"/>
                          <w:marRight w:val="225"/>
                          <w:marTop w:val="225"/>
                          <w:marBottom w:val="225"/>
                          <w:divBdr>
                            <w:top w:val="none" w:sz="0" w:space="0" w:color="auto"/>
                            <w:left w:val="none" w:sz="0" w:space="0" w:color="auto"/>
                            <w:bottom w:val="none" w:sz="0" w:space="0" w:color="auto"/>
                            <w:right w:val="none" w:sz="0" w:space="0" w:color="auto"/>
                          </w:divBdr>
                          <w:divsChild>
                            <w:div w:id="1298952003">
                              <w:marLeft w:val="0"/>
                              <w:marRight w:val="0"/>
                              <w:marTop w:val="0"/>
                              <w:marBottom w:val="0"/>
                              <w:divBdr>
                                <w:top w:val="none" w:sz="0" w:space="0" w:color="auto"/>
                                <w:left w:val="none" w:sz="0" w:space="0" w:color="auto"/>
                                <w:bottom w:val="none" w:sz="0" w:space="0" w:color="auto"/>
                                <w:right w:val="none" w:sz="0" w:space="0" w:color="auto"/>
                              </w:divBdr>
                              <w:divsChild>
                                <w:div w:id="477498426">
                                  <w:marLeft w:val="0"/>
                                  <w:marRight w:val="0"/>
                                  <w:marTop w:val="0"/>
                                  <w:marBottom w:val="0"/>
                                  <w:divBdr>
                                    <w:top w:val="none" w:sz="0" w:space="0" w:color="auto"/>
                                    <w:left w:val="none" w:sz="0" w:space="0" w:color="auto"/>
                                    <w:bottom w:val="none" w:sz="0" w:space="0" w:color="auto"/>
                                    <w:right w:val="none" w:sz="0" w:space="0" w:color="auto"/>
                                  </w:divBdr>
                                  <w:divsChild>
                                    <w:div w:id="891231365">
                                      <w:marLeft w:val="0"/>
                                      <w:marRight w:val="0"/>
                                      <w:marTop w:val="0"/>
                                      <w:marBottom w:val="0"/>
                                      <w:divBdr>
                                        <w:top w:val="none" w:sz="0" w:space="0" w:color="auto"/>
                                        <w:left w:val="none" w:sz="0" w:space="0" w:color="auto"/>
                                        <w:bottom w:val="none" w:sz="0" w:space="0" w:color="auto"/>
                                        <w:right w:val="none" w:sz="0" w:space="0" w:color="auto"/>
                                      </w:divBdr>
                                    </w:div>
                                    <w:div w:id="977225443">
                                      <w:marLeft w:val="0"/>
                                      <w:marRight w:val="0"/>
                                      <w:marTop w:val="0"/>
                                      <w:marBottom w:val="0"/>
                                      <w:divBdr>
                                        <w:top w:val="none" w:sz="0" w:space="0" w:color="auto"/>
                                        <w:left w:val="none" w:sz="0" w:space="0" w:color="auto"/>
                                        <w:bottom w:val="none" w:sz="0" w:space="0" w:color="auto"/>
                                        <w:right w:val="none" w:sz="0" w:space="0" w:color="auto"/>
                                      </w:divBdr>
                                    </w:div>
                                    <w:div w:id="1018897455">
                                      <w:marLeft w:val="0"/>
                                      <w:marRight w:val="0"/>
                                      <w:marTop w:val="0"/>
                                      <w:marBottom w:val="0"/>
                                      <w:divBdr>
                                        <w:top w:val="none" w:sz="0" w:space="0" w:color="auto"/>
                                        <w:left w:val="none" w:sz="0" w:space="0" w:color="auto"/>
                                        <w:bottom w:val="none" w:sz="0" w:space="0" w:color="auto"/>
                                        <w:right w:val="none" w:sz="0" w:space="0" w:color="auto"/>
                                      </w:divBdr>
                                    </w:div>
                                  </w:divsChild>
                                </w:div>
                                <w:div w:id="1101561390">
                                  <w:marLeft w:val="0"/>
                                  <w:marRight w:val="0"/>
                                  <w:marTop w:val="0"/>
                                  <w:marBottom w:val="0"/>
                                  <w:divBdr>
                                    <w:top w:val="none" w:sz="0" w:space="0" w:color="auto"/>
                                    <w:left w:val="none" w:sz="0" w:space="0" w:color="auto"/>
                                    <w:bottom w:val="none" w:sz="0" w:space="0" w:color="auto"/>
                                    <w:right w:val="none" w:sz="0" w:space="0" w:color="auto"/>
                                  </w:divBdr>
                                  <w:divsChild>
                                    <w:div w:id="5612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862153">
      <w:bodyDiv w:val="1"/>
      <w:marLeft w:val="0"/>
      <w:marRight w:val="0"/>
      <w:marTop w:val="0"/>
      <w:marBottom w:val="0"/>
      <w:divBdr>
        <w:top w:val="none" w:sz="0" w:space="0" w:color="auto"/>
        <w:left w:val="none" w:sz="0" w:space="0" w:color="auto"/>
        <w:bottom w:val="none" w:sz="0" w:space="0" w:color="auto"/>
        <w:right w:val="none" w:sz="0" w:space="0" w:color="auto"/>
      </w:divBdr>
    </w:div>
    <w:div w:id="20980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TAK2XWSQXAVX-1259618452-400</_dlc_DocId>
    <_dlc_DocIdUrl xmlns="925361b9-3a0c-4c35-ae0e-5f5ef97db517">
      <Url>http://sis/cn/_layouts/15/DocIdRedir.aspx?ID=TAK2XWSQXAVX-1259618452-400</Url>
      <Description>TAK2XWSQXAVX-1259618452-400</Description>
    </_dlc_DocIdUrl>
    <SharedWithUsers xmlns="925361b9-3a0c-4c35-ae0e-5f5ef97db517">
      <UserInfo>
        <DisplayName>Tania Liliana Ramírez de Pérez</DisplayName>
        <AccountId>26</AccountId>
        <AccountType/>
      </UserInfo>
      <UserInfo>
        <DisplayName>Karen Beatriz Bonilla Sánchez</DisplayName>
        <AccountId>46</AccountId>
        <AccountType/>
      </UserInfo>
      <UserInfo>
        <DisplayName>Evelyn Marisol Gracias</DisplayName>
        <AccountId>22</AccountId>
        <AccountType/>
      </UserInfo>
      <UserInfo>
        <DisplayName>Noemy del Carmen Rodas Pineda</DisplayName>
        <AccountId>50</AccountId>
        <AccountType/>
      </UserInfo>
      <UserInfo>
        <DisplayName>Idis Haydée Villalta Del Valle</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7584-9EA6-4A5D-8113-18B87BDA4CA9}">
  <ds:schemaRefs>
    <ds:schemaRef ds:uri="http://schemas.microsoft.com/office/2006/documentManagement/types"/>
    <ds:schemaRef ds:uri="925361b9-3a0c-4c35-ae0e-5f5ef97db517"/>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105040ed-cd99-4010-bc1f-517bccb458f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4439F04-9817-40CC-AACB-3129880A1581}">
  <ds:schemaRefs>
    <ds:schemaRef ds:uri="http://schemas.microsoft.com/sharepoint/v3/contenttype/forms"/>
  </ds:schemaRefs>
</ds:datastoreItem>
</file>

<file path=customXml/itemProps3.xml><?xml version="1.0" encoding="utf-8"?>
<ds:datastoreItem xmlns:ds="http://schemas.openxmlformats.org/officeDocument/2006/customXml" ds:itemID="{65E86B79-741E-4575-8E0C-785E908A1ED7}"/>
</file>

<file path=customXml/itemProps4.xml><?xml version="1.0" encoding="utf-8"?>
<ds:datastoreItem xmlns:ds="http://schemas.openxmlformats.org/officeDocument/2006/customXml" ds:itemID="{4A3E03BC-0663-4F21-970A-88AFC1F644F0}">
  <ds:schemaRefs>
    <ds:schemaRef ds:uri="http://schemas.microsoft.com/sharepoint/events"/>
  </ds:schemaRefs>
</ds:datastoreItem>
</file>

<file path=customXml/itemProps5.xml><?xml version="1.0" encoding="utf-8"?>
<ds:datastoreItem xmlns:ds="http://schemas.openxmlformats.org/officeDocument/2006/customXml" ds:itemID="{E2C8DE8C-C2D5-4696-BF63-D3614B22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15781</Words>
  <Characters>86801</Characters>
  <Application>Microsoft Office Word</Application>
  <DocSecurity>0</DocSecurity>
  <Lines>723</Lines>
  <Paragraphs>204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Normas Técnicas sobre el Registro y operatividad de Fondos</vt:lpstr>
    </vt:vector>
  </TitlesOfParts>
  <Company>Banco Central de Reserva</Company>
  <LinksUpToDate>false</LinksUpToDate>
  <CharactersWithSpaces>102378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laila.ramirez@bcr.gob.sv</dc:creator>
  <cp:lastModifiedBy>Karen Beatriz Bonilla Sánchez</cp:lastModifiedBy>
  <cp:revision>3</cp:revision>
  <cp:lastPrinted>2021-05-06T21:48:00Z</cp:lastPrinted>
  <dcterms:created xsi:type="dcterms:W3CDTF">2021-04-27T20:04:00Z</dcterms:created>
  <dcterms:modified xsi:type="dcterms:W3CDTF">2021-05-06T21:58:00Z</dcterms:modified>
  <cp:contentStatus>Borrador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c932fbc4-f284-4ce7-af54-11541bab06fc</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2019-03-15T13:41:51.3486239-06:00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