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033D57" w:rsidRPr="00B46DEF" w14:paraId="061462F7" w14:textId="77777777" w:rsidTr="00122D7D">
        <w:trPr>
          <w:jc w:val="center"/>
        </w:trPr>
        <w:tc>
          <w:tcPr>
            <w:tcW w:w="2802" w:type="dxa"/>
            <w:vAlign w:val="center"/>
          </w:tcPr>
          <w:p w14:paraId="2C7C9705" w14:textId="7A029CF4" w:rsidR="00033D57" w:rsidRPr="0047765B" w:rsidRDefault="00033D57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BC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S-</w:t>
            </w:r>
            <w:r w:rsidR="005414D7">
              <w:rPr>
                <w:rFonts w:ascii="Museo Sans 300" w:hAnsi="Museo Sans 300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7" w:type="dxa"/>
            <w:gridSpan w:val="2"/>
            <w:vAlign w:val="center"/>
          </w:tcPr>
          <w:p w14:paraId="42BA7481" w14:textId="06785C99" w:rsidR="00033D57" w:rsidRPr="00B46DEF" w:rsidRDefault="00033D57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AUTORIZACION DE CONSTITUCION DE UNA SOCIEDAD DE AHORRO Y CREDITO.</w:t>
            </w:r>
          </w:p>
        </w:tc>
      </w:tr>
      <w:tr w:rsidR="00033D57" w:rsidRPr="00B46DEF" w14:paraId="3B3B751E" w14:textId="77777777" w:rsidTr="00122D7D">
        <w:trPr>
          <w:jc w:val="center"/>
        </w:trPr>
        <w:tc>
          <w:tcPr>
            <w:tcW w:w="2802" w:type="dxa"/>
            <w:vAlign w:val="center"/>
          </w:tcPr>
          <w:p w14:paraId="572558FF" w14:textId="77777777" w:rsidR="00033D57" w:rsidRPr="00B46DEF" w:rsidRDefault="00033D57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4ED4227A" w14:textId="77777777" w:rsidR="00033D57" w:rsidRPr="00B46DEF" w:rsidRDefault="00033D57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Intendencia de Bancos y Conglomerados</w:t>
            </w:r>
          </w:p>
        </w:tc>
      </w:tr>
      <w:tr w:rsidR="00033D57" w:rsidRPr="00B46DEF" w14:paraId="6D6CF65A" w14:textId="77777777" w:rsidTr="00122D7D">
        <w:trPr>
          <w:jc w:val="center"/>
        </w:trPr>
        <w:tc>
          <w:tcPr>
            <w:tcW w:w="2802" w:type="dxa"/>
            <w:vAlign w:val="center"/>
          </w:tcPr>
          <w:p w14:paraId="7308CEB8" w14:textId="77777777" w:rsidR="00033D57" w:rsidRPr="00B46DEF" w:rsidRDefault="00033D57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33EF6C58" w14:textId="2A55B76A" w:rsidR="00033D57" w:rsidRPr="00033D57" w:rsidRDefault="00033D57" w:rsidP="00033D57">
            <w:pPr>
              <w:pStyle w:val="Prrafodelista"/>
              <w:numPr>
                <w:ilvl w:val="0"/>
                <w:numId w:val="32"/>
              </w:numPr>
              <w:ind w:left="333"/>
              <w:jc w:val="both"/>
              <w:rPr>
                <w:rFonts w:ascii="Museo Sans 300" w:hAnsi="Museo Sans 300"/>
                <w:b/>
                <w:bCs/>
                <w:i w:val="0"/>
                <w:iCs/>
                <w:color w:val="0F243E" w:themeColor="text2" w:themeShade="80"/>
                <w:sz w:val="20"/>
                <w:szCs w:val="20"/>
              </w:rPr>
            </w:pPr>
            <w:r w:rsidRPr="00033D57">
              <w:rPr>
                <w:rFonts w:ascii="Museo Sans 300" w:hAnsi="Museo Sans 300"/>
                <w:b/>
                <w:bCs/>
                <w:i w:val="0"/>
                <w:iCs/>
                <w:color w:val="0F243E" w:themeColor="text2" w:themeShade="80"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031C3D6B" w14:textId="67E7F2AC" w:rsidR="00033D57" w:rsidRPr="00B46DEF" w:rsidRDefault="00033D57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 120 días hábiles</w:t>
            </w:r>
          </w:p>
        </w:tc>
      </w:tr>
      <w:tr w:rsidR="00033D57" w:rsidRPr="00B46DEF" w14:paraId="30F3D4AA" w14:textId="77777777" w:rsidTr="00122D7D">
        <w:trPr>
          <w:jc w:val="center"/>
        </w:trPr>
        <w:tc>
          <w:tcPr>
            <w:tcW w:w="2802" w:type="dxa"/>
            <w:vAlign w:val="center"/>
          </w:tcPr>
          <w:p w14:paraId="0833DBA7" w14:textId="77777777" w:rsidR="00033D57" w:rsidRPr="00B46DEF" w:rsidRDefault="00033D57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487E50F0" w14:textId="6E073AA8" w:rsidR="00033D57" w:rsidRPr="0047765B" w:rsidRDefault="00707960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21</w:t>
            </w:r>
            <w:r w:rsidR="00033D57">
              <w:rPr>
                <w:rFonts w:ascii="Museo Sans 300" w:hAnsi="Museo Sans 300"/>
                <w:b/>
                <w:bCs/>
                <w:sz w:val="20"/>
                <w:szCs w:val="20"/>
              </w:rPr>
              <w:t>/04/2022</w:t>
            </w:r>
          </w:p>
        </w:tc>
      </w:tr>
      <w:bookmarkEnd w:id="0"/>
    </w:tbl>
    <w:p w14:paraId="44BB61FA" w14:textId="77777777" w:rsidR="00A41B55" w:rsidRPr="00894853" w:rsidRDefault="00A41B55" w:rsidP="00A41B55">
      <w:pPr>
        <w:spacing w:after="0" w:line="240" w:lineRule="auto"/>
        <w:jc w:val="both"/>
        <w:rPr>
          <w:rFonts w:ascii="Museo Sans 300" w:hAnsi="Museo Sans 300"/>
          <w:b/>
          <w:i/>
        </w:rPr>
      </w:pPr>
    </w:p>
    <w:p w14:paraId="63AA7AC7" w14:textId="14D1E65E" w:rsidR="00A41B55" w:rsidRPr="00B16031" w:rsidRDefault="00A41B55" w:rsidP="00A41B55">
      <w:pPr>
        <w:spacing w:after="0" w:line="240" w:lineRule="auto"/>
        <w:jc w:val="both"/>
        <w:rPr>
          <w:rFonts w:ascii="Museo Sans 300" w:hAnsi="Museo Sans 300"/>
          <w:b/>
          <w:iCs/>
        </w:rPr>
      </w:pPr>
      <w:r w:rsidRPr="00B16031">
        <w:rPr>
          <w:rFonts w:ascii="Museo Sans 300" w:hAnsi="Museo Sans 300"/>
          <w:b/>
          <w:iCs/>
          <w:u w:val="single"/>
        </w:rPr>
        <w:t>Base Legal</w:t>
      </w:r>
      <w:r w:rsidRPr="00B16031">
        <w:rPr>
          <w:rFonts w:ascii="Museo Sans 300" w:hAnsi="Museo Sans 300"/>
          <w:b/>
          <w:iCs/>
        </w:rPr>
        <w:t xml:space="preserve"> </w:t>
      </w:r>
    </w:p>
    <w:p w14:paraId="0BC60CF8" w14:textId="74651BE4" w:rsidR="005061B1" w:rsidRPr="00033D57" w:rsidRDefault="005061B1" w:rsidP="00033D5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Museo Sans 300" w:hAnsi="Museo Sans 300"/>
          <w:i w:val="0"/>
          <w:iCs/>
          <w:lang w:val="es-SV"/>
        </w:rPr>
      </w:pPr>
      <w:r w:rsidRPr="00033D57">
        <w:rPr>
          <w:rFonts w:ascii="Museo Sans 300" w:hAnsi="Museo Sans 300"/>
          <w:i w:val="0"/>
          <w:iCs/>
          <w:lang w:val="es-SV"/>
        </w:rPr>
        <w:t>Ley de Bancos Cooperativos y SAC: Artículos 15, 155, 157 y 158.</w:t>
      </w:r>
    </w:p>
    <w:p w14:paraId="1E34FEA9" w14:textId="3768EC07" w:rsidR="00A41B55" w:rsidRPr="00033D57" w:rsidRDefault="00A41B55" w:rsidP="00033D5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Museo Sans 300" w:hAnsi="Museo Sans 300"/>
          <w:i w:val="0"/>
          <w:iCs/>
          <w:lang w:val="es-SV"/>
        </w:rPr>
      </w:pPr>
      <w:r w:rsidRPr="00033D57">
        <w:rPr>
          <w:rFonts w:ascii="Museo Sans 300" w:hAnsi="Museo Sans 300"/>
          <w:i w:val="0"/>
          <w:iCs/>
          <w:lang w:val="es-SV"/>
        </w:rPr>
        <w:t>Ley de Bancos: Artículos 15, 16, 17, 18</w:t>
      </w:r>
      <w:r w:rsidR="005061B1" w:rsidRPr="00033D57">
        <w:rPr>
          <w:rFonts w:ascii="Museo Sans 300" w:hAnsi="Museo Sans 300"/>
          <w:i w:val="0"/>
          <w:iCs/>
          <w:lang w:val="es-SV"/>
        </w:rPr>
        <w:t>.</w:t>
      </w:r>
    </w:p>
    <w:p w14:paraId="765A14CD" w14:textId="5643A625" w:rsidR="00DC4224" w:rsidRPr="005758F8" w:rsidRDefault="00DC4224" w:rsidP="00033D57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Museo Sans 300" w:hAnsi="Museo Sans 300"/>
          <w:i w:val="0"/>
          <w:iCs/>
          <w:lang w:val="es-SV"/>
        </w:rPr>
      </w:pPr>
      <w:r w:rsidRPr="00033D57">
        <w:rPr>
          <w:rFonts w:ascii="Museo Sans 300" w:hAnsi="Museo Sans 300"/>
          <w:i w:val="0"/>
          <w:iCs/>
          <w:lang w:val="es-SV"/>
        </w:rPr>
        <w:t xml:space="preserve">Normas para </w:t>
      </w:r>
      <w:r w:rsidRPr="005758F8">
        <w:rPr>
          <w:rFonts w:ascii="Museo Sans 300" w:hAnsi="Museo Sans 300"/>
          <w:i w:val="0"/>
          <w:iCs/>
          <w:lang w:val="es-SV"/>
        </w:rPr>
        <w:t>constituir y operar Sociedades de Ahorro y Crédito y para convertir entidades en marcha en Sociedades de Ahorro y Crédito (NPNB1-03)</w:t>
      </w:r>
    </w:p>
    <w:p w14:paraId="4F7D5A1D" w14:textId="77777777" w:rsidR="00A41B55" w:rsidRPr="00033D57" w:rsidRDefault="00F37711" w:rsidP="00033D57">
      <w:pPr>
        <w:tabs>
          <w:tab w:val="left" w:pos="6285"/>
        </w:tabs>
        <w:spacing w:after="0" w:line="240" w:lineRule="auto"/>
        <w:jc w:val="both"/>
        <w:rPr>
          <w:rFonts w:ascii="Museo Sans 300" w:hAnsi="Museo Sans 300"/>
        </w:rPr>
      </w:pPr>
      <w:r w:rsidRPr="005758F8">
        <w:rPr>
          <w:rFonts w:ascii="Museo Sans 300" w:hAnsi="Museo Sans 300"/>
          <w:iCs/>
        </w:rPr>
        <w:tab/>
      </w:r>
    </w:p>
    <w:p w14:paraId="16F6E6C6" w14:textId="77777777" w:rsidR="00A41B55" w:rsidRPr="00033D57" w:rsidRDefault="00914B0F" w:rsidP="00A41B55">
      <w:pPr>
        <w:spacing w:after="0" w:line="240" w:lineRule="auto"/>
        <w:jc w:val="both"/>
        <w:rPr>
          <w:rFonts w:ascii="Museo Sans 300" w:hAnsi="Museo Sans 300"/>
          <w:b/>
          <w:iCs/>
          <w:u w:val="single"/>
        </w:rPr>
      </w:pPr>
      <w:r w:rsidRPr="00033D57">
        <w:rPr>
          <w:rFonts w:ascii="Museo Sans 300" w:hAnsi="Museo Sans 300"/>
          <w:b/>
          <w:iCs/>
          <w:u w:val="single"/>
        </w:rPr>
        <w:t>Requisitos</w:t>
      </w:r>
    </w:p>
    <w:p w14:paraId="19000469" w14:textId="77777777" w:rsidR="00A41B55" w:rsidRPr="00033D57" w:rsidRDefault="00A41B55" w:rsidP="00A41B55">
      <w:pPr>
        <w:spacing w:after="0" w:line="240" w:lineRule="auto"/>
        <w:jc w:val="both"/>
        <w:rPr>
          <w:rFonts w:ascii="Museo Sans 300" w:hAnsi="Museo Sans 300"/>
          <w:iCs/>
        </w:rPr>
      </w:pPr>
    </w:p>
    <w:p w14:paraId="30B5F8C0" w14:textId="77777777" w:rsidR="00A41B55" w:rsidRPr="00033D57" w:rsidRDefault="00D42B8E" w:rsidP="00A41B5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  <w:r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 xml:space="preserve">Solicitud </w:t>
      </w:r>
      <w:r w:rsidR="00A41B55"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 xml:space="preserve">expresa </w:t>
      </w:r>
      <w:r w:rsidR="004F614E"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dirigida al Superintendente,</w:t>
      </w:r>
      <w:r w:rsidR="00A41B55"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 xml:space="preserve"> suscrita por los promotores de la entidad en formación</w:t>
      </w:r>
      <w:r w:rsidR="00033589"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.</w:t>
      </w:r>
    </w:p>
    <w:p w14:paraId="5014B7F7" w14:textId="77777777" w:rsidR="00A41B55" w:rsidRPr="00033D57" w:rsidRDefault="00A41B55" w:rsidP="00A41B55">
      <w:pPr>
        <w:pStyle w:val="Prrafodelista"/>
        <w:spacing w:after="0" w:line="240" w:lineRule="auto"/>
        <w:ind w:left="360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</w:p>
    <w:p w14:paraId="45E24CE1" w14:textId="77777777" w:rsidR="00033589" w:rsidRPr="006A37BE" w:rsidRDefault="00033589" w:rsidP="0003358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  <w:r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 xml:space="preserve">Disponer </w:t>
      </w:r>
      <w:r w:rsidR="00DC4224"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de un capital social para Sociedades de Ahorro y Crédito</w:t>
      </w:r>
      <w:r w:rsidRPr="00033D57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 xml:space="preserve"> no menor al monto </w:t>
      </w:r>
      <w:r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vigente aprobado por el Consejo Directivo de la Superintendencia del Sistem</w:t>
      </w:r>
      <w:r w:rsidR="008F64DB"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 xml:space="preserve">a Financiero con base al Arts. 34 y 157 </w:t>
      </w:r>
      <w:r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de la Ley de Ba</w:t>
      </w:r>
      <w:r w:rsidR="008F64DB"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nco Cooperativos y Sociedades de Ahorro y Crédito</w:t>
      </w:r>
      <w:r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, el cual se encuentra publicado en el sitio web de la SSF.</w:t>
      </w:r>
    </w:p>
    <w:p w14:paraId="15AC3EE3" w14:textId="77777777" w:rsidR="00033589" w:rsidRPr="006A37BE" w:rsidRDefault="00033589" w:rsidP="00033589">
      <w:pPr>
        <w:pStyle w:val="Prrafodelista"/>
        <w:spacing w:after="0" w:line="240" w:lineRule="auto"/>
        <w:ind w:left="360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</w:p>
    <w:p w14:paraId="0BF55A91" w14:textId="77777777" w:rsidR="00E6376D" w:rsidRPr="006A37BE" w:rsidRDefault="00E6376D" w:rsidP="00E6376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  <w:r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Proyecto de escritura social en la que se incorporarán los estatutos. Este proyecto deberá contener los requisitos que señalan los artículos 22 y 194 del Código de Comercio y los mencionados en la Ley del Notariado;</w:t>
      </w:r>
    </w:p>
    <w:p w14:paraId="5EA026D2" w14:textId="77777777" w:rsidR="00E6376D" w:rsidRPr="006A37BE" w:rsidRDefault="00E6376D" w:rsidP="00E6376D">
      <w:pPr>
        <w:pStyle w:val="Prrafodelista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</w:p>
    <w:p w14:paraId="6B6ABA73" w14:textId="23BD83A6" w:rsidR="000B2C3A" w:rsidRPr="006A37BE" w:rsidRDefault="008F64DB" w:rsidP="000B2C3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  <w:r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Estudio de Factibilidad Económico Financiero que incluya</w:t>
      </w:r>
      <w:r w:rsidR="000B2C3A"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n</w:t>
      </w:r>
      <w:r w:rsidR="000B2C3A" w:rsidRPr="006A37BE">
        <w:rPr>
          <w:rFonts w:ascii="Museo Sans 300" w:hAnsi="Museo Sans 300"/>
          <w:i w:val="0"/>
          <w:iCs/>
        </w:rPr>
        <w:t xml:space="preserve"> las bases financieras de las operaciones que se proyectan desarrollar en cinco años, los planes comerciales y el segmento de mercado que atenderán.</w:t>
      </w:r>
    </w:p>
    <w:p w14:paraId="4C4B81F7" w14:textId="2E289708" w:rsidR="000218C8" w:rsidRPr="006A37BE" w:rsidRDefault="000B2C3A" w:rsidP="000B2C3A">
      <w:pPr>
        <w:pStyle w:val="Prrafodelista"/>
        <w:spacing w:after="0" w:line="240" w:lineRule="auto"/>
        <w:ind w:left="360"/>
        <w:jc w:val="both"/>
        <w:rPr>
          <w:rFonts w:ascii="Museo Sans 300" w:eastAsia="Times New Roman" w:hAnsi="Museo Sans 300" w:cs="Times New Roman"/>
          <w:i w:val="0"/>
          <w:iCs/>
          <w:lang w:eastAsia="es-ES"/>
        </w:rPr>
      </w:pPr>
      <w:r w:rsidRPr="006A37BE">
        <w:rPr>
          <w:rFonts w:ascii="Museo Sans 300" w:eastAsia="Times New Roman" w:hAnsi="Museo Sans 300" w:cs="Times New Roman"/>
          <w:i w:val="0"/>
          <w:iCs/>
          <w:lang w:eastAsia="es-ES"/>
        </w:rPr>
        <w:t>Dicho estudio deberá ser elaborado por profesionales con experiencia en la formulación y evaluación de proyectos o por una empresa respaldada por profesionales de esa categoría.</w:t>
      </w:r>
    </w:p>
    <w:p w14:paraId="254385EA" w14:textId="77777777" w:rsidR="000B2C3A" w:rsidRPr="006A37BE" w:rsidRDefault="000B2C3A" w:rsidP="000B2C3A">
      <w:pPr>
        <w:spacing w:after="0" w:line="240" w:lineRule="auto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07C5C909" w14:textId="3A1C70DC" w:rsidR="000218C8" w:rsidRPr="006A37BE" w:rsidRDefault="000218C8" w:rsidP="000218C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  <w:r w:rsidRPr="006A37BE">
        <w:rPr>
          <w:rFonts w:ascii="Museo Sans 300" w:eastAsia="Times New Roman" w:hAnsi="Museo Sans 300"/>
          <w:i w:val="0"/>
          <w:iCs/>
          <w:color w:val="000000"/>
          <w:lang w:eastAsia="es-SV"/>
        </w:rPr>
        <w:t xml:space="preserve">Información de los futuros accionistas, quienes no podrán ser menores a 10 accionistas </w:t>
      </w:r>
    </w:p>
    <w:p w14:paraId="7022747F" w14:textId="77777777" w:rsidR="00036C79" w:rsidRPr="006A37BE" w:rsidRDefault="00036C79" w:rsidP="00036C79">
      <w:pPr>
        <w:spacing w:after="0" w:line="240" w:lineRule="auto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5CBEEAEA" w14:textId="26D5550C" w:rsidR="000B12B5" w:rsidRPr="006A37BE" w:rsidRDefault="000218C8" w:rsidP="000B12B5">
      <w:pPr>
        <w:pStyle w:val="Prrafodelista"/>
        <w:spacing w:after="0" w:line="240" w:lineRule="auto"/>
        <w:ind w:left="360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  <w:r w:rsidRPr="006A37BE"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  <w:t>5.1 Personas Naturales:</w:t>
      </w:r>
    </w:p>
    <w:p w14:paraId="39971E5B" w14:textId="18B1366D" w:rsidR="000B12B5" w:rsidRPr="006A37BE" w:rsidRDefault="000B12B5" w:rsidP="000218C8">
      <w:pPr>
        <w:pStyle w:val="Prrafodelista"/>
        <w:spacing w:after="0" w:line="240" w:lineRule="auto"/>
        <w:ind w:left="360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</w:p>
    <w:p w14:paraId="69C7570B" w14:textId="25DEB97C" w:rsidR="000B12B5" w:rsidRPr="006A37BE" w:rsidRDefault="000B12B5" w:rsidP="000B12B5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lang w:eastAsia="es-ES"/>
        </w:rPr>
        <w:t xml:space="preserve">Copia de Documento Único de Identidad; </w:t>
      </w:r>
    </w:p>
    <w:p w14:paraId="1F634147" w14:textId="02059128" w:rsidR="000B12B5" w:rsidRPr="006A37BE" w:rsidRDefault="000B12B5" w:rsidP="000B12B5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lang w:eastAsia="es-ES"/>
        </w:rPr>
        <w:t xml:space="preserve">Copia del Número de Identificación Tributaria (NIT) o su Representación Gráfica; </w:t>
      </w:r>
    </w:p>
    <w:p w14:paraId="5438CECE" w14:textId="344EB310" w:rsidR="000B12B5" w:rsidRPr="006A37BE" w:rsidRDefault="000B12B5" w:rsidP="008400CB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lang w:eastAsia="es-ES"/>
        </w:rPr>
        <w:lastRenderedPageBreak/>
        <w:t>Dos referencias bancarias;</w:t>
      </w:r>
    </w:p>
    <w:p w14:paraId="2262A9CD" w14:textId="33418E56" w:rsidR="000B12B5" w:rsidRPr="006A37BE" w:rsidRDefault="000B12B5" w:rsidP="000B12B5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lang w:eastAsia="es-ES"/>
        </w:rPr>
        <w:t xml:space="preserve">Copia de pasaporte, en el caso de extranjeros; </w:t>
      </w:r>
    </w:p>
    <w:p w14:paraId="3E18E5B4" w14:textId="77777777" w:rsidR="000B12B5" w:rsidRPr="006A37BE" w:rsidRDefault="000B12B5" w:rsidP="000B12B5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lang w:eastAsia="es-ES"/>
        </w:rPr>
        <w:t>Estados financieros auditados correspondientes al último ejercicio contable, cuando lo requiera la ley;</w:t>
      </w:r>
    </w:p>
    <w:p w14:paraId="5C310820" w14:textId="71D35012" w:rsidR="000B12B5" w:rsidRPr="006A37BE" w:rsidRDefault="000B12B5" w:rsidP="000B12B5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lang w:eastAsia="es-ES"/>
        </w:rPr>
        <w:t>Solicitud para ser titular de más del uno por ciento de las acciones con especificación de la fuente de fondos para su adquisición. Dicha solicitud deberá hacerse de conformidad a lo establecido en el Anexo 1 de las Normas NPNB1-03;</w:t>
      </w:r>
    </w:p>
    <w:p w14:paraId="60119661" w14:textId="77777777" w:rsidR="000B12B5" w:rsidRPr="006A37BE" w:rsidRDefault="000B12B5" w:rsidP="000B12B5">
      <w:pPr>
        <w:numPr>
          <w:ilvl w:val="0"/>
          <w:numId w:val="39"/>
        </w:numPr>
        <w:spacing w:after="0" w:line="240" w:lineRule="auto"/>
        <w:ind w:left="1276"/>
        <w:jc w:val="both"/>
        <w:rPr>
          <w:rFonts w:ascii="Museo Sans 300" w:eastAsia="Times New Roman" w:hAnsi="Museo Sans 300"/>
          <w:lang w:val="es-ES" w:eastAsia="es-ES"/>
        </w:rPr>
      </w:pPr>
      <w:r w:rsidRPr="006A37BE">
        <w:rPr>
          <w:rFonts w:ascii="Museo Sans 300" w:eastAsia="Times New Roman" w:hAnsi="Museo Sans 300"/>
          <w:lang w:val="es-ES" w:eastAsia="es-ES"/>
        </w:rPr>
        <w:t>Declaración jurada de no encontrarse en situación de quiebra o de insolvencia; y</w:t>
      </w:r>
    </w:p>
    <w:p w14:paraId="6181BA54" w14:textId="46FB75AA" w:rsidR="000B12B5" w:rsidRPr="006A37BE" w:rsidRDefault="000B12B5" w:rsidP="000B12B5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lang w:eastAsia="es-ES"/>
        </w:rPr>
        <w:t>Descripción de la fuente de recursos para la adquisición de las acciones.</w:t>
      </w:r>
    </w:p>
    <w:p w14:paraId="507CB47F" w14:textId="2355C6A7" w:rsidR="00584235" w:rsidRPr="006A37BE" w:rsidRDefault="000218C8" w:rsidP="000B12B5">
      <w:pPr>
        <w:numPr>
          <w:ilvl w:val="0"/>
          <w:numId w:val="39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6A37BE">
        <w:rPr>
          <w:rFonts w:ascii="Museo Sans 300" w:eastAsia="Times New Roman" w:hAnsi="Museo Sans 300"/>
          <w:iCs/>
          <w:color w:val="000000"/>
          <w:lang w:eastAsia="es-SV"/>
        </w:rPr>
        <w:t>Declaración jurada conforme el modelo del Anexo 1-1/3 a 1-3/3 de las NPNB1-03;</w:t>
      </w:r>
    </w:p>
    <w:p w14:paraId="039EF46F" w14:textId="77777777" w:rsidR="00036C79" w:rsidRPr="00033D57" w:rsidRDefault="00036C79" w:rsidP="00584235">
      <w:pPr>
        <w:spacing w:after="0" w:line="240" w:lineRule="auto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2BA76786" w14:textId="6FDA3BD0" w:rsidR="000B12B5" w:rsidRPr="005758F8" w:rsidRDefault="00584235" w:rsidP="006A37BE">
      <w:pPr>
        <w:spacing w:after="0" w:line="240" w:lineRule="auto"/>
        <w:ind w:firstLine="284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r w:rsidRPr="005758F8">
        <w:rPr>
          <w:rFonts w:ascii="Museo Sans 300" w:eastAsia="Times New Roman" w:hAnsi="Museo Sans 300"/>
          <w:iCs/>
          <w:color w:val="000000"/>
          <w:lang w:eastAsia="es-SV"/>
        </w:rPr>
        <w:t>5.2   Personas jurídicas:</w:t>
      </w:r>
    </w:p>
    <w:p w14:paraId="0A77D7C0" w14:textId="24A757F4" w:rsidR="000B12B5" w:rsidRPr="005758F8" w:rsidRDefault="000B12B5" w:rsidP="00584235">
      <w:pPr>
        <w:spacing w:after="0" w:line="240" w:lineRule="auto"/>
        <w:ind w:firstLine="284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5DA9115C" w14:textId="77777777" w:rsidR="000B12B5" w:rsidRPr="005758F8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Denominación o razón social;</w:t>
      </w:r>
    </w:p>
    <w:p w14:paraId="3A0BF1D4" w14:textId="77777777" w:rsidR="000B12B5" w:rsidRPr="005758F8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Nacionalidad y domicilio;</w:t>
      </w:r>
    </w:p>
    <w:p w14:paraId="77493212" w14:textId="6F391A32" w:rsidR="000B12B5" w:rsidRPr="005758F8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 xml:space="preserve">Copia del Número de Identificación Tributaria (NIT) o su Representación Gráfica; </w:t>
      </w:r>
    </w:p>
    <w:p w14:paraId="4E12D77F" w14:textId="77777777" w:rsidR="000B12B5" w:rsidRPr="005758F8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Estados financieros auditados correspondientes al último ejercicio contable;</w:t>
      </w:r>
    </w:p>
    <w:p w14:paraId="50200F94" w14:textId="6BA202E5" w:rsidR="000B12B5" w:rsidRPr="005758F8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 xml:space="preserve">Dos referencias bancarias; </w:t>
      </w:r>
    </w:p>
    <w:p w14:paraId="79027701" w14:textId="77777777" w:rsidR="000B12B5" w:rsidRPr="005758F8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Testimonio de escritura de constitución y estatutos, o ley de creación, según corresponda, en ambos casos con sus reformas y la representación legal;</w:t>
      </w:r>
    </w:p>
    <w:p w14:paraId="6E9C6430" w14:textId="77777777" w:rsidR="000B12B5" w:rsidRPr="005758F8" w:rsidRDefault="000B12B5" w:rsidP="006A37BE">
      <w:pPr>
        <w:widowControl w:val="0"/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Poder otorgado para ser representada como accionista;</w:t>
      </w:r>
    </w:p>
    <w:p w14:paraId="00BC64FA" w14:textId="77777777" w:rsidR="000B12B5" w:rsidRPr="005758F8" w:rsidRDefault="000B12B5" w:rsidP="006A37BE">
      <w:pPr>
        <w:widowControl w:val="0"/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Certificación del punto de acta, en donde se autoriza la adquisición de las acciones;</w:t>
      </w:r>
    </w:p>
    <w:p w14:paraId="567A6EB6" w14:textId="404EA19D" w:rsidR="000B12B5" w:rsidRPr="005758F8" w:rsidRDefault="000B12B5" w:rsidP="006A37BE">
      <w:pPr>
        <w:widowControl w:val="0"/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 xml:space="preserve">Solicitud para ser titular de más del uno por ciento de las acciones con especificación de la fuente de fondos para su adquisición. Dicha solicitud deberá hacerse de conformidad a lo establecido en el Anexo 1A </w:t>
      </w:r>
      <w:r w:rsidR="008400CB" w:rsidRPr="005758F8">
        <w:rPr>
          <w:rFonts w:ascii="Museo Sans 300" w:eastAsia="Times New Roman" w:hAnsi="Museo Sans 300"/>
          <w:iCs/>
          <w:color w:val="000000"/>
          <w:lang w:eastAsia="es-SV"/>
        </w:rPr>
        <w:t>de las NPNB1-03</w:t>
      </w:r>
      <w:r w:rsidRPr="005758F8">
        <w:rPr>
          <w:rFonts w:ascii="Museo Sans 300" w:eastAsia="Times New Roman" w:hAnsi="Museo Sans 300"/>
          <w:lang w:eastAsia="es-ES"/>
        </w:rPr>
        <w:t>;</w:t>
      </w:r>
    </w:p>
    <w:p w14:paraId="17976684" w14:textId="77777777" w:rsidR="008400CB" w:rsidRPr="005758F8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Descripción de la fuente de recursos para la adquisición de las acciones; y</w:t>
      </w:r>
    </w:p>
    <w:p w14:paraId="18A55987" w14:textId="29C84DFB" w:rsidR="00264DC1" w:rsidRPr="006A37BE" w:rsidRDefault="000B12B5" w:rsidP="006A37BE">
      <w:pPr>
        <w:numPr>
          <w:ilvl w:val="0"/>
          <w:numId w:val="41"/>
        </w:numPr>
        <w:tabs>
          <w:tab w:val="left" w:pos="-1440"/>
        </w:tabs>
        <w:spacing w:after="0" w:line="240" w:lineRule="auto"/>
        <w:ind w:left="1276"/>
        <w:jc w:val="both"/>
        <w:rPr>
          <w:rFonts w:ascii="Museo Sans 300" w:eastAsia="Times New Roman" w:hAnsi="Museo Sans 300"/>
          <w:lang w:eastAsia="es-ES"/>
        </w:rPr>
      </w:pPr>
      <w:r w:rsidRPr="005758F8">
        <w:rPr>
          <w:rFonts w:ascii="Museo Sans 300" w:eastAsia="Times New Roman" w:hAnsi="Museo Sans 300"/>
          <w:lang w:eastAsia="es-ES"/>
        </w:rPr>
        <w:t>Las personas jurídicas extranjeras deberán acreditar su existencia, con documentos en idioma castellano debidamente autenticados; cuando éstas sean entidades financieras supervisadas deberán promover acuerdos de cooperación entre la Superintendencia y el órgano de supervisión de su país de origen.</w:t>
      </w:r>
    </w:p>
    <w:p w14:paraId="1B18D297" w14:textId="77777777" w:rsidR="003A2D0C" w:rsidRPr="006A37BE" w:rsidRDefault="003A2D0C" w:rsidP="006A37BE">
      <w:pPr>
        <w:spacing w:after="0" w:line="240" w:lineRule="auto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2253B20A" w14:textId="77777777" w:rsidR="00264DC1" w:rsidRPr="00033D57" w:rsidRDefault="00264DC1" w:rsidP="00264DC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i w:val="0"/>
          <w:iCs/>
          <w:color w:val="000000"/>
          <w:lang w:eastAsia="es-SV"/>
        </w:rPr>
        <w:t>Para el futuro director y su cónyuge:</w:t>
      </w:r>
    </w:p>
    <w:p w14:paraId="7FE1F289" w14:textId="20C4A820" w:rsidR="00264DC1" w:rsidRPr="00033D57" w:rsidRDefault="00264DC1" w:rsidP="005758F8">
      <w:pPr>
        <w:spacing w:after="0" w:line="240" w:lineRule="auto"/>
        <w:ind w:left="993" w:hanging="426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proofErr w:type="gramStart"/>
      <w:r w:rsidRPr="00033D57">
        <w:rPr>
          <w:rFonts w:ascii="Museo Sans 300" w:eastAsia="Times New Roman" w:hAnsi="Museo Sans 300"/>
          <w:iCs/>
          <w:color w:val="000000"/>
          <w:lang w:eastAsia="es-SV"/>
        </w:rPr>
        <w:t>6.1  Declaración</w:t>
      </w:r>
      <w:proofErr w:type="gramEnd"/>
      <w:r w:rsidRPr="00033D57">
        <w:rPr>
          <w:rFonts w:ascii="Museo Sans 300" w:eastAsia="Times New Roman" w:hAnsi="Museo Sans 300"/>
          <w:iCs/>
          <w:color w:val="000000"/>
          <w:lang w:eastAsia="es-SV"/>
        </w:rPr>
        <w:t xml:space="preserve"> jurada de no tener las inhabilidades aplicables señaladas en el artículo 15 de la Ley de Bancos Cooperativos y Sociedades de Ahorro y Crédito, según modelo en Anexo 2 de las NPNB1-03.</w:t>
      </w:r>
    </w:p>
    <w:p w14:paraId="1A2267DC" w14:textId="77777777" w:rsidR="00264DC1" w:rsidRPr="00033D57" w:rsidRDefault="00264DC1" w:rsidP="00EA7C26">
      <w:pPr>
        <w:spacing w:after="0" w:line="240" w:lineRule="auto"/>
        <w:ind w:left="1410" w:hanging="1050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iCs/>
          <w:color w:val="000000"/>
          <w:lang w:eastAsia="es-SV"/>
        </w:rPr>
        <w:lastRenderedPageBreak/>
        <w:t xml:space="preserve">6.2 </w:t>
      </w:r>
      <w:r w:rsidR="00EA7C26" w:rsidRPr="00033D57">
        <w:rPr>
          <w:rFonts w:ascii="Museo Sans 300" w:eastAsia="Times New Roman" w:hAnsi="Museo Sans 300"/>
          <w:iCs/>
          <w:color w:val="000000"/>
          <w:lang w:eastAsia="es-SV"/>
        </w:rPr>
        <w:tab/>
      </w:r>
      <w:r w:rsidR="00EA7C26" w:rsidRPr="00033D57">
        <w:rPr>
          <w:rFonts w:ascii="Museo Sans 300" w:eastAsia="Times New Roman" w:hAnsi="Museo Sans 300"/>
          <w:iCs/>
          <w:color w:val="000000"/>
          <w:lang w:eastAsia="es-SV"/>
        </w:rPr>
        <w:tab/>
      </w:r>
      <w:r w:rsidRPr="00033D57">
        <w:rPr>
          <w:rFonts w:ascii="Museo Sans 300" w:eastAsia="Times New Roman" w:hAnsi="Museo Sans 300"/>
          <w:iCs/>
          <w:color w:val="000000"/>
          <w:lang w:eastAsia="es-SV"/>
        </w:rPr>
        <w:t>Constancia emitida por la Dirección General de Centros Penales de no tener antecedentes penales.</w:t>
      </w:r>
    </w:p>
    <w:p w14:paraId="250DE90A" w14:textId="77777777" w:rsidR="006A37BE" w:rsidRDefault="006A37BE" w:rsidP="00201027">
      <w:pPr>
        <w:spacing w:after="0" w:line="240" w:lineRule="auto"/>
        <w:ind w:left="702" w:firstLine="708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34F72097" w14:textId="00DFCED1" w:rsidR="00264DC1" w:rsidRPr="00033D57" w:rsidRDefault="00264DC1" w:rsidP="00201027">
      <w:pPr>
        <w:spacing w:after="0" w:line="240" w:lineRule="auto"/>
        <w:ind w:left="702" w:firstLine="708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iCs/>
          <w:color w:val="000000"/>
          <w:lang w:eastAsia="es-SV"/>
        </w:rPr>
        <w:t xml:space="preserve">Adicionales respecto del </w:t>
      </w:r>
      <w:proofErr w:type="gramStart"/>
      <w:r w:rsidRPr="00033D57">
        <w:rPr>
          <w:rFonts w:ascii="Museo Sans 300" w:eastAsia="Times New Roman" w:hAnsi="Museo Sans 300"/>
          <w:iCs/>
          <w:color w:val="000000"/>
          <w:lang w:eastAsia="es-SV"/>
        </w:rPr>
        <w:t>Director</w:t>
      </w:r>
      <w:proofErr w:type="gramEnd"/>
      <w:r w:rsidRPr="00033D57">
        <w:rPr>
          <w:rFonts w:ascii="Museo Sans 300" w:eastAsia="Times New Roman" w:hAnsi="Museo Sans 300"/>
          <w:iCs/>
          <w:color w:val="000000"/>
          <w:lang w:eastAsia="es-SV"/>
        </w:rPr>
        <w:t>, presentar:</w:t>
      </w:r>
    </w:p>
    <w:p w14:paraId="20E0B218" w14:textId="764C8CF5" w:rsidR="00264DC1" w:rsidRPr="00033D57" w:rsidRDefault="00264DC1" w:rsidP="006A37BE">
      <w:pPr>
        <w:spacing w:after="0" w:line="240" w:lineRule="auto"/>
        <w:ind w:firstLine="360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iCs/>
          <w:color w:val="000000"/>
          <w:lang w:eastAsia="es-SV"/>
        </w:rPr>
        <w:t>6.3</w:t>
      </w:r>
      <w:r w:rsidR="00EA7C26" w:rsidRPr="00033D57">
        <w:rPr>
          <w:rFonts w:ascii="Museo Sans 300" w:eastAsia="Times New Roman" w:hAnsi="Museo Sans 300"/>
          <w:iCs/>
          <w:color w:val="000000"/>
          <w:lang w:eastAsia="es-SV"/>
        </w:rPr>
        <w:tab/>
      </w:r>
      <w:r w:rsidR="00EA7C26" w:rsidRPr="00033D57">
        <w:rPr>
          <w:rFonts w:ascii="Museo Sans 300" w:eastAsia="Times New Roman" w:hAnsi="Museo Sans 300"/>
          <w:iCs/>
          <w:color w:val="000000"/>
          <w:lang w:eastAsia="es-SV"/>
        </w:rPr>
        <w:tab/>
      </w:r>
      <w:r w:rsidRPr="00033D57">
        <w:rPr>
          <w:rFonts w:ascii="Museo Sans 300" w:eastAsia="Times New Roman" w:hAnsi="Museo Sans 300"/>
          <w:iCs/>
          <w:color w:val="000000"/>
          <w:lang w:eastAsia="es-SV"/>
        </w:rPr>
        <w:t>Dos Referencias bancarias;</w:t>
      </w:r>
    </w:p>
    <w:p w14:paraId="5962F938" w14:textId="1710DD0C" w:rsidR="006A37BE" w:rsidRPr="006A37BE" w:rsidRDefault="00264DC1" w:rsidP="006A37BE">
      <w:pPr>
        <w:spacing w:after="0" w:line="240" w:lineRule="auto"/>
        <w:ind w:left="1416" w:hanging="1056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iCs/>
          <w:color w:val="000000"/>
          <w:lang w:eastAsia="es-SV"/>
        </w:rPr>
        <w:t xml:space="preserve">6.5 </w:t>
      </w:r>
      <w:r w:rsidR="00EA7C26" w:rsidRPr="00033D57">
        <w:rPr>
          <w:rFonts w:ascii="Museo Sans 300" w:eastAsia="Times New Roman" w:hAnsi="Museo Sans 300"/>
          <w:iCs/>
          <w:color w:val="000000"/>
          <w:lang w:eastAsia="es-SV"/>
        </w:rPr>
        <w:tab/>
      </w:r>
      <w:r w:rsidRPr="00033D57">
        <w:rPr>
          <w:rFonts w:ascii="Museo Sans 300" w:eastAsia="Times New Roman" w:hAnsi="Museo Sans 300"/>
          <w:iCs/>
          <w:color w:val="000000"/>
          <w:lang w:eastAsia="es-SV"/>
        </w:rPr>
        <w:t>Curriculum vitae y acreditación de experiencia señalada en el artículo 15 de la Ley de Bancos Cooperativos y Sociedades de Ahorro y Crédito</w:t>
      </w:r>
      <w:r w:rsidR="00B00CB8">
        <w:rPr>
          <w:rFonts w:ascii="Museo Sans 300" w:eastAsia="Times New Roman" w:hAnsi="Museo Sans 300"/>
          <w:iCs/>
          <w:color w:val="000000"/>
          <w:lang w:eastAsia="es-SV"/>
        </w:rPr>
        <w:t>.</w:t>
      </w:r>
    </w:p>
    <w:p w14:paraId="47BD88B0" w14:textId="77777777" w:rsidR="006A37BE" w:rsidRPr="00033D57" w:rsidRDefault="006A37BE" w:rsidP="00584235">
      <w:pPr>
        <w:pStyle w:val="Prrafodelista"/>
        <w:spacing w:after="0" w:line="240" w:lineRule="auto"/>
        <w:ind w:left="1800"/>
        <w:jc w:val="both"/>
        <w:rPr>
          <w:rFonts w:ascii="Museo Sans 300" w:eastAsia="Times New Roman" w:hAnsi="Museo Sans 300" w:cs="Times New Roman"/>
          <w:i w:val="0"/>
          <w:iCs/>
          <w:color w:val="000000"/>
          <w:lang w:val="es-SV" w:eastAsia="es-SV"/>
        </w:rPr>
      </w:pPr>
    </w:p>
    <w:p w14:paraId="703624B5" w14:textId="77777777" w:rsidR="00015113" w:rsidRPr="00033D57" w:rsidRDefault="00015113" w:rsidP="0001511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i w:val="0"/>
          <w:iCs/>
          <w:color w:val="000000"/>
          <w:lang w:eastAsia="es-SV"/>
        </w:rPr>
        <w:t>Nombre o razón social del despacho de auditoría que practicará la auditoría externa de la Sociedad. Este deberá estar inscrito en el Registro de los Auditores Externos que lleva la Superintendencia.</w:t>
      </w:r>
    </w:p>
    <w:p w14:paraId="682B2D36" w14:textId="77777777" w:rsidR="008B0638" w:rsidRPr="00033D57" w:rsidRDefault="008B0638" w:rsidP="008B0638">
      <w:pPr>
        <w:pStyle w:val="Prrafodelista"/>
        <w:spacing w:after="0" w:line="240" w:lineRule="auto"/>
        <w:ind w:left="360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</w:p>
    <w:p w14:paraId="5B725B63" w14:textId="77777777" w:rsidR="008B0638" w:rsidRPr="00033D57" w:rsidRDefault="008B0638" w:rsidP="003A2D0C">
      <w:pPr>
        <w:spacing w:after="0" w:line="240" w:lineRule="auto"/>
        <w:jc w:val="both"/>
        <w:rPr>
          <w:rFonts w:ascii="Museo Sans 300" w:eastAsia="Times New Roman" w:hAnsi="Museo Sans 300"/>
          <w:b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b/>
          <w:iCs/>
          <w:color w:val="000000"/>
          <w:lang w:eastAsia="es-SV"/>
        </w:rPr>
        <w:t>POSTERIOR A LA ENTREGA COMPLETA DE LA INFORMACIÓN</w:t>
      </w:r>
    </w:p>
    <w:p w14:paraId="4D28DEF3" w14:textId="77777777" w:rsidR="00015113" w:rsidRPr="00CB3577" w:rsidRDefault="00015113" w:rsidP="00015113">
      <w:pPr>
        <w:pStyle w:val="Prrafodelista"/>
        <w:spacing w:after="0" w:line="240" w:lineRule="auto"/>
        <w:ind w:left="0"/>
        <w:jc w:val="both"/>
        <w:rPr>
          <w:rFonts w:ascii="Museo Sans 300" w:eastAsia="Times New Roman" w:hAnsi="Museo Sans 300"/>
          <w:b/>
          <w:i w:val="0"/>
          <w:iCs/>
          <w:color w:val="000000"/>
          <w:lang w:val="es-SV" w:eastAsia="es-SV"/>
        </w:rPr>
      </w:pPr>
    </w:p>
    <w:p w14:paraId="33FDDF07" w14:textId="77777777" w:rsidR="00015113" w:rsidRPr="00CB3577" w:rsidRDefault="00015113" w:rsidP="00B16031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  <w:r w:rsidRPr="00CB3577">
        <w:rPr>
          <w:rFonts w:ascii="Museo Sans 300" w:eastAsia="Times New Roman" w:hAnsi="Museo Sans 300"/>
          <w:i w:val="0"/>
          <w:iCs/>
          <w:color w:val="000000"/>
          <w:lang w:eastAsia="es-SV"/>
        </w:rPr>
        <w:t>Pagar los gastos que efectúe la Superintendencia por la publicación en dos diarios de circulación nacional, por una sola vez, de la información siguiente:</w:t>
      </w:r>
    </w:p>
    <w:p w14:paraId="2D61E5B6" w14:textId="168C79A8" w:rsidR="00015113" w:rsidRPr="00CB3577" w:rsidRDefault="00015113" w:rsidP="00CB3577">
      <w:pPr>
        <w:pStyle w:val="Prrafodelista"/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  <w:r w:rsidRPr="00CB3577">
        <w:rPr>
          <w:rFonts w:ascii="Museo Sans 300" w:eastAsia="Times New Roman" w:hAnsi="Museo Sans 300"/>
          <w:i w:val="0"/>
          <w:iCs/>
          <w:color w:val="000000"/>
          <w:lang w:eastAsia="es-SV"/>
        </w:rPr>
        <w:t>La nómina de los accionistas que poseerán el uno por ciento o más del capital;</w:t>
      </w:r>
    </w:p>
    <w:p w14:paraId="1FB64C9D" w14:textId="5FAB0F62" w:rsidR="00015113" w:rsidRPr="00CB3577" w:rsidRDefault="00015113" w:rsidP="00CB3577">
      <w:pPr>
        <w:pStyle w:val="Prrafodelista"/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  <w:r w:rsidRPr="00CB3577">
        <w:rPr>
          <w:rFonts w:ascii="Museo Sans 300" w:eastAsia="Times New Roman" w:hAnsi="Museo Sans 300"/>
          <w:i w:val="0"/>
          <w:iCs/>
          <w:color w:val="000000"/>
          <w:lang w:eastAsia="es-SV"/>
        </w:rPr>
        <w:t>Los directores iniciales de la sociedad que se desee formar.</w:t>
      </w:r>
    </w:p>
    <w:p w14:paraId="42D7366F" w14:textId="77777777" w:rsidR="00B16031" w:rsidRDefault="00B16031" w:rsidP="00B16031">
      <w:pPr>
        <w:spacing w:after="0" w:line="240" w:lineRule="auto"/>
        <w:ind w:left="709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63AA3CF2" w14:textId="40E8CED0" w:rsidR="00B16031" w:rsidRDefault="00015113" w:rsidP="00CB3577">
      <w:pPr>
        <w:spacing w:after="0" w:line="240" w:lineRule="auto"/>
        <w:ind w:left="709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r w:rsidRPr="00B16031">
        <w:rPr>
          <w:rFonts w:ascii="Museo Sans 300" w:eastAsia="Times New Roman" w:hAnsi="Museo Sans 300"/>
          <w:iCs/>
          <w:color w:val="000000"/>
          <w:lang w:eastAsia="es-SV"/>
        </w:rPr>
        <w:t xml:space="preserve">Las publicaciones deben hacerse para expresar oposición si existe, por alguna </w:t>
      </w:r>
      <w:r w:rsidR="00201027" w:rsidRPr="00B16031">
        <w:rPr>
          <w:rFonts w:ascii="Museo Sans 300" w:eastAsia="Times New Roman" w:hAnsi="Museo Sans 300"/>
          <w:iCs/>
          <w:color w:val="000000"/>
          <w:lang w:eastAsia="es-SV"/>
        </w:rPr>
        <w:t>Circunstancia d</w:t>
      </w:r>
      <w:r w:rsidRPr="00B16031">
        <w:rPr>
          <w:rFonts w:ascii="Museo Sans 300" w:eastAsia="Times New Roman" w:hAnsi="Museo Sans 300"/>
          <w:iCs/>
          <w:color w:val="000000"/>
          <w:lang w:eastAsia="es-SV"/>
        </w:rPr>
        <w:t>el art.</w:t>
      </w:r>
      <w:r w:rsidR="005758F8">
        <w:rPr>
          <w:rFonts w:ascii="Museo Sans 300" w:eastAsia="Times New Roman" w:hAnsi="Museo Sans 300"/>
          <w:iCs/>
          <w:color w:val="000000"/>
          <w:lang w:eastAsia="es-SV"/>
        </w:rPr>
        <w:t xml:space="preserve"> </w:t>
      </w:r>
      <w:r w:rsidRPr="00B16031">
        <w:rPr>
          <w:rFonts w:ascii="Museo Sans 300" w:eastAsia="Times New Roman" w:hAnsi="Museo Sans 300"/>
          <w:iCs/>
          <w:color w:val="000000"/>
          <w:lang w:eastAsia="es-SV"/>
        </w:rPr>
        <w:t>15 de la Ley de Bancos Cooperativos y Sociedades de Ahorro y Crédito y art.</w:t>
      </w:r>
      <w:r w:rsidR="005758F8">
        <w:rPr>
          <w:rFonts w:ascii="Museo Sans 300" w:eastAsia="Times New Roman" w:hAnsi="Museo Sans 300"/>
          <w:iCs/>
          <w:color w:val="000000"/>
          <w:lang w:eastAsia="es-SV"/>
        </w:rPr>
        <w:t xml:space="preserve"> </w:t>
      </w:r>
      <w:r w:rsidRPr="00B16031">
        <w:rPr>
          <w:rFonts w:ascii="Museo Sans 300" w:eastAsia="Times New Roman" w:hAnsi="Museo Sans 300"/>
          <w:iCs/>
          <w:color w:val="000000"/>
          <w:lang w:eastAsia="es-SV"/>
        </w:rPr>
        <w:t>5 de las NPNB1-03.</w:t>
      </w:r>
    </w:p>
    <w:p w14:paraId="1A1D3DA1" w14:textId="77777777" w:rsidR="00B16031" w:rsidRDefault="00B16031" w:rsidP="00B16031">
      <w:pPr>
        <w:spacing w:after="0" w:line="240" w:lineRule="auto"/>
        <w:ind w:left="709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7A5302B1" w14:textId="604DE81D" w:rsidR="00383952" w:rsidRPr="00383952" w:rsidRDefault="00015113" w:rsidP="00383952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eastAsia="Times New Roman" w:hAnsi="Museo Sans 300"/>
          <w:i w:val="0"/>
          <w:color w:val="000000"/>
          <w:lang w:eastAsia="es-SV"/>
        </w:rPr>
      </w:pPr>
      <w:r w:rsidRPr="00383952">
        <w:rPr>
          <w:rFonts w:ascii="Museo Sans 300" w:eastAsia="Times New Roman" w:hAnsi="Museo Sans 300"/>
          <w:i w:val="0"/>
          <w:color w:val="000000"/>
          <w:lang w:eastAsia="es-SV"/>
        </w:rPr>
        <w:t>Con base al art</w:t>
      </w:r>
      <w:r w:rsidR="005758F8">
        <w:rPr>
          <w:rFonts w:ascii="Museo Sans 300" w:eastAsia="Times New Roman" w:hAnsi="Museo Sans 300"/>
          <w:i w:val="0"/>
          <w:color w:val="000000"/>
          <w:lang w:eastAsia="es-SV"/>
        </w:rPr>
        <w:t>.</w:t>
      </w:r>
      <w:r w:rsidRPr="00383952">
        <w:rPr>
          <w:rFonts w:ascii="Museo Sans 300" w:eastAsia="Times New Roman" w:hAnsi="Museo Sans 300"/>
          <w:i w:val="0"/>
          <w:color w:val="000000"/>
          <w:lang w:eastAsia="es-SV"/>
        </w:rPr>
        <w:t xml:space="preserve"> 19 de la Ley de Bancos, previo a la presentación del proyecto</w:t>
      </w:r>
    </w:p>
    <w:p w14:paraId="5AA10CA0" w14:textId="3F960BE4" w:rsidR="00015113" w:rsidRPr="00383952" w:rsidRDefault="00015113" w:rsidP="00383952">
      <w:pPr>
        <w:pStyle w:val="Prrafodelista"/>
        <w:spacing w:after="0" w:line="240" w:lineRule="auto"/>
        <w:jc w:val="both"/>
        <w:rPr>
          <w:rFonts w:ascii="Museo Sans 300" w:eastAsia="Times New Roman" w:hAnsi="Museo Sans 300"/>
          <w:i w:val="0"/>
          <w:color w:val="000000"/>
          <w:lang w:eastAsia="es-SV"/>
        </w:rPr>
      </w:pPr>
      <w:r w:rsidRPr="00383952">
        <w:rPr>
          <w:rFonts w:ascii="Museo Sans 300" w:eastAsia="Times New Roman" w:hAnsi="Museo Sans 300"/>
          <w:i w:val="0"/>
          <w:color w:val="000000"/>
          <w:lang w:eastAsia="es-SV"/>
        </w:rPr>
        <w:t>de Testimonio de la Escritura de Constitución de la sociedad al Registro de Comercio, deberá considerarse lo siguiente:</w:t>
      </w:r>
    </w:p>
    <w:p w14:paraId="754A8558" w14:textId="64B50A17" w:rsidR="00315984" w:rsidRPr="00315984" w:rsidRDefault="00015113" w:rsidP="00315984">
      <w:pPr>
        <w:pStyle w:val="Prrafodelista"/>
        <w:numPr>
          <w:ilvl w:val="1"/>
          <w:numId w:val="35"/>
        </w:numPr>
        <w:spacing w:after="0" w:line="240" w:lineRule="auto"/>
        <w:ind w:left="1276" w:hanging="567"/>
        <w:jc w:val="both"/>
        <w:rPr>
          <w:rFonts w:ascii="Museo Sans 300" w:eastAsia="Times New Roman" w:hAnsi="Museo Sans 300"/>
          <w:i w:val="0"/>
          <w:color w:val="000000"/>
          <w:lang w:eastAsia="es-SV"/>
        </w:rPr>
      </w:pPr>
      <w:r w:rsidRPr="00315984">
        <w:rPr>
          <w:rFonts w:ascii="Museo Sans 300" w:eastAsia="Times New Roman" w:hAnsi="Museo Sans 300"/>
          <w:i w:val="0"/>
          <w:color w:val="000000"/>
          <w:lang w:eastAsia="es-SV"/>
        </w:rPr>
        <w:t>Presentar la escritura a esta Superintendencia para añadirle la razón escrita en la que consta la calificación favorable de la misma.</w:t>
      </w:r>
    </w:p>
    <w:p w14:paraId="70F3AB3F" w14:textId="58A2B6C5" w:rsidR="00015113" w:rsidRPr="00315984" w:rsidRDefault="00015113" w:rsidP="00315984">
      <w:pPr>
        <w:pStyle w:val="Prrafodelista"/>
        <w:numPr>
          <w:ilvl w:val="1"/>
          <w:numId w:val="35"/>
        </w:numPr>
        <w:spacing w:after="0" w:line="240" w:lineRule="auto"/>
        <w:ind w:left="1276" w:hanging="567"/>
        <w:jc w:val="both"/>
        <w:rPr>
          <w:rFonts w:ascii="Museo Sans 300" w:eastAsia="Times New Roman" w:hAnsi="Museo Sans 300"/>
          <w:i w:val="0"/>
          <w:color w:val="000000"/>
          <w:lang w:eastAsia="es-SV"/>
        </w:rPr>
      </w:pPr>
      <w:r w:rsidRPr="00315984">
        <w:rPr>
          <w:rFonts w:ascii="Museo Sans 300" w:eastAsia="Times New Roman" w:hAnsi="Museo Sans 300"/>
          <w:i w:val="0"/>
          <w:color w:val="000000"/>
          <w:lang w:eastAsia="es-SV"/>
        </w:rPr>
        <w:t>El trámite se deberá completar en un plazo máximo de diez días hábiles contados a partir del siguiente día de la fecha de notificación del acuerdo del Consejo Directivo.</w:t>
      </w:r>
    </w:p>
    <w:p w14:paraId="4EFD7736" w14:textId="78E1D416" w:rsidR="00201027" w:rsidRPr="00033D57" w:rsidRDefault="00201027" w:rsidP="00201027">
      <w:pPr>
        <w:spacing w:after="0" w:line="240" w:lineRule="auto"/>
        <w:ind w:left="1416" w:hanging="1056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63610E78" w14:textId="77777777" w:rsidR="00297C58" w:rsidRPr="00033D57" w:rsidRDefault="00297C58" w:rsidP="00201027">
      <w:pPr>
        <w:spacing w:after="0" w:line="240" w:lineRule="auto"/>
        <w:ind w:left="1416" w:hanging="1056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</w:p>
    <w:p w14:paraId="6CD33F09" w14:textId="088CCDBC" w:rsidR="00201027" w:rsidRPr="00033D57" w:rsidRDefault="00201027" w:rsidP="004D55AF">
      <w:pPr>
        <w:spacing w:after="0" w:line="240" w:lineRule="auto"/>
        <w:ind w:left="1276" w:hanging="1056"/>
        <w:jc w:val="both"/>
        <w:rPr>
          <w:rFonts w:ascii="Museo Sans 300" w:eastAsia="Times New Roman" w:hAnsi="Museo Sans 300"/>
          <w:iCs/>
          <w:color w:val="000000"/>
          <w:lang w:eastAsia="es-SV"/>
        </w:rPr>
      </w:pPr>
      <w:r w:rsidRPr="00033D57">
        <w:rPr>
          <w:rFonts w:ascii="Museo Sans 300" w:eastAsia="Times New Roman" w:hAnsi="Museo Sans 300"/>
          <w:iCs/>
          <w:color w:val="000000"/>
          <w:lang w:eastAsia="es-SV"/>
        </w:rPr>
        <w:t xml:space="preserve">Nota: </w:t>
      </w:r>
      <w:r w:rsidRPr="00033D57">
        <w:rPr>
          <w:rFonts w:ascii="Museo Sans 300" w:eastAsia="Times New Roman" w:hAnsi="Museo Sans 300"/>
          <w:iCs/>
          <w:color w:val="000000"/>
          <w:lang w:eastAsia="es-SV"/>
        </w:rPr>
        <w:tab/>
        <w:t>Con base al art</w:t>
      </w:r>
      <w:r w:rsidR="005758F8">
        <w:rPr>
          <w:rFonts w:ascii="Museo Sans 300" w:eastAsia="Times New Roman" w:hAnsi="Museo Sans 300"/>
          <w:iCs/>
          <w:color w:val="000000"/>
          <w:lang w:eastAsia="es-SV"/>
        </w:rPr>
        <w:t>.</w:t>
      </w:r>
      <w:r w:rsidRPr="00033D57">
        <w:rPr>
          <w:rFonts w:ascii="Museo Sans 300" w:eastAsia="Times New Roman" w:hAnsi="Museo Sans 300"/>
          <w:iCs/>
          <w:color w:val="000000"/>
          <w:lang w:eastAsia="es-SV"/>
        </w:rPr>
        <w:t xml:space="preserve"> 6 de la Ley de Bancos, deberán registrar las acciones de la SAC en una bolsa de Valores, a más tardar 60 días después de que se haya inscrito la escritura de constitución en el Registro de Comercio.</w:t>
      </w:r>
    </w:p>
    <w:p w14:paraId="7F263619" w14:textId="77777777" w:rsidR="00015113" w:rsidRPr="00033D57" w:rsidRDefault="00015113" w:rsidP="008B0638">
      <w:pPr>
        <w:pStyle w:val="Prrafodelista"/>
        <w:spacing w:after="0" w:line="240" w:lineRule="auto"/>
        <w:ind w:left="426" w:hanging="426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</w:p>
    <w:p w14:paraId="3B69E00F" w14:textId="77777777" w:rsidR="00894853" w:rsidRPr="00033D57" w:rsidRDefault="00894853" w:rsidP="00894853">
      <w:pPr>
        <w:pStyle w:val="Prrafodelista"/>
        <w:spacing w:after="0" w:line="240" w:lineRule="auto"/>
        <w:ind w:left="426" w:firstLine="282"/>
        <w:jc w:val="both"/>
        <w:rPr>
          <w:rFonts w:ascii="Museo Sans 300" w:eastAsia="Times New Roman" w:hAnsi="Museo Sans 300"/>
          <w:i w:val="0"/>
          <w:iCs/>
          <w:color w:val="000000"/>
          <w:lang w:eastAsia="es-SV"/>
        </w:rPr>
      </w:pPr>
    </w:p>
    <w:sectPr w:rsidR="00894853" w:rsidRPr="00033D57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DCBF" w14:textId="77777777" w:rsidR="00D22988" w:rsidRDefault="00D22988" w:rsidP="005E5D6F">
      <w:pPr>
        <w:spacing w:after="0" w:line="240" w:lineRule="auto"/>
      </w:pPr>
      <w:r>
        <w:separator/>
      </w:r>
    </w:p>
  </w:endnote>
  <w:endnote w:type="continuationSeparator" w:id="0">
    <w:p w14:paraId="734D2554" w14:textId="77777777" w:rsidR="00D22988" w:rsidRDefault="00D22988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6B30" w14:textId="075A1623" w:rsidR="00B253A2" w:rsidRPr="00F22C75" w:rsidRDefault="00B253A2" w:rsidP="00D901E5">
    <w:pPr>
      <w:pStyle w:val="Piedepgina"/>
      <w:jc w:val="right"/>
      <w:rPr>
        <w:rFonts w:ascii="Calibri" w:hAnsi="Calibri"/>
        <w:i/>
      </w:rPr>
    </w:pPr>
    <w:r w:rsidRPr="000F5232">
      <w:rPr>
        <w:rFonts w:ascii="Calibri" w:hAnsi="Calibri"/>
      </w:rPr>
      <w:t xml:space="preserve">Página </w:t>
    </w:r>
    <w:r w:rsidR="00055243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>PAGE</w:instrText>
    </w:r>
    <w:r w:rsidR="00055243" w:rsidRPr="000F5232">
      <w:rPr>
        <w:rFonts w:ascii="Calibri" w:hAnsi="Calibri"/>
        <w:i/>
      </w:rPr>
      <w:fldChar w:fldCharType="separate"/>
    </w:r>
    <w:r w:rsidR="00D82C6A">
      <w:rPr>
        <w:rFonts w:ascii="Calibri" w:hAnsi="Calibri"/>
        <w:noProof/>
      </w:rPr>
      <w:t>5</w:t>
    </w:r>
    <w:r w:rsidR="00055243" w:rsidRPr="000F5232">
      <w:rPr>
        <w:rFonts w:ascii="Calibri" w:hAnsi="Calibri"/>
        <w:i/>
      </w:rPr>
      <w:fldChar w:fldCharType="end"/>
    </w:r>
    <w:r w:rsidRPr="000F5232">
      <w:rPr>
        <w:rFonts w:ascii="Calibri" w:hAnsi="Calibri"/>
      </w:rPr>
      <w:t xml:space="preserve"> de </w:t>
    </w:r>
    <w:r w:rsidR="00055243" w:rsidRPr="000F5232">
      <w:rPr>
        <w:rFonts w:ascii="Calibri" w:hAnsi="Calibri"/>
        <w:i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055243" w:rsidRPr="000F5232">
      <w:rPr>
        <w:rFonts w:ascii="Calibri" w:hAnsi="Calibri"/>
        <w:i/>
      </w:rPr>
      <w:fldChar w:fldCharType="separate"/>
    </w:r>
    <w:r w:rsidR="005758F8">
      <w:rPr>
        <w:rFonts w:ascii="Calibri" w:hAnsi="Calibri"/>
        <w:noProof/>
      </w:rPr>
      <w:t>3</w:t>
    </w:r>
    <w:r w:rsidR="00055243" w:rsidRPr="000F5232">
      <w:rPr>
        <w:rFonts w:ascii="Calibri" w:hAnsi="Calibri"/>
        <w:i/>
      </w:rPr>
      <w:fldChar w:fldCharType="end"/>
    </w:r>
  </w:p>
  <w:p w14:paraId="4C8CCC14" w14:textId="77777777" w:rsidR="00B253A2" w:rsidRDefault="00B253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E2F6" w14:textId="77777777" w:rsidR="00D22988" w:rsidRDefault="00D22988" w:rsidP="005E5D6F">
      <w:pPr>
        <w:spacing w:after="0" w:line="240" w:lineRule="auto"/>
      </w:pPr>
      <w:r>
        <w:separator/>
      </w:r>
    </w:p>
  </w:footnote>
  <w:footnote w:type="continuationSeparator" w:id="0">
    <w:p w14:paraId="4603DEB8" w14:textId="77777777" w:rsidR="00D22988" w:rsidRDefault="00D22988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50D4" w14:textId="77777777" w:rsidR="00B253A2" w:rsidRDefault="00D22988">
    <w:pPr>
      <w:pStyle w:val="Encabezado"/>
    </w:pPr>
    <w:r>
      <w:rPr>
        <w:noProof/>
        <w:lang w:eastAsia="es-SV"/>
      </w:rPr>
      <w:pict w14:anchorId="0223A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0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A66B" w14:textId="77777777" w:rsidR="00B253A2" w:rsidRDefault="00914B0F" w:rsidP="00914B0F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914B0F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2D281B02" wp14:editId="76A0F617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1454FA" w14:textId="77777777" w:rsidR="00B253A2" w:rsidRDefault="00B253A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14:paraId="0A0CC946" w14:textId="77777777" w:rsidR="00B253A2" w:rsidRDefault="00B253A2" w:rsidP="00914B0F">
    <w:pPr>
      <w:pStyle w:val="Encabezado"/>
      <w:tabs>
        <w:tab w:val="left" w:pos="4875"/>
      </w:tabs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  <w:r w:rsidR="00D22988">
      <w:rPr>
        <w:rFonts w:eastAsia="Arial Unicode MS" w:cs="Arial Unicode MS"/>
        <w:b/>
        <w:noProof/>
        <w:color w:val="2B3137"/>
        <w:sz w:val="24"/>
        <w:lang w:eastAsia="es-SV"/>
      </w:rPr>
      <w:pict w14:anchorId="180DC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1" type="#_x0000_t75" style="position:absolute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37B0" w14:textId="77777777" w:rsidR="00B253A2" w:rsidRDefault="00D22988">
    <w:pPr>
      <w:pStyle w:val="Encabezado"/>
    </w:pPr>
    <w:r>
      <w:rPr>
        <w:noProof/>
        <w:lang w:eastAsia="es-SV"/>
      </w:rPr>
      <w:pict w14:anchorId="630FC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49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27"/>
    <w:multiLevelType w:val="hybridMultilevel"/>
    <w:tmpl w:val="9052094E"/>
    <w:lvl w:ilvl="0" w:tplc="E226537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EF5"/>
    <w:multiLevelType w:val="hybridMultilevel"/>
    <w:tmpl w:val="4F5258D2"/>
    <w:lvl w:ilvl="0" w:tplc="440A0019">
      <w:start w:val="1"/>
      <w:numFmt w:val="lowerLetter"/>
      <w:lvlText w:val="%1."/>
      <w:lvlJc w:val="left"/>
      <w:pPr>
        <w:ind w:left="1440" w:hanging="72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>
      <w:start w:val="1"/>
      <w:numFmt w:val="lowerRoman"/>
      <w:lvlText w:val="%3."/>
      <w:lvlJc w:val="right"/>
      <w:pPr>
        <w:ind w:left="2520" w:hanging="180"/>
      </w:pPr>
    </w:lvl>
    <w:lvl w:ilvl="3" w:tplc="440A000F">
      <w:start w:val="1"/>
      <w:numFmt w:val="decimal"/>
      <w:lvlText w:val="%4."/>
      <w:lvlJc w:val="left"/>
      <w:pPr>
        <w:ind w:left="3240" w:hanging="360"/>
      </w:pPr>
    </w:lvl>
    <w:lvl w:ilvl="4" w:tplc="440A0019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53CE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F6ECD"/>
    <w:multiLevelType w:val="multilevel"/>
    <w:tmpl w:val="E626DE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1D13"/>
    <w:multiLevelType w:val="multilevel"/>
    <w:tmpl w:val="549C5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AE08C4"/>
    <w:multiLevelType w:val="hybridMultilevel"/>
    <w:tmpl w:val="FA649962"/>
    <w:lvl w:ilvl="0" w:tplc="440A0019">
      <w:start w:val="1"/>
      <w:numFmt w:val="lowerLetter"/>
      <w:lvlText w:val="%1."/>
      <w:lvlJc w:val="left"/>
      <w:pPr>
        <w:ind w:left="1211" w:hanging="360"/>
      </w:pPr>
    </w:lvl>
    <w:lvl w:ilvl="1" w:tplc="440A0019" w:tentative="1">
      <w:start w:val="1"/>
      <w:numFmt w:val="lowerLetter"/>
      <w:lvlText w:val="%2."/>
      <w:lvlJc w:val="left"/>
      <w:pPr>
        <w:ind w:left="1931" w:hanging="360"/>
      </w:pPr>
    </w:lvl>
    <w:lvl w:ilvl="2" w:tplc="440A001B" w:tentative="1">
      <w:start w:val="1"/>
      <w:numFmt w:val="lowerRoman"/>
      <w:lvlText w:val="%3."/>
      <w:lvlJc w:val="right"/>
      <w:pPr>
        <w:ind w:left="2651" w:hanging="180"/>
      </w:pPr>
    </w:lvl>
    <w:lvl w:ilvl="3" w:tplc="440A000F" w:tentative="1">
      <w:start w:val="1"/>
      <w:numFmt w:val="decimal"/>
      <w:lvlText w:val="%4."/>
      <w:lvlJc w:val="left"/>
      <w:pPr>
        <w:ind w:left="3371" w:hanging="360"/>
      </w:pPr>
    </w:lvl>
    <w:lvl w:ilvl="4" w:tplc="440A0019" w:tentative="1">
      <w:start w:val="1"/>
      <w:numFmt w:val="lowerLetter"/>
      <w:lvlText w:val="%5."/>
      <w:lvlJc w:val="left"/>
      <w:pPr>
        <w:ind w:left="4091" w:hanging="360"/>
      </w:pPr>
    </w:lvl>
    <w:lvl w:ilvl="5" w:tplc="440A001B" w:tentative="1">
      <w:start w:val="1"/>
      <w:numFmt w:val="lowerRoman"/>
      <w:lvlText w:val="%6."/>
      <w:lvlJc w:val="right"/>
      <w:pPr>
        <w:ind w:left="4811" w:hanging="180"/>
      </w:pPr>
    </w:lvl>
    <w:lvl w:ilvl="6" w:tplc="440A000F" w:tentative="1">
      <w:start w:val="1"/>
      <w:numFmt w:val="decimal"/>
      <w:lvlText w:val="%7."/>
      <w:lvlJc w:val="left"/>
      <w:pPr>
        <w:ind w:left="5531" w:hanging="360"/>
      </w:pPr>
    </w:lvl>
    <w:lvl w:ilvl="7" w:tplc="440A0019" w:tentative="1">
      <w:start w:val="1"/>
      <w:numFmt w:val="lowerLetter"/>
      <w:lvlText w:val="%8."/>
      <w:lvlJc w:val="left"/>
      <w:pPr>
        <w:ind w:left="6251" w:hanging="360"/>
      </w:pPr>
    </w:lvl>
    <w:lvl w:ilvl="8" w:tplc="4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AA0468"/>
    <w:multiLevelType w:val="hybridMultilevel"/>
    <w:tmpl w:val="93F2259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B">
      <w:start w:val="1"/>
      <w:numFmt w:val="lowerRoman"/>
      <w:lvlText w:val="%2."/>
      <w:lvlJc w:val="righ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F10DB"/>
    <w:multiLevelType w:val="hybridMultilevel"/>
    <w:tmpl w:val="CD2C8C8C"/>
    <w:lvl w:ilvl="0" w:tplc="080A0017">
      <w:start w:val="1"/>
      <w:numFmt w:val="lowerLetter"/>
      <w:lvlText w:val="%1)"/>
      <w:lvlJc w:val="left"/>
      <w:pPr>
        <w:ind w:left="1463" w:hanging="360"/>
      </w:pPr>
      <w:rPr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2183" w:hanging="360"/>
      </w:pPr>
    </w:lvl>
    <w:lvl w:ilvl="2" w:tplc="440A001B" w:tentative="1">
      <w:start w:val="1"/>
      <w:numFmt w:val="lowerRoman"/>
      <w:lvlText w:val="%3."/>
      <w:lvlJc w:val="right"/>
      <w:pPr>
        <w:ind w:left="2903" w:hanging="180"/>
      </w:pPr>
    </w:lvl>
    <w:lvl w:ilvl="3" w:tplc="440A000F" w:tentative="1">
      <w:start w:val="1"/>
      <w:numFmt w:val="decimal"/>
      <w:lvlText w:val="%4."/>
      <w:lvlJc w:val="left"/>
      <w:pPr>
        <w:ind w:left="3623" w:hanging="360"/>
      </w:pPr>
    </w:lvl>
    <w:lvl w:ilvl="4" w:tplc="440A0019" w:tentative="1">
      <w:start w:val="1"/>
      <w:numFmt w:val="lowerLetter"/>
      <w:lvlText w:val="%5."/>
      <w:lvlJc w:val="left"/>
      <w:pPr>
        <w:ind w:left="4343" w:hanging="360"/>
      </w:pPr>
    </w:lvl>
    <w:lvl w:ilvl="5" w:tplc="440A001B" w:tentative="1">
      <w:start w:val="1"/>
      <w:numFmt w:val="lowerRoman"/>
      <w:lvlText w:val="%6."/>
      <w:lvlJc w:val="right"/>
      <w:pPr>
        <w:ind w:left="5063" w:hanging="180"/>
      </w:pPr>
    </w:lvl>
    <w:lvl w:ilvl="6" w:tplc="440A000F" w:tentative="1">
      <w:start w:val="1"/>
      <w:numFmt w:val="decimal"/>
      <w:lvlText w:val="%7."/>
      <w:lvlJc w:val="left"/>
      <w:pPr>
        <w:ind w:left="5783" w:hanging="360"/>
      </w:pPr>
    </w:lvl>
    <w:lvl w:ilvl="7" w:tplc="440A0019" w:tentative="1">
      <w:start w:val="1"/>
      <w:numFmt w:val="lowerLetter"/>
      <w:lvlText w:val="%8."/>
      <w:lvlJc w:val="left"/>
      <w:pPr>
        <w:ind w:left="6503" w:hanging="360"/>
      </w:pPr>
    </w:lvl>
    <w:lvl w:ilvl="8" w:tplc="44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8" w15:restartNumberingAfterBreak="0">
    <w:nsid w:val="1BFF2C99"/>
    <w:multiLevelType w:val="hybridMultilevel"/>
    <w:tmpl w:val="779ACEC6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2CB3"/>
    <w:multiLevelType w:val="hybridMultilevel"/>
    <w:tmpl w:val="2A1C00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34F67"/>
    <w:multiLevelType w:val="hybridMultilevel"/>
    <w:tmpl w:val="EB585296"/>
    <w:lvl w:ilvl="0" w:tplc="440A0019">
      <w:start w:val="1"/>
      <w:numFmt w:val="lowerLetter"/>
      <w:lvlText w:val="%1."/>
      <w:lvlJc w:val="left"/>
      <w:pPr>
        <w:ind w:left="2224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84" w:hanging="360"/>
      </w:pPr>
    </w:lvl>
    <w:lvl w:ilvl="2" w:tplc="440A001B">
      <w:start w:val="1"/>
      <w:numFmt w:val="lowerRoman"/>
      <w:lvlText w:val="%3."/>
      <w:lvlJc w:val="right"/>
      <w:pPr>
        <w:ind w:left="3304" w:hanging="180"/>
      </w:pPr>
    </w:lvl>
    <w:lvl w:ilvl="3" w:tplc="440A000F" w:tentative="1">
      <w:start w:val="1"/>
      <w:numFmt w:val="decimal"/>
      <w:lvlText w:val="%4."/>
      <w:lvlJc w:val="left"/>
      <w:pPr>
        <w:ind w:left="4024" w:hanging="360"/>
      </w:pPr>
    </w:lvl>
    <w:lvl w:ilvl="4" w:tplc="440A0019" w:tentative="1">
      <w:start w:val="1"/>
      <w:numFmt w:val="lowerLetter"/>
      <w:lvlText w:val="%5."/>
      <w:lvlJc w:val="left"/>
      <w:pPr>
        <w:ind w:left="4744" w:hanging="360"/>
      </w:pPr>
    </w:lvl>
    <w:lvl w:ilvl="5" w:tplc="440A001B" w:tentative="1">
      <w:start w:val="1"/>
      <w:numFmt w:val="lowerRoman"/>
      <w:lvlText w:val="%6."/>
      <w:lvlJc w:val="right"/>
      <w:pPr>
        <w:ind w:left="5464" w:hanging="180"/>
      </w:pPr>
    </w:lvl>
    <w:lvl w:ilvl="6" w:tplc="440A000F" w:tentative="1">
      <w:start w:val="1"/>
      <w:numFmt w:val="decimal"/>
      <w:lvlText w:val="%7."/>
      <w:lvlJc w:val="left"/>
      <w:pPr>
        <w:ind w:left="6184" w:hanging="360"/>
      </w:pPr>
    </w:lvl>
    <w:lvl w:ilvl="7" w:tplc="440A0019" w:tentative="1">
      <w:start w:val="1"/>
      <w:numFmt w:val="lowerLetter"/>
      <w:lvlText w:val="%8."/>
      <w:lvlJc w:val="left"/>
      <w:pPr>
        <w:ind w:left="6904" w:hanging="360"/>
      </w:pPr>
    </w:lvl>
    <w:lvl w:ilvl="8" w:tplc="440A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11" w15:restartNumberingAfterBreak="0">
    <w:nsid w:val="1FA36FB4"/>
    <w:multiLevelType w:val="hybridMultilevel"/>
    <w:tmpl w:val="D6E80B78"/>
    <w:lvl w:ilvl="0" w:tplc="6F0EDE82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7CA7"/>
    <w:multiLevelType w:val="hybridMultilevel"/>
    <w:tmpl w:val="AEF0B11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7353C"/>
    <w:multiLevelType w:val="multilevel"/>
    <w:tmpl w:val="2856B206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20E5D"/>
    <w:multiLevelType w:val="hybridMultilevel"/>
    <w:tmpl w:val="A1860BC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5D77"/>
    <w:multiLevelType w:val="multilevel"/>
    <w:tmpl w:val="4C468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EA90D3B"/>
    <w:multiLevelType w:val="hybridMultilevel"/>
    <w:tmpl w:val="3B860ECE"/>
    <w:lvl w:ilvl="0" w:tplc="6E4E1A36">
      <w:start w:val="1"/>
      <w:numFmt w:val="lowerRoman"/>
      <w:lvlText w:val="%1."/>
      <w:lvlJc w:val="right"/>
      <w:pPr>
        <w:ind w:left="1463" w:hanging="360"/>
      </w:pPr>
      <w:rPr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2183" w:hanging="360"/>
      </w:pPr>
    </w:lvl>
    <w:lvl w:ilvl="2" w:tplc="440A001B" w:tentative="1">
      <w:start w:val="1"/>
      <w:numFmt w:val="lowerRoman"/>
      <w:lvlText w:val="%3."/>
      <w:lvlJc w:val="right"/>
      <w:pPr>
        <w:ind w:left="2903" w:hanging="180"/>
      </w:pPr>
    </w:lvl>
    <w:lvl w:ilvl="3" w:tplc="440A000F" w:tentative="1">
      <w:start w:val="1"/>
      <w:numFmt w:val="decimal"/>
      <w:lvlText w:val="%4."/>
      <w:lvlJc w:val="left"/>
      <w:pPr>
        <w:ind w:left="3623" w:hanging="360"/>
      </w:pPr>
    </w:lvl>
    <w:lvl w:ilvl="4" w:tplc="440A0019" w:tentative="1">
      <w:start w:val="1"/>
      <w:numFmt w:val="lowerLetter"/>
      <w:lvlText w:val="%5."/>
      <w:lvlJc w:val="left"/>
      <w:pPr>
        <w:ind w:left="4343" w:hanging="360"/>
      </w:pPr>
    </w:lvl>
    <w:lvl w:ilvl="5" w:tplc="440A001B" w:tentative="1">
      <w:start w:val="1"/>
      <w:numFmt w:val="lowerRoman"/>
      <w:lvlText w:val="%6."/>
      <w:lvlJc w:val="right"/>
      <w:pPr>
        <w:ind w:left="5063" w:hanging="180"/>
      </w:pPr>
    </w:lvl>
    <w:lvl w:ilvl="6" w:tplc="440A000F" w:tentative="1">
      <w:start w:val="1"/>
      <w:numFmt w:val="decimal"/>
      <w:lvlText w:val="%7."/>
      <w:lvlJc w:val="left"/>
      <w:pPr>
        <w:ind w:left="5783" w:hanging="360"/>
      </w:pPr>
    </w:lvl>
    <w:lvl w:ilvl="7" w:tplc="440A0019" w:tentative="1">
      <w:start w:val="1"/>
      <w:numFmt w:val="lowerLetter"/>
      <w:lvlText w:val="%8."/>
      <w:lvlJc w:val="left"/>
      <w:pPr>
        <w:ind w:left="6503" w:hanging="360"/>
      </w:pPr>
    </w:lvl>
    <w:lvl w:ilvl="8" w:tplc="44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7" w15:restartNumberingAfterBreak="0">
    <w:nsid w:val="3FCC3720"/>
    <w:multiLevelType w:val="hybridMultilevel"/>
    <w:tmpl w:val="E91EC9F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70166"/>
    <w:multiLevelType w:val="multilevel"/>
    <w:tmpl w:val="8D207D5E"/>
    <w:lvl w:ilvl="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19" w15:restartNumberingAfterBreak="0">
    <w:nsid w:val="4611391B"/>
    <w:multiLevelType w:val="hybridMultilevel"/>
    <w:tmpl w:val="7C5428A8"/>
    <w:lvl w:ilvl="0" w:tplc="1A06E0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B6D8C"/>
    <w:multiLevelType w:val="multilevel"/>
    <w:tmpl w:val="85E2B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ABD7B1C"/>
    <w:multiLevelType w:val="multilevel"/>
    <w:tmpl w:val="7E7AA7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D5B70B2"/>
    <w:multiLevelType w:val="multilevel"/>
    <w:tmpl w:val="6B5AB4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7907AF"/>
    <w:multiLevelType w:val="hybridMultilevel"/>
    <w:tmpl w:val="ED162672"/>
    <w:lvl w:ilvl="0" w:tplc="080A0017">
      <w:start w:val="1"/>
      <w:numFmt w:val="lowerLetter"/>
      <w:lvlText w:val="%1)"/>
      <w:lvlJc w:val="left"/>
      <w:pPr>
        <w:ind w:left="1463" w:hanging="360"/>
      </w:pPr>
      <w:rPr>
        <w:strike w:val="0"/>
      </w:rPr>
    </w:lvl>
    <w:lvl w:ilvl="1" w:tplc="48E4AA98">
      <w:start w:val="1"/>
      <w:numFmt w:val="lowerLetter"/>
      <w:lvlText w:val="%2)"/>
      <w:lvlJc w:val="left"/>
      <w:pPr>
        <w:ind w:left="2183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903" w:hanging="180"/>
      </w:pPr>
    </w:lvl>
    <w:lvl w:ilvl="3" w:tplc="440A000F" w:tentative="1">
      <w:start w:val="1"/>
      <w:numFmt w:val="decimal"/>
      <w:lvlText w:val="%4."/>
      <w:lvlJc w:val="left"/>
      <w:pPr>
        <w:ind w:left="3623" w:hanging="360"/>
      </w:pPr>
    </w:lvl>
    <w:lvl w:ilvl="4" w:tplc="440A0019" w:tentative="1">
      <w:start w:val="1"/>
      <w:numFmt w:val="lowerLetter"/>
      <w:lvlText w:val="%5."/>
      <w:lvlJc w:val="left"/>
      <w:pPr>
        <w:ind w:left="4343" w:hanging="360"/>
      </w:pPr>
    </w:lvl>
    <w:lvl w:ilvl="5" w:tplc="440A001B" w:tentative="1">
      <w:start w:val="1"/>
      <w:numFmt w:val="lowerRoman"/>
      <w:lvlText w:val="%6."/>
      <w:lvlJc w:val="right"/>
      <w:pPr>
        <w:ind w:left="5063" w:hanging="180"/>
      </w:pPr>
    </w:lvl>
    <w:lvl w:ilvl="6" w:tplc="440A000F" w:tentative="1">
      <w:start w:val="1"/>
      <w:numFmt w:val="decimal"/>
      <w:lvlText w:val="%7."/>
      <w:lvlJc w:val="left"/>
      <w:pPr>
        <w:ind w:left="5783" w:hanging="360"/>
      </w:pPr>
    </w:lvl>
    <w:lvl w:ilvl="7" w:tplc="440A0019" w:tentative="1">
      <w:start w:val="1"/>
      <w:numFmt w:val="lowerLetter"/>
      <w:lvlText w:val="%8."/>
      <w:lvlJc w:val="left"/>
      <w:pPr>
        <w:ind w:left="6503" w:hanging="360"/>
      </w:pPr>
    </w:lvl>
    <w:lvl w:ilvl="8" w:tplc="44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4" w15:restartNumberingAfterBreak="0">
    <w:nsid w:val="566C280F"/>
    <w:multiLevelType w:val="multilevel"/>
    <w:tmpl w:val="82BAA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1"/>
      <w:numFmt w:val="lowerLetter"/>
      <w:lvlText w:val="%3."/>
      <w:lvlJc w:val="left"/>
      <w:pPr>
        <w:ind w:left="1224" w:hanging="504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1503B2"/>
    <w:multiLevelType w:val="hybridMultilevel"/>
    <w:tmpl w:val="8E9A2196"/>
    <w:lvl w:ilvl="0" w:tplc="440A0019">
      <w:start w:val="1"/>
      <w:numFmt w:val="lowerLetter"/>
      <w:lvlText w:val="%1."/>
      <w:lvlJc w:val="left"/>
      <w:pPr>
        <w:ind w:left="2224" w:hanging="720"/>
      </w:pPr>
      <w:rPr>
        <w:rFonts w:hint="default"/>
      </w:rPr>
    </w:lvl>
    <w:lvl w:ilvl="1" w:tplc="E662ED56">
      <w:start w:val="3"/>
      <w:numFmt w:val="decimal"/>
      <w:lvlText w:val="%2."/>
      <w:lvlJc w:val="left"/>
      <w:pPr>
        <w:ind w:left="2584" w:hanging="360"/>
      </w:pPr>
      <w:rPr>
        <w:rFonts w:hint="default"/>
      </w:rPr>
    </w:lvl>
    <w:lvl w:ilvl="2" w:tplc="E2265376">
      <w:start w:val="1"/>
      <w:numFmt w:val="lowerRoman"/>
      <w:lvlText w:val="%3."/>
      <w:lvlJc w:val="left"/>
      <w:pPr>
        <w:ind w:left="3304" w:hanging="18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4024" w:hanging="360"/>
      </w:pPr>
    </w:lvl>
    <w:lvl w:ilvl="4" w:tplc="440A0019" w:tentative="1">
      <w:start w:val="1"/>
      <w:numFmt w:val="lowerLetter"/>
      <w:lvlText w:val="%5."/>
      <w:lvlJc w:val="left"/>
      <w:pPr>
        <w:ind w:left="4744" w:hanging="360"/>
      </w:pPr>
    </w:lvl>
    <w:lvl w:ilvl="5" w:tplc="440A001B" w:tentative="1">
      <w:start w:val="1"/>
      <w:numFmt w:val="lowerRoman"/>
      <w:lvlText w:val="%6."/>
      <w:lvlJc w:val="right"/>
      <w:pPr>
        <w:ind w:left="5464" w:hanging="180"/>
      </w:pPr>
    </w:lvl>
    <w:lvl w:ilvl="6" w:tplc="440A000F" w:tentative="1">
      <w:start w:val="1"/>
      <w:numFmt w:val="decimal"/>
      <w:lvlText w:val="%7."/>
      <w:lvlJc w:val="left"/>
      <w:pPr>
        <w:ind w:left="6184" w:hanging="360"/>
      </w:pPr>
    </w:lvl>
    <w:lvl w:ilvl="7" w:tplc="440A0019" w:tentative="1">
      <w:start w:val="1"/>
      <w:numFmt w:val="lowerLetter"/>
      <w:lvlText w:val="%8."/>
      <w:lvlJc w:val="left"/>
      <w:pPr>
        <w:ind w:left="6904" w:hanging="360"/>
      </w:pPr>
    </w:lvl>
    <w:lvl w:ilvl="8" w:tplc="440A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26" w15:restartNumberingAfterBreak="0">
    <w:nsid w:val="584A607E"/>
    <w:multiLevelType w:val="multilevel"/>
    <w:tmpl w:val="048E0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6614E"/>
    <w:multiLevelType w:val="multilevel"/>
    <w:tmpl w:val="CF78B240"/>
    <w:lvl w:ilvl="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29" w15:restartNumberingAfterBreak="0">
    <w:nsid w:val="5BE76A3C"/>
    <w:multiLevelType w:val="hybridMultilevel"/>
    <w:tmpl w:val="E6446D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727FC"/>
    <w:multiLevelType w:val="hybridMultilevel"/>
    <w:tmpl w:val="7438EF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85E8A"/>
    <w:multiLevelType w:val="multilevel"/>
    <w:tmpl w:val="FFD8CA8A"/>
    <w:lvl w:ilvl="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32" w15:restartNumberingAfterBreak="0">
    <w:nsid w:val="6628583C"/>
    <w:multiLevelType w:val="hybridMultilevel"/>
    <w:tmpl w:val="78D4E04A"/>
    <w:lvl w:ilvl="0" w:tplc="5462C2EC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40A001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67F61146"/>
    <w:multiLevelType w:val="hybridMultilevel"/>
    <w:tmpl w:val="CFF2F360"/>
    <w:lvl w:ilvl="0" w:tplc="1A8E1DCA">
      <w:start w:val="1"/>
      <w:numFmt w:val="lowerRoman"/>
      <w:lvlText w:val="%1."/>
      <w:lvlJc w:val="right"/>
      <w:pPr>
        <w:ind w:left="1463" w:hanging="360"/>
      </w:pPr>
      <w:rPr>
        <w:strike w:val="0"/>
      </w:rPr>
    </w:lvl>
    <w:lvl w:ilvl="1" w:tplc="48E4AA98">
      <w:start w:val="1"/>
      <w:numFmt w:val="lowerLetter"/>
      <w:lvlText w:val="%2)"/>
      <w:lvlJc w:val="left"/>
      <w:pPr>
        <w:ind w:left="2183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903" w:hanging="180"/>
      </w:pPr>
    </w:lvl>
    <w:lvl w:ilvl="3" w:tplc="440A000F" w:tentative="1">
      <w:start w:val="1"/>
      <w:numFmt w:val="decimal"/>
      <w:lvlText w:val="%4."/>
      <w:lvlJc w:val="left"/>
      <w:pPr>
        <w:ind w:left="3623" w:hanging="360"/>
      </w:pPr>
    </w:lvl>
    <w:lvl w:ilvl="4" w:tplc="440A0019" w:tentative="1">
      <w:start w:val="1"/>
      <w:numFmt w:val="lowerLetter"/>
      <w:lvlText w:val="%5."/>
      <w:lvlJc w:val="left"/>
      <w:pPr>
        <w:ind w:left="4343" w:hanging="360"/>
      </w:pPr>
    </w:lvl>
    <w:lvl w:ilvl="5" w:tplc="440A001B" w:tentative="1">
      <w:start w:val="1"/>
      <w:numFmt w:val="lowerRoman"/>
      <w:lvlText w:val="%6."/>
      <w:lvlJc w:val="right"/>
      <w:pPr>
        <w:ind w:left="5063" w:hanging="180"/>
      </w:pPr>
    </w:lvl>
    <w:lvl w:ilvl="6" w:tplc="440A000F" w:tentative="1">
      <w:start w:val="1"/>
      <w:numFmt w:val="decimal"/>
      <w:lvlText w:val="%7."/>
      <w:lvlJc w:val="left"/>
      <w:pPr>
        <w:ind w:left="5783" w:hanging="360"/>
      </w:pPr>
    </w:lvl>
    <w:lvl w:ilvl="7" w:tplc="440A0019" w:tentative="1">
      <w:start w:val="1"/>
      <w:numFmt w:val="lowerLetter"/>
      <w:lvlText w:val="%8."/>
      <w:lvlJc w:val="left"/>
      <w:pPr>
        <w:ind w:left="6503" w:hanging="360"/>
      </w:pPr>
    </w:lvl>
    <w:lvl w:ilvl="8" w:tplc="440A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4" w15:restartNumberingAfterBreak="0">
    <w:nsid w:val="688B729F"/>
    <w:multiLevelType w:val="hybridMultilevel"/>
    <w:tmpl w:val="30F2FED6"/>
    <w:lvl w:ilvl="0" w:tplc="440A000F">
      <w:start w:val="1"/>
      <w:numFmt w:val="decimal"/>
      <w:lvlText w:val="%1."/>
      <w:lvlJc w:val="left"/>
      <w:pPr>
        <w:ind w:left="862" w:hanging="360"/>
      </w:p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9633736"/>
    <w:multiLevelType w:val="hybridMultilevel"/>
    <w:tmpl w:val="9FEE0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22771"/>
    <w:multiLevelType w:val="multilevel"/>
    <w:tmpl w:val="B67C25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EF50F1D"/>
    <w:multiLevelType w:val="hybridMultilevel"/>
    <w:tmpl w:val="E98A07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96F15"/>
    <w:multiLevelType w:val="hybridMultilevel"/>
    <w:tmpl w:val="75F47FF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B4D26"/>
    <w:multiLevelType w:val="multilevel"/>
    <w:tmpl w:val="C48A83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A654001"/>
    <w:multiLevelType w:val="multilevel"/>
    <w:tmpl w:val="81D401D0"/>
    <w:lvl w:ilvl="0">
      <w:start w:val="1"/>
      <w:numFmt w:val="lowerRoman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41" w15:restartNumberingAfterBreak="0">
    <w:nsid w:val="7D0C7F2F"/>
    <w:multiLevelType w:val="multilevel"/>
    <w:tmpl w:val="01128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41"/>
  </w:num>
  <w:num w:numId="4">
    <w:abstractNumId w:val="40"/>
  </w:num>
  <w:num w:numId="5">
    <w:abstractNumId w:val="31"/>
  </w:num>
  <w:num w:numId="6">
    <w:abstractNumId w:val="28"/>
  </w:num>
  <w:num w:numId="7">
    <w:abstractNumId w:val="17"/>
  </w:num>
  <w:num w:numId="8">
    <w:abstractNumId w:val="13"/>
  </w:num>
  <w:num w:numId="9">
    <w:abstractNumId w:val="11"/>
  </w:num>
  <w:num w:numId="10">
    <w:abstractNumId w:val="24"/>
  </w:num>
  <w:num w:numId="11">
    <w:abstractNumId w:val="4"/>
  </w:num>
  <w:num w:numId="12">
    <w:abstractNumId w:val="36"/>
  </w:num>
  <w:num w:numId="13">
    <w:abstractNumId w:val="1"/>
  </w:num>
  <w:num w:numId="14">
    <w:abstractNumId w:val="18"/>
  </w:num>
  <w:num w:numId="15">
    <w:abstractNumId w:val="25"/>
  </w:num>
  <w:num w:numId="16">
    <w:abstractNumId w:val="21"/>
  </w:num>
  <w:num w:numId="17">
    <w:abstractNumId w:val="39"/>
  </w:num>
  <w:num w:numId="18">
    <w:abstractNumId w:val="5"/>
  </w:num>
  <w:num w:numId="19">
    <w:abstractNumId w:val="0"/>
  </w:num>
  <w:num w:numId="20">
    <w:abstractNumId w:val="8"/>
  </w:num>
  <w:num w:numId="21">
    <w:abstractNumId w:val="22"/>
  </w:num>
  <w:num w:numId="22">
    <w:abstractNumId w:val="26"/>
  </w:num>
  <w:num w:numId="23">
    <w:abstractNumId w:val="27"/>
  </w:num>
  <w:num w:numId="24">
    <w:abstractNumId w:val="12"/>
  </w:num>
  <w:num w:numId="25">
    <w:abstractNumId w:val="14"/>
  </w:num>
  <w:num w:numId="26">
    <w:abstractNumId w:val="19"/>
  </w:num>
  <w:num w:numId="27">
    <w:abstractNumId w:val="34"/>
  </w:num>
  <w:num w:numId="28">
    <w:abstractNumId w:val="6"/>
  </w:num>
  <w:num w:numId="29">
    <w:abstractNumId w:val="38"/>
  </w:num>
  <w:num w:numId="30">
    <w:abstractNumId w:val="9"/>
  </w:num>
  <w:num w:numId="31">
    <w:abstractNumId w:val="29"/>
  </w:num>
  <w:num w:numId="32">
    <w:abstractNumId w:val="35"/>
  </w:num>
  <w:num w:numId="33">
    <w:abstractNumId w:val="37"/>
  </w:num>
  <w:num w:numId="34">
    <w:abstractNumId w:val="20"/>
  </w:num>
  <w:num w:numId="35">
    <w:abstractNumId w:val="15"/>
  </w:num>
  <w:num w:numId="36">
    <w:abstractNumId w:val="2"/>
  </w:num>
  <w:num w:numId="37">
    <w:abstractNumId w:val="30"/>
  </w:num>
  <w:num w:numId="38">
    <w:abstractNumId w:val="16"/>
  </w:num>
  <w:num w:numId="39">
    <w:abstractNumId w:val="7"/>
  </w:num>
  <w:num w:numId="40">
    <w:abstractNumId w:val="33"/>
  </w:num>
  <w:num w:numId="41">
    <w:abstractNumId w:val="2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113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27"/>
    <w:rsid w:val="00020EFF"/>
    <w:rsid w:val="00021012"/>
    <w:rsid w:val="00021868"/>
    <w:rsid w:val="000218C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89"/>
    <w:rsid w:val="000335A7"/>
    <w:rsid w:val="000336F1"/>
    <w:rsid w:val="00033C2D"/>
    <w:rsid w:val="00033D57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09"/>
    <w:rsid w:val="00036651"/>
    <w:rsid w:val="00036660"/>
    <w:rsid w:val="00036C79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243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567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4F6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2B5"/>
    <w:rsid w:val="000B1467"/>
    <w:rsid w:val="000B25A0"/>
    <w:rsid w:val="000B268D"/>
    <w:rsid w:val="000B269D"/>
    <w:rsid w:val="000B26C2"/>
    <w:rsid w:val="000B2AB8"/>
    <w:rsid w:val="000B2C3A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5DD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369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3A1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E9C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4DE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50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31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027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240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04E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6FA1"/>
    <w:rsid w:val="002370C4"/>
    <w:rsid w:val="002373C4"/>
    <w:rsid w:val="0023748B"/>
    <w:rsid w:val="00237569"/>
    <w:rsid w:val="002377ED"/>
    <w:rsid w:val="00237B56"/>
    <w:rsid w:val="002400CF"/>
    <w:rsid w:val="0024027E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17E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DC1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907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874"/>
    <w:rsid w:val="00297C58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54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984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B04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05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952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66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2D0C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2C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6D56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3AA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5A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E90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EEB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8C7"/>
    <w:rsid w:val="00481C96"/>
    <w:rsid w:val="00481DC4"/>
    <w:rsid w:val="00482025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643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B7E"/>
    <w:rsid w:val="004A6F38"/>
    <w:rsid w:val="004A77D9"/>
    <w:rsid w:val="004A7B90"/>
    <w:rsid w:val="004A7D0B"/>
    <w:rsid w:val="004A7D54"/>
    <w:rsid w:val="004B0225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210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49B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A4C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5AF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E"/>
    <w:rsid w:val="004F622C"/>
    <w:rsid w:val="004F62BC"/>
    <w:rsid w:val="004F6322"/>
    <w:rsid w:val="004F63EB"/>
    <w:rsid w:val="004F66A5"/>
    <w:rsid w:val="004F6DB6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1B1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4D7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7C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D2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651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58F8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23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BAB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6C0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4A6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A84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8D9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C4E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D2F"/>
    <w:rsid w:val="00691E01"/>
    <w:rsid w:val="00691E2D"/>
    <w:rsid w:val="00691EF2"/>
    <w:rsid w:val="00692397"/>
    <w:rsid w:val="00692DF5"/>
    <w:rsid w:val="00692E91"/>
    <w:rsid w:val="00692EE3"/>
    <w:rsid w:val="006933D7"/>
    <w:rsid w:val="00693597"/>
    <w:rsid w:val="006936E9"/>
    <w:rsid w:val="00693C6F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5FD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7BE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9F9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5CE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4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6C8"/>
    <w:rsid w:val="007068E3"/>
    <w:rsid w:val="00706A68"/>
    <w:rsid w:val="00707517"/>
    <w:rsid w:val="00707960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3D19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5FE2"/>
    <w:rsid w:val="007E64A1"/>
    <w:rsid w:val="007E658B"/>
    <w:rsid w:val="007E68D6"/>
    <w:rsid w:val="007E6DA6"/>
    <w:rsid w:val="007E6DF8"/>
    <w:rsid w:val="007E6E10"/>
    <w:rsid w:val="007E6F0D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8E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84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B63"/>
    <w:rsid w:val="00837C30"/>
    <w:rsid w:val="008400CB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4AF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0E01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589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9B3"/>
    <w:rsid w:val="00893B82"/>
    <w:rsid w:val="00893C09"/>
    <w:rsid w:val="00893C0F"/>
    <w:rsid w:val="00893F1A"/>
    <w:rsid w:val="00894033"/>
    <w:rsid w:val="0089485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0A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638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19D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4DB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B0F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67E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66BB"/>
    <w:rsid w:val="009466D8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64E"/>
    <w:rsid w:val="009746B8"/>
    <w:rsid w:val="00974767"/>
    <w:rsid w:val="00974965"/>
    <w:rsid w:val="009749D0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1B55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5CB7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1B4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5F0"/>
    <w:rsid w:val="00A95610"/>
    <w:rsid w:val="00A95804"/>
    <w:rsid w:val="00A95AF3"/>
    <w:rsid w:val="00A95E41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DE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5BE7"/>
    <w:rsid w:val="00AC6503"/>
    <w:rsid w:val="00AC6B2A"/>
    <w:rsid w:val="00AC6B73"/>
    <w:rsid w:val="00AC6F18"/>
    <w:rsid w:val="00AC756D"/>
    <w:rsid w:val="00AC761F"/>
    <w:rsid w:val="00AC79A5"/>
    <w:rsid w:val="00AD05BA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CB8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031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1F5B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3A2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E6D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3A4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D47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08E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64C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386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05F"/>
    <w:rsid w:val="00C644A3"/>
    <w:rsid w:val="00C64B42"/>
    <w:rsid w:val="00C64EA1"/>
    <w:rsid w:val="00C6534E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49A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577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352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2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1E49"/>
    <w:rsid w:val="00D22095"/>
    <w:rsid w:val="00D22375"/>
    <w:rsid w:val="00D22988"/>
    <w:rsid w:val="00D22B1F"/>
    <w:rsid w:val="00D2312B"/>
    <w:rsid w:val="00D235D7"/>
    <w:rsid w:val="00D23A3F"/>
    <w:rsid w:val="00D24250"/>
    <w:rsid w:val="00D24534"/>
    <w:rsid w:val="00D247A5"/>
    <w:rsid w:val="00D24F0B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8CA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B8E"/>
    <w:rsid w:val="00D42CFB"/>
    <w:rsid w:val="00D43530"/>
    <w:rsid w:val="00D43662"/>
    <w:rsid w:val="00D439FF"/>
    <w:rsid w:val="00D43A7C"/>
    <w:rsid w:val="00D43CCA"/>
    <w:rsid w:val="00D4430E"/>
    <w:rsid w:val="00D44370"/>
    <w:rsid w:val="00D444FF"/>
    <w:rsid w:val="00D44505"/>
    <w:rsid w:val="00D44573"/>
    <w:rsid w:val="00D44826"/>
    <w:rsid w:val="00D4484A"/>
    <w:rsid w:val="00D448C1"/>
    <w:rsid w:val="00D449D3"/>
    <w:rsid w:val="00D44CF5"/>
    <w:rsid w:val="00D45136"/>
    <w:rsid w:val="00D460FA"/>
    <w:rsid w:val="00D461EF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2C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4D6"/>
    <w:rsid w:val="00D82602"/>
    <w:rsid w:val="00D82849"/>
    <w:rsid w:val="00D82C6A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38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432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224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99B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6CA0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0A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76D"/>
    <w:rsid w:val="00E63CA8"/>
    <w:rsid w:val="00E63E9D"/>
    <w:rsid w:val="00E63EEE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861"/>
    <w:rsid w:val="00E72DD4"/>
    <w:rsid w:val="00E731B1"/>
    <w:rsid w:val="00E7333B"/>
    <w:rsid w:val="00E73413"/>
    <w:rsid w:val="00E73418"/>
    <w:rsid w:val="00E7349B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628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B11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1E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A7C26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3FA1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0E02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2B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711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3FFF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37F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3D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8EBD8C"/>
  <w15:docId w15:val="{7AB35B80-F22E-4667-B307-D9A0614C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A41B55"/>
    <w:pPr>
      <w:ind w:left="720"/>
      <w:contextualSpacing/>
    </w:pPr>
    <w:rPr>
      <w:rFonts w:cstheme="minorBidi"/>
      <w:i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A41B55"/>
    <w:rPr>
      <w:rFonts w:cstheme="minorBidi"/>
      <w:i w:val="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3F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3F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3F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3F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3FA1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033D57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qFormat/>
    <w:rsid w:val="000B2C3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2C3A"/>
    <w:rPr>
      <w:rFonts w:ascii="Times New Roman" w:eastAsia="Times New Roman" w:hAnsi="Times New Roman"/>
      <w:sz w:val="24"/>
      <w:szCs w:val="20"/>
      <w:lang w:val="es-G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BD049-0DCE-49DB-8D88-36565B9F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876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18</cp:revision>
  <cp:lastPrinted>2019-09-13T15:27:00Z</cp:lastPrinted>
  <dcterms:created xsi:type="dcterms:W3CDTF">2021-09-30T22:53:00Z</dcterms:created>
  <dcterms:modified xsi:type="dcterms:W3CDTF">2022-04-22T14:32:00Z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