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Pr="007A3BB0" w:rsidRDefault="006346BF" w:rsidP="00AB3909">
      <w:pPr>
        <w:tabs>
          <w:tab w:val="left" w:pos="960"/>
        </w:tabs>
        <w:rPr>
          <w:rFonts w:ascii="Museo Sans 300" w:hAnsi="Museo Sans 300"/>
          <w:b/>
          <w:i/>
        </w:rPr>
      </w:pPr>
      <w:r>
        <w:rPr>
          <w:rFonts w:ascii="Museo Sans 300" w:hAnsi="Museo Sans 300"/>
          <w:b/>
          <w:i/>
          <w:noProof/>
          <w:lang w:eastAsia="es-SV"/>
        </w:rPr>
        <w:pict>
          <v:roundrect id="_x0000_s1026" style="position:absolute;margin-left:-19.95pt;margin-top:5.45pt;width:493.55pt;height:81.2pt;z-index:251658240" arcsize="10923f">
            <v:textbox style="mso-next-textbox:#_x0000_s1026">
              <w:txbxContent>
                <w:p w:rsidR="0099369A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BCF</w:t>
                  </w:r>
                  <w:r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-0</w:t>
                  </w:r>
                  <w:r w:rsidR="00B60D50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2</w:t>
                  </w:r>
                  <w:r w:rsidR="004E32AD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2</w:t>
                  </w:r>
                  <w:r w:rsidR="00CF2619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 xml:space="preserve"> </w:t>
                  </w:r>
                  <w:r w:rsidR="0035450F" w:rsidRPr="0035450F">
                    <w:rPr>
                      <w:rFonts w:ascii="Museo Sans 300" w:hAnsi="Museo Sans 300"/>
                      <w:b/>
                      <w:sz w:val="24"/>
                      <w:szCs w:val="24"/>
                    </w:rPr>
                    <w:t>AUTORIZACIÓN PARA ADMINISTRAR FIDEICOMISOS</w:t>
                  </w:r>
                </w:p>
                <w:p w:rsidR="00D75299" w:rsidRDefault="00D7529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/>
                      <w:sz w:val="24"/>
                      <w:szCs w:val="24"/>
                    </w:rPr>
                  </w:pPr>
                </w:p>
                <w:p w:rsidR="00AB3909" w:rsidRDefault="00AB3909" w:rsidP="0099369A">
                  <w:pPr>
                    <w:pStyle w:val="Encabezado"/>
                    <w:jc w:val="center"/>
                    <w:rPr>
                      <w:rFonts w:ascii="Museo Sans 300" w:hAnsi="Museo Sans 300"/>
                    </w:rPr>
                  </w:pPr>
                  <w:r w:rsidRPr="009727A0">
                    <w:rPr>
                      <w:rFonts w:ascii="Museo Sans 300" w:hAnsi="Museo Sans 300"/>
                    </w:rPr>
                    <w:t>Intendencia de Bancos y Conglomerados</w:t>
                  </w:r>
                </w:p>
                <w:p w:rsidR="00D75299" w:rsidRPr="009727A0" w:rsidRDefault="00D75299" w:rsidP="0099369A">
                  <w:pPr>
                    <w:pStyle w:val="Encabezado"/>
                    <w:jc w:val="center"/>
                    <w:rPr>
                      <w:rFonts w:ascii="Museo Sans 300" w:hAnsi="Museo Sans 300"/>
                      <w:i/>
                    </w:rPr>
                  </w:pPr>
                </w:p>
                <w:p w:rsidR="00AB3909" w:rsidRPr="009727A0" w:rsidRDefault="00AB3909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/>
                    </w:rPr>
                  </w:pPr>
                  <w:r w:rsidRPr="009727A0">
                    <w:rPr>
                      <w:rFonts w:ascii="Museo Sans 300" w:hAnsi="Museo Sans 300"/>
                    </w:rPr>
                    <w:t>F</w:t>
                  </w:r>
                  <w:r w:rsidR="00D75299">
                    <w:rPr>
                      <w:rFonts w:ascii="Museo Sans 300" w:hAnsi="Museo Sans 300"/>
                    </w:rPr>
                    <w:t>echa de última actualización: 1</w:t>
                  </w:r>
                  <w:r w:rsidR="00323E49">
                    <w:rPr>
                      <w:rFonts w:ascii="Museo Sans 300" w:hAnsi="Museo Sans 300"/>
                    </w:rPr>
                    <w:t>3</w:t>
                  </w:r>
                  <w:r w:rsidR="00D75299">
                    <w:rPr>
                      <w:rFonts w:ascii="Museo Sans 300" w:hAnsi="Museo Sans 300"/>
                    </w:rPr>
                    <w:t>/0</w:t>
                  </w:r>
                  <w:r w:rsidR="00323E49">
                    <w:rPr>
                      <w:rFonts w:ascii="Museo Sans 300" w:hAnsi="Museo Sans 300"/>
                    </w:rPr>
                    <w:t>7</w:t>
                  </w:r>
                  <w:r w:rsidRPr="009727A0">
                    <w:rPr>
                      <w:rFonts w:ascii="Museo Sans 300" w:hAnsi="Museo Sans 30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D75299" w:rsidRDefault="00D75299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D75299" w:rsidRDefault="00D75299" w:rsidP="007A3BB0">
      <w:pPr>
        <w:spacing w:after="0" w:line="240" w:lineRule="auto"/>
        <w:jc w:val="both"/>
        <w:rPr>
          <w:rFonts w:ascii="Museo Sans 300" w:hAnsi="Museo Sans 300"/>
          <w:b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  <w:r w:rsidRPr="006A73E4">
        <w:rPr>
          <w:rFonts w:ascii="Museo Sans 300" w:hAnsi="Museo Sans 300"/>
          <w:b/>
        </w:rPr>
        <w:t xml:space="preserve">Sujetos a que aplica el trámite específico: </w:t>
      </w:r>
    </w:p>
    <w:p w:rsidR="00E116C5" w:rsidRDefault="00E116C5" w:rsidP="007A3BB0">
      <w:pPr>
        <w:spacing w:after="0" w:line="240" w:lineRule="auto"/>
        <w:jc w:val="both"/>
        <w:rPr>
          <w:rFonts w:ascii="Museo Sans 300" w:hAnsi="Museo Sans 300"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i/>
        </w:rPr>
      </w:pPr>
      <w:r w:rsidRPr="006A73E4">
        <w:rPr>
          <w:rFonts w:ascii="Museo Sans 300" w:hAnsi="Museo Sans 300"/>
        </w:rPr>
        <w:t>Bancos</w:t>
      </w: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:rsidR="007A3BB0" w:rsidRPr="006A73E4" w:rsidRDefault="007A3BB0" w:rsidP="007A3BB0">
      <w:pPr>
        <w:spacing w:after="0" w:line="240" w:lineRule="auto"/>
        <w:jc w:val="both"/>
        <w:rPr>
          <w:rFonts w:ascii="Museo Sans 300" w:hAnsi="Museo Sans 300"/>
          <w:b/>
          <w:i/>
          <w:szCs w:val="20"/>
        </w:rPr>
      </w:pPr>
      <w:r w:rsidRPr="006A73E4">
        <w:rPr>
          <w:rFonts w:ascii="Museo Sans 300" w:hAnsi="Museo Sans 300"/>
          <w:b/>
          <w:szCs w:val="20"/>
        </w:rPr>
        <w:t xml:space="preserve">Base Legal: </w:t>
      </w:r>
    </w:p>
    <w:p w:rsidR="006A73E4" w:rsidRPr="006A73E4" w:rsidRDefault="006A73E4" w:rsidP="006A73E4">
      <w:pPr>
        <w:spacing w:after="0" w:line="240" w:lineRule="auto"/>
        <w:jc w:val="both"/>
        <w:rPr>
          <w:rFonts w:ascii="Museo Sans 300" w:hAnsi="Museo Sans 300"/>
          <w:b/>
          <w:szCs w:val="20"/>
        </w:rPr>
      </w:pPr>
    </w:p>
    <w:p w:rsidR="002D1918" w:rsidRDefault="002D1918" w:rsidP="006A73E4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Ley de Supervisión y Regulación del Sistema Financiero: Artículo 32</w:t>
      </w:r>
    </w:p>
    <w:p w:rsidR="006A73E4" w:rsidRPr="006A73E4" w:rsidRDefault="006A73E4" w:rsidP="006A73E4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6A73E4">
        <w:rPr>
          <w:rFonts w:ascii="Museo Sans 300" w:hAnsi="Museo Sans 300"/>
          <w:szCs w:val="20"/>
          <w:lang w:val="es-SV"/>
        </w:rPr>
        <w:t>Ley de Bancos: Artículo 67.</w:t>
      </w:r>
    </w:p>
    <w:p w:rsidR="006A73E4" w:rsidRPr="006A73E4" w:rsidRDefault="006A73E4" w:rsidP="006A73E4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:rsidR="006A73E4" w:rsidRPr="006A73E4" w:rsidRDefault="006A73E4" w:rsidP="006A73E4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6A73E4">
        <w:rPr>
          <w:rFonts w:ascii="Museo Sans 300" w:hAnsi="Museo Sans 300"/>
          <w:b/>
          <w:szCs w:val="20"/>
          <w:u w:val="single"/>
          <w:lang w:val="es-SV"/>
        </w:rPr>
        <w:t>Requisitos a presentar:</w:t>
      </w:r>
    </w:p>
    <w:p w:rsidR="006A73E4" w:rsidRPr="006A73E4" w:rsidRDefault="006A73E4" w:rsidP="006A73E4">
      <w:pPr>
        <w:spacing w:after="0" w:line="240" w:lineRule="auto"/>
        <w:jc w:val="both"/>
        <w:rPr>
          <w:rFonts w:ascii="Museo Sans 300" w:hAnsi="Museo Sans 300"/>
          <w:color w:val="FF0000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Solicitud de autorización expresa dirigida al Superintendente del Sistema Financiero, suscrita por el Presidente o el Representante Legal de la entidad;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Plan de negocios;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346BF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Estructura Organizativa del Área de responsable de la administración de los </w:t>
      </w:r>
      <w:r w:rsidR="006A73E4" w:rsidRPr="006A73E4">
        <w:rPr>
          <w:rFonts w:ascii="Museo Sans 300" w:hAnsi="Museo Sans 300"/>
          <w:lang w:val="es-SV"/>
        </w:rPr>
        <w:t>Fideicomisos;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Políticas del Banco que aplicarán en la administración de las dif</w:t>
      </w:r>
      <w:r w:rsidR="006346BF">
        <w:rPr>
          <w:rFonts w:ascii="Museo Sans 300" w:hAnsi="Museo Sans 300"/>
          <w:lang w:val="es-SV"/>
        </w:rPr>
        <w:t xml:space="preserve">erentes clases de Fideicomisos </w:t>
      </w:r>
      <w:r w:rsidRPr="006A73E4">
        <w:rPr>
          <w:rFonts w:ascii="Museo Sans 300" w:hAnsi="Museo Sans 300"/>
          <w:lang w:val="es-SV"/>
        </w:rPr>
        <w:t>debidamente autorizadas;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Catálogo de cuentas y manual Contable por cada modalidad de fideicomiso, en físico y disco compacto;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346BF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Proyecto de escritura </w:t>
      </w:r>
      <w:bookmarkStart w:id="0" w:name="_GoBack"/>
      <w:bookmarkEnd w:id="0"/>
      <w:r w:rsidR="006A73E4" w:rsidRPr="006A73E4">
        <w:rPr>
          <w:rFonts w:ascii="Museo Sans 300" w:hAnsi="Museo Sans 300"/>
          <w:lang w:val="es-SV"/>
        </w:rPr>
        <w:t xml:space="preserve">de contratación que contenga como mínimo lo siguiente:    </w:t>
      </w:r>
    </w:p>
    <w:p w:rsidR="006A73E4" w:rsidRPr="006A73E4" w:rsidRDefault="006A73E4" w:rsidP="006A73E4">
      <w:pPr>
        <w:pStyle w:val="Prrafodelista"/>
        <w:rPr>
          <w:rFonts w:ascii="Museo Sans 300" w:hAnsi="Museo Sans 300"/>
          <w:lang w:val="es-SV"/>
        </w:rPr>
      </w:pP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 xml:space="preserve">Antecedente; 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 xml:space="preserve">Definiciones; 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Constitución de Fideicomisos y plazos;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Fines del Fideicomiso;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Patrimonio Fideicometido;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Valor del Patrimonio Fideicometido;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De los Ingresos transferidos;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lastRenderedPageBreak/>
        <w:t>Ampliación de Patrimonio Fideicometido;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Del uso del Patrimonio Fideicometido;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 xml:space="preserve">Obligación y Derecho del Fiduciario; 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Obligaciones y Derechos de los Fideicomitentes;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 xml:space="preserve">Obligaciones y Derechos del Fideicomisario; 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Seguro y Valúos;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 xml:space="preserve">Incumplimiento de las Obligaciones; 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Honorarios del Fiduciario;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Terminación de Fideicomiso; y</w:t>
      </w:r>
    </w:p>
    <w:p w:rsidR="006A73E4" w:rsidRPr="006A73E4" w:rsidRDefault="006A73E4" w:rsidP="006A73E4">
      <w:pPr>
        <w:pStyle w:val="Prrafodelista"/>
        <w:numPr>
          <w:ilvl w:val="1"/>
          <w:numId w:val="35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Devolución del Patrimonio Fideicometido y Liquidación del Fideicomiso.</w:t>
      </w:r>
    </w:p>
    <w:p w:rsidR="006A73E4" w:rsidRPr="006A73E4" w:rsidRDefault="006A73E4" w:rsidP="006A73E4">
      <w:pPr>
        <w:spacing w:after="0" w:line="240" w:lineRule="auto"/>
        <w:jc w:val="both"/>
        <w:rPr>
          <w:rFonts w:ascii="Museo Sans 300" w:hAnsi="Museo Sans 300"/>
          <w:b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Certificación del Punto de acta de Junta Directiva en la que se autorizó a la entidad para administrar Fideicomisos;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Documentos de identificación de las personas naturales y jurídicas relacionadas al Fideicomiso;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Perfiles de las personas naturales y jurídicas relacionadas en el Fideicomiso que evidencien la realización de la debida diligencia en el conocimiento de dichas personas;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Detalle de alertas para el control de las operaciones que realizarán en el Fideicomiso; y</w:t>
      </w:r>
    </w:p>
    <w:p w:rsidR="006A73E4" w:rsidRPr="006A73E4" w:rsidRDefault="006A73E4" w:rsidP="006A73E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6A73E4" w:rsidRPr="006A73E4" w:rsidRDefault="006A73E4" w:rsidP="006A73E4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6A73E4">
        <w:rPr>
          <w:rFonts w:ascii="Museo Sans 300" w:hAnsi="Museo Sans 300"/>
          <w:lang w:val="es-SV"/>
        </w:rPr>
        <w:t>Procedimientos de control para la prevención de LA/FT.</w:t>
      </w:r>
    </w:p>
    <w:p w:rsidR="006A73E4" w:rsidRDefault="006A73E4" w:rsidP="006A73E4">
      <w:pPr>
        <w:pStyle w:val="Prrafodelista"/>
        <w:spacing w:after="0" w:line="240" w:lineRule="auto"/>
        <w:ind w:left="0"/>
        <w:jc w:val="both"/>
        <w:rPr>
          <w:b/>
          <w:szCs w:val="20"/>
          <w:lang w:val="es-SV"/>
        </w:rPr>
      </w:pPr>
    </w:p>
    <w:p w:rsidR="007A3BB0" w:rsidRPr="00B60D50" w:rsidRDefault="007A3BB0" w:rsidP="006A73E4">
      <w:pPr>
        <w:spacing w:after="0" w:line="240" w:lineRule="auto"/>
        <w:jc w:val="both"/>
        <w:rPr>
          <w:rFonts w:ascii="Museo Sans 300" w:hAnsi="Museo Sans 300"/>
        </w:rPr>
      </w:pPr>
    </w:p>
    <w:sectPr w:rsidR="007A3BB0" w:rsidRPr="00B60D50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DF" w:rsidRDefault="007752DF" w:rsidP="005E5D6F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D82A5D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D82A5D" w:rsidRPr="000F5232">
      <w:rPr>
        <w:rFonts w:ascii="Calibri" w:hAnsi="Calibri"/>
        <w:i/>
      </w:rPr>
      <w:fldChar w:fldCharType="separate"/>
    </w:r>
    <w:r w:rsidR="006346BF">
      <w:rPr>
        <w:rFonts w:ascii="Calibri" w:hAnsi="Calibri"/>
        <w:noProof/>
      </w:rPr>
      <w:t>2</w:t>
    </w:r>
    <w:r w:rsidR="00D82A5D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D82A5D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D82A5D" w:rsidRPr="000F5232">
      <w:rPr>
        <w:rFonts w:ascii="Calibri" w:hAnsi="Calibri"/>
        <w:i/>
      </w:rPr>
      <w:fldChar w:fldCharType="separate"/>
    </w:r>
    <w:r w:rsidR="006346BF">
      <w:rPr>
        <w:rFonts w:ascii="Calibri" w:hAnsi="Calibri"/>
        <w:noProof/>
      </w:rPr>
      <w:t>2</w:t>
    </w:r>
    <w:r w:rsidR="00D82A5D" w:rsidRPr="000F5232">
      <w:rPr>
        <w:rFonts w:ascii="Calibri" w:hAnsi="Calibri"/>
        <w:i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DF" w:rsidRDefault="007752DF" w:rsidP="005E5D6F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6346B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6346BF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6346B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D3334C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BB78C8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DC3777"/>
    <w:multiLevelType w:val="multilevel"/>
    <w:tmpl w:val="AB4E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0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7D3119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AE3118"/>
    <w:multiLevelType w:val="hybridMultilevel"/>
    <w:tmpl w:val="36B63738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C5832"/>
    <w:multiLevelType w:val="multilevel"/>
    <w:tmpl w:val="BCCED7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46F86D78"/>
    <w:multiLevelType w:val="multilevel"/>
    <w:tmpl w:val="9A44C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4923E3"/>
    <w:multiLevelType w:val="hybridMultilevel"/>
    <w:tmpl w:val="DAD604E6"/>
    <w:lvl w:ilvl="0" w:tplc="6F20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3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6525CF"/>
    <w:multiLevelType w:val="multilevel"/>
    <w:tmpl w:val="D3A03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5" w15:restartNumberingAfterBreak="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F1E8A"/>
    <w:multiLevelType w:val="hybridMultilevel"/>
    <w:tmpl w:val="57A2537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61E1"/>
    <w:multiLevelType w:val="hybridMultilevel"/>
    <w:tmpl w:val="A9D6179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0"/>
  </w:num>
  <w:num w:numId="4">
    <w:abstractNumId w:val="32"/>
  </w:num>
  <w:num w:numId="5">
    <w:abstractNumId w:val="23"/>
  </w:num>
  <w:num w:numId="6">
    <w:abstractNumId w:val="28"/>
  </w:num>
  <w:num w:numId="7">
    <w:abstractNumId w:val="26"/>
  </w:num>
  <w:num w:numId="8">
    <w:abstractNumId w:val="4"/>
  </w:num>
  <w:num w:numId="9">
    <w:abstractNumId w:val="25"/>
  </w:num>
  <w:num w:numId="10">
    <w:abstractNumId w:val="18"/>
  </w:num>
  <w:num w:numId="11">
    <w:abstractNumId w:val="16"/>
  </w:num>
  <w:num w:numId="12">
    <w:abstractNumId w:val="1"/>
  </w:num>
  <w:num w:numId="13">
    <w:abstractNumId w:val="9"/>
  </w:num>
  <w:num w:numId="14">
    <w:abstractNumId w:val="15"/>
  </w:num>
  <w:num w:numId="15">
    <w:abstractNumId w:val="5"/>
  </w:num>
  <w:num w:numId="16">
    <w:abstractNumId w:val="33"/>
  </w:num>
  <w:num w:numId="17">
    <w:abstractNumId w:val="21"/>
  </w:num>
  <w:num w:numId="18">
    <w:abstractNumId w:val="0"/>
  </w:num>
  <w:num w:numId="19">
    <w:abstractNumId w:val="27"/>
  </w:num>
  <w:num w:numId="20">
    <w:abstractNumId w:val="8"/>
  </w:num>
  <w:num w:numId="21">
    <w:abstractNumId w:val="13"/>
  </w:num>
  <w:num w:numId="22">
    <w:abstractNumId w:val="11"/>
  </w:num>
  <w:num w:numId="23">
    <w:abstractNumId w:val="22"/>
  </w:num>
  <w:num w:numId="24">
    <w:abstractNumId w:val="29"/>
  </w:num>
  <w:num w:numId="25">
    <w:abstractNumId w:val="24"/>
  </w:num>
  <w:num w:numId="26">
    <w:abstractNumId w:val="30"/>
  </w:num>
  <w:num w:numId="27">
    <w:abstractNumId w:val="2"/>
  </w:num>
  <w:num w:numId="28">
    <w:abstractNumId w:val="31"/>
  </w:num>
  <w:num w:numId="29">
    <w:abstractNumId w:val="19"/>
  </w:num>
  <w:num w:numId="30">
    <w:abstractNumId w:val="6"/>
  </w:num>
  <w:num w:numId="31">
    <w:abstractNumId w:val="3"/>
  </w:num>
  <w:num w:numId="32">
    <w:abstractNumId w:val="34"/>
  </w:num>
  <w:num w:numId="33">
    <w:abstractNumId w:val="17"/>
  </w:num>
  <w:num w:numId="34">
    <w:abstractNumId w:val="1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C75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181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6F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2A77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9AC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918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E49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50F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2AD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46BF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3E4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2DF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3E29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69A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D2C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0D50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4DAE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299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A5D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5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1F4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66A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29007377"/>
  <w15:docId w15:val="{0F5E9171-A8C0-4381-9E6F-55A4ABEA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96A460-E523-4A3A-A4A7-8B83AA61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8</cp:revision>
  <cp:lastPrinted>2019-09-13T15:27:00Z</cp:lastPrinted>
  <dcterms:created xsi:type="dcterms:W3CDTF">2020-05-25T21:11:00Z</dcterms:created>
  <dcterms:modified xsi:type="dcterms:W3CDTF">2020-07-13T19:43:00Z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